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INSERT INTO PRODUIT (NP, LIBP, COUL, POIDS, PU, QTES) VALUES (50, 'Tapis', 'Jaune', 5, 300, 40);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INSERT INTO PRODUIT (NP, LIBP, COUL, POIDS, PU, QTES) VALUES (60, 'Lampe', 'Noir', 2, 150, 60);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 Ajouter la colonne DIMENSIONS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EXECUTE IMMEDIATE 'ALTER TABLE PRODUIT ADD Dimensions VARCHAR2(20)';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