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A0C8" w14:textId="77777777" w:rsidR="00B10DFF" w:rsidRDefault="007E3E76">
      <w:pPr>
        <w:spacing w:after="0" w:line="259" w:lineRule="auto"/>
        <w:ind w:left="0" w:right="64" w:firstLine="0"/>
        <w:jc w:val="center"/>
      </w:pPr>
      <w:r>
        <w:rPr>
          <w:b/>
          <w:sz w:val="32"/>
        </w:rPr>
        <w:t xml:space="preserve">Erklärung </w:t>
      </w:r>
    </w:p>
    <w:p w14:paraId="4D64FBDC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361F13A5" w14:textId="77777777" w:rsidR="00B10DFF" w:rsidRDefault="007E3E76">
      <w:pPr>
        <w:ind w:left="-5" w:right="41"/>
      </w:pPr>
      <w:r>
        <w:t xml:space="preserve">Im Rahmen der Lehrveranstaltung „Medienpsychologie und Mediendidaktik“ haben wir im Sommersemester 2019 das folgende Lernspiel erstellt: </w:t>
      </w:r>
    </w:p>
    <w:p w14:paraId="614169EB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2589596E" w14:textId="64D03DC3" w:rsidR="00B10DFF" w:rsidRDefault="007E3E76">
      <w:pPr>
        <w:ind w:left="370" w:right="41"/>
      </w:pPr>
      <w:r>
        <w:t xml:space="preserve">Gruppe: </w:t>
      </w:r>
      <w:r w:rsidR="00B71972">
        <w:t>9</w:t>
      </w:r>
    </w:p>
    <w:p w14:paraId="21388A82" w14:textId="04B89F59" w:rsidR="00B10DFF" w:rsidRDefault="007E3E76">
      <w:pPr>
        <w:ind w:left="370" w:right="41"/>
      </w:pPr>
      <w:r>
        <w:t xml:space="preserve">Name des Lernspiels: </w:t>
      </w:r>
      <w:proofErr w:type="spellStart"/>
      <w:r w:rsidR="00B71972">
        <w:t>What’s</w:t>
      </w:r>
      <w:proofErr w:type="spellEnd"/>
      <w:r w:rsidR="00B71972">
        <w:t xml:space="preserve"> Inside</w:t>
      </w:r>
    </w:p>
    <w:p w14:paraId="112663E3" w14:textId="77777777" w:rsidR="00B10DFF" w:rsidRDefault="007E3E76">
      <w:pPr>
        <w:spacing w:after="0" w:line="259" w:lineRule="auto"/>
        <w:ind w:left="360" w:firstLine="0"/>
      </w:pPr>
      <w:r>
        <w:t xml:space="preserve"> </w:t>
      </w:r>
    </w:p>
    <w:p w14:paraId="08D2B9F5" w14:textId="77777777" w:rsidR="00B10DFF" w:rsidRDefault="007E3E76">
      <w:pPr>
        <w:ind w:left="370" w:right="41"/>
      </w:pPr>
      <w:r>
        <w:t xml:space="preserve">Inhalt (Kurzfassung zur Veröffentlichung - ¼ Seite): </w:t>
      </w:r>
    </w:p>
    <w:p w14:paraId="1734B237" w14:textId="77777777" w:rsidR="00B10DFF" w:rsidRDefault="007E3E76">
      <w:pPr>
        <w:spacing w:after="0" w:line="259" w:lineRule="auto"/>
        <w:ind w:left="360" w:firstLine="0"/>
      </w:pPr>
      <w:r>
        <w:t xml:space="preserve"> </w:t>
      </w:r>
    </w:p>
    <w:p w14:paraId="1F4205CE" w14:textId="46B12C0D" w:rsidR="00B10DFF" w:rsidRDefault="00BA41D4" w:rsidP="00BA41D4">
      <w:pPr>
        <w:spacing w:after="0" w:line="259" w:lineRule="auto"/>
        <w:ind w:left="360" w:firstLine="0"/>
      </w:pPr>
      <w:r>
        <w:t>Unser Lernspiel „</w:t>
      </w:r>
      <w:proofErr w:type="spellStart"/>
      <w:r>
        <w:t>What’s</w:t>
      </w:r>
      <w:proofErr w:type="spellEnd"/>
      <w:r>
        <w:t xml:space="preserve"> Inside“ stellt ein Lernspiel für Kinder im Alter von 10-12 Jahren da. Das primäre Ziel des Spiels ist, Kindern ohne tiefe T</w:t>
      </w:r>
      <w:r w:rsidRPr="004A3A2A">
        <w:t>echnikkenntniss</w:t>
      </w:r>
      <w:r>
        <w:t>e spielerisch den sicheren Umgang und den Aufbau alltäglicherer Elektrogeräte näher zu bringen.</w:t>
      </w:r>
      <w:r>
        <w:t xml:space="preserve"> Dabei wird der Spieler von einer Sprachassistentin mit dem Namen „</w:t>
      </w:r>
      <w:proofErr w:type="spellStart"/>
      <w:r>
        <w:t>Älexa</w:t>
      </w:r>
      <w:proofErr w:type="spellEnd"/>
      <w:r>
        <w:t>“ durch das Spiel geleitet und muss verschiedene Aufgaben und Minispiele lösen.</w:t>
      </w:r>
      <w:r w:rsidR="007E3E76">
        <w:t xml:space="preserve"> </w:t>
      </w:r>
    </w:p>
    <w:p w14:paraId="42E5766B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77FCC4C1" w14:textId="77777777" w:rsidR="00B10DFF" w:rsidRDefault="007E3E76">
      <w:pPr>
        <w:spacing w:after="0" w:line="259" w:lineRule="auto"/>
        <w:ind w:left="348" w:firstLine="0"/>
      </w:pPr>
      <w:r>
        <w:t xml:space="preserve"> </w:t>
      </w:r>
    </w:p>
    <w:p w14:paraId="371510CE" w14:textId="028FCDFB" w:rsidR="00B10DFF" w:rsidRDefault="007E3E76">
      <w:pPr>
        <w:ind w:left="370" w:right="41"/>
      </w:pPr>
      <w:r>
        <w:t xml:space="preserve">Genutzte Werkzeuge: </w:t>
      </w:r>
      <w:r w:rsidR="00B71972">
        <w:t>Unity</w:t>
      </w:r>
      <w:r w:rsidR="00BA41D4">
        <w:t xml:space="preserve">, </w:t>
      </w:r>
      <w:proofErr w:type="spellStart"/>
      <w:r w:rsidR="00BA41D4">
        <w:t>Melodyne</w:t>
      </w:r>
      <w:proofErr w:type="spellEnd"/>
      <w:r w:rsidR="00BA41D4">
        <w:t>, Adobe Illustrator, Adobe Photoshop, Audacity</w:t>
      </w:r>
    </w:p>
    <w:p w14:paraId="3E328FDE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34C61A1B" w14:textId="77777777" w:rsidR="00B10DFF" w:rsidRDefault="007E3E76">
      <w:pPr>
        <w:spacing w:after="0" w:line="259" w:lineRule="auto"/>
        <w:ind w:left="0" w:firstLine="0"/>
      </w:pPr>
      <w:bookmarkStart w:id="0" w:name="_GoBack"/>
      <w:r>
        <w:t xml:space="preserve"> </w:t>
      </w:r>
    </w:p>
    <w:bookmarkEnd w:id="0"/>
    <w:p w14:paraId="2EE44B36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07262273" w14:textId="77777777" w:rsidR="00B10DFF" w:rsidRDefault="007E3E76">
      <w:pPr>
        <w:ind w:left="-5" w:right="41"/>
      </w:pPr>
      <w:r>
        <w:t xml:space="preserve">Wir erklären hiermit, dass die Unterzeichner an dem Projekt der Gruppe mitgewirkt haben und die oben beschriebene Software unter die Nutzung nach den Kriterien von Creative Commons gestellt wird. </w:t>
      </w:r>
    </w:p>
    <w:p w14:paraId="5D04425C" w14:textId="77777777" w:rsidR="00B10DFF" w:rsidRDefault="007E3E7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F43655" wp14:editId="20D5383E">
            <wp:extent cx="1371600" cy="355092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72A030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5377FFF8" w14:textId="77777777" w:rsidR="00B10DFF" w:rsidRDefault="007E3E76">
      <w:pPr>
        <w:ind w:left="-5" w:right="41"/>
      </w:pPr>
      <w:r>
        <w:t xml:space="preserve">Wir berechtigen die Professur für Didaktik der Informatik das Ergebnis zur weiteren Nutzung (z.B. für Präsentationen in Schulen, in Lehrveranstaltungen o.ä.) einzusetzen. </w:t>
      </w:r>
    </w:p>
    <w:p w14:paraId="3DA39F37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491FDDD1" w14:textId="77777777" w:rsidR="00B10DFF" w:rsidRDefault="007E3E76">
      <w:pPr>
        <w:ind w:left="-5" w:right="41"/>
      </w:pPr>
      <w:r>
        <w:t>Datum: 07.07.2019</w:t>
      </w:r>
    </w:p>
    <w:p w14:paraId="668D76C9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p w14:paraId="5C12F162" w14:textId="77777777" w:rsidR="00B10DFF" w:rsidRDefault="007E3E76">
      <w:pPr>
        <w:ind w:left="-5" w:right="41"/>
      </w:pPr>
      <w:r>
        <w:t xml:space="preserve">Unterschriften aller Gruppenmitglieder </w:t>
      </w:r>
    </w:p>
    <w:p w14:paraId="5DC319D0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60" w:type="dxa"/>
        <w:tblInd w:w="185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320"/>
      </w:tblGrid>
      <w:tr w:rsidR="00B10DFF" w14:paraId="74120CEE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C218E8" w14:textId="77777777" w:rsidR="00B10DFF" w:rsidRDefault="007E3E7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NAME &lt;Druckbuchstaben&gt;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4235AD" w14:textId="77777777" w:rsidR="00B10DFF" w:rsidRDefault="007E3E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UNTERSCHRIFT </w:t>
            </w:r>
          </w:p>
        </w:tc>
      </w:tr>
      <w:tr w:rsidR="00B10DFF" w14:paraId="2D76D04F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86F38E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 xml:space="preserve">Till Simons Michels 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3A7A69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113DA373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222916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>Maximilian Taube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38F0849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213B3F0C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43ED5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 xml:space="preserve">Benjamin </w:t>
            </w:r>
            <w:proofErr w:type="spellStart"/>
            <w:r w:rsidRPr="007E3E76">
              <w:t>Strathmeier</w:t>
            </w:r>
            <w:proofErr w:type="spellEnd"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DB32DF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486ED491" w14:textId="77777777">
        <w:trPr>
          <w:trHeight w:val="288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EE8560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>Robert Ludwig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7FA1CB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37CFD316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DA733" w14:textId="77777777" w:rsidR="00B10DFF" w:rsidRDefault="007E3E76" w:rsidP="007E3E76">
            <w:pPr>
              <w:spacing w:after="0" w:line="259" w:lineRule="auto"/>
              <w:ind w:left="0" w:firstLine="0"/>
            </w:pPr>
            <w:r w:rsidRPr="007E3E76">
              <w:t>Markus Vogel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643846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76CCBAC2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E1BDFF" w14:textId="77777777" w:rsidR="00B10DFF" w:rsidRDefault="007E3E76" w:rsidP="007E3E76">
            <w:pPr>
              <w:spacing w:after="0" w:line="259" w:lineRule="auto"/>
              <w:ind w:left="0" w:firstLine="0"/>
            </w:pPr>
            <w:r>
              <w:t>L</w:t>
            </w:r>
            <w:r w:rsidRPr="007E3E76">
              <w:t>ukas Sauter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42B2A9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10DFF" w14:paraId="033BEECF" w14:textId="77777777">
        <w:trPr>
          <w:trHeight w:val="286"/>
        </w:trPr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259B9E" w14:textId="77777777" w:rsidR="00B10DFF" w:rsidRDefault="007E3E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CFB411" w14:textId="77777777" w:rsidR="00B10DFF" w:rsidRDefault="007E3E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D452DA1" w14:textId="77777777" w:rsidR="00B10DFF" w:rsidRDefault="007E3E76">
      <w:pPr>
        <w:spacing w:after="0" w:line="259" w:lineRule="auto"/>
        <w:ind w:left="0" w:firstLine="0"/>
      </w:pPr>
      <w:r>
        <w:t xml:space="preserve"> </w:t>
      </w:r>
    </w:p>
    <w:sectPr w:rsidR="00B10DFF">
      <w:pgSz w:w="11906" w:h="16838"/>
      <w:pgMar w:top="1440" w:right="135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FF"/>
    <w:rsid w:val="007E3E76"/>
    <w:rsid w:val="00B10DFF"/>
    <w:rsid w:val="00B71972"/>
    <w:rsid w:val="00B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3A34"/>
  <w15:docId w15:val="{B3FCA1DD-B00F-41F1-8BC7-F2A2C9D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3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E7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</dc:title>
  <dc:subject/>
  <dc:creator>cw</dc:creator>
  <cp:keywords/>
  <cp:lastModifiedBy>Max Taube</cp:lastModifiedBy>
  <cp:revision>4</cp:revision>
  <cp:lastPrinted>2019-07-06T23:24:00Z</cp:lastPrinted>
  <dcterms:created xsi:type="dcterms:W3CDTF">2019-07-06T23:23:00Z</dcterms:created>
  <dcterms:modified xsi:type="dcterms:W3CDTF">2019-07-07T19:50:00Z</dcterms:modified>
</cp:coreProperties>
</file>