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E8" w:rsidRDefault="00150A24">
      <w:pPr>
        <w:rPr>
          <w:lang w:val="en-US"/>
        </w:rPr>
      </w:pPr>
      <w:r>
        <w:fldChar w:fldCharType="begin"/>
      </w:r>
      <w:r>
        <w:instrText xml:space="preserve"> HYPERLINK "https://skillsmart.ru/algo/lvl1/f27e.html" </w:instrText>
      </w:r>
      <w:r>
        <w:fldChar w:fldCharType="separate"/>
      </w:r>
      <w:r>
        <w:rPr>
          <w:rStyle w:val="a3"/>
        </w:rPr>
        <w:t>https://skillsmart.ru/algo/lvl1/f27e.html</w:t>
      </w:r>
      <w:r>
        <w:fldChar w:fldCharType="end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30"/>
        <w:gridCol w:w="8394"/>
        <w:gridCol w:w="331"/>
      </w:tblGrid>
      <w:tr w:rsidR="00150A24" w:rsidRPr="00150A24" w:rsidTr="00150A2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"/>
            </w:tblGrid>
            <w:tr w:rsidR="00150A24" w:rsidRPr="00150A24">
              <w:trPr>
                <w:tblCellSpacing w:w="0" w:type="dxa"/>
              </w:trPr>
              <w:tc>
                <w:tcPr>
                  <w:tcW w:w="500" w:type="pct"/>
                  <w:hideMark/>
                </w:tcPr>
                <w:p w:rsidR="00150A24" w:rsidRPr="00150A24" w:rsidRDefault="00150A24" w:rsidP="00150A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150A24" w:rsidRPr="00150A24" w:rsidRDefault="00150A24" w:rsidP="00150A2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5000" w:type="pct"/>
              <w:tblCellSpacing w:w="7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630"/>
            </w:tblGrid>
            <w:tr w:rsidR="00150A24" w:rsidRPr="00150A24">
              <w:trPr>
                <w:tblCellSpacing w:w="75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150A24" w:rsidRPr="00150A24" w:rsidRDefault="00150A24" w:rsidP="00150A2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50A2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50A24" w:rsidRPr="00150A24" w:rsidRDefault="00150A24" w:rsidP="0015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00" w:type="pct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394"/>
            </w:tblGrid>
            <w:tr w:rsidR="00150A24" w:rsidRPr="00150A24">
              <w:trPr>
                <w:tblCellSpacing w:w="0" w:type="dxa"/>
              </w:trPr>
              <w:tc>
                <w:tcPr>
                  <w:tcW w:w="500" w:type="pct"/>
                  <w:shd w:val="clear" w:color="auto" w:fill="AAAAAA"/>
                  <w:hideMark/>
                </w:tcPr>
                <w:tbl>
                  <w:tblPr>
                    <w:tblW w:w="5000" w:type="pct"/>
                    <w:tblCellSpacing w:w="7" w:type="dxa"/>
                    <w:tblCellMar>
                      <w:top w:w="750" w:type="dxa"/>
                      <w:left w:w="750" w:type="dxa"/>
                      <w:bottom w:w="750" w:type="dxa"/>
                      <w:right w:w="750" w:type="dxa"/>
                    </w:tblCellMar>
                    <w:tblLook w:val="04A0"/>
                  </w:tblPr>
                  <w:tblGrid>
                    <w:gridCol w:w="8394"/>
                  </w:tblGrid>
                  <w:tr w:rsidR="00150A24" w:rsidRPr="00150A24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5FAFF"/>
                        <w:vAlign w:val="center"/>
                        <w:hideMark/>
                      </w:tcPr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jc w:val="right"/>
                          <w:outlineLvl w:val="1"/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 xml:space="preserve">Гарри 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>Поттер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 xml:space="preserve"> идёт в первый класс 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36"/>
                            <w:szCs w:val="36"/>
                            <w:lang w:eastAsia="ru-RU"/>
                          </w:rPr>
                          <w:t>Хогвартса</w:t>
                        </w:r>
                        <w:proofErr w:type="spellEnd"/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Казалось бы, чего тут сложного</w:t>
                        </w:r>
                        <w:proofErr w:type="gram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-- </w:t>
                        </w:r>
                        <w:proofErr w:type="gram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выучил несколько колдовских слов, произнёс, и... никакого эффекта. Именно поэтому в специальных учебных заведениях наподобие 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>Хогвартса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i/>
                            <w:iCs/>
                            <w:sz w:val="28"/>
                            <w:szCs w:val="28"/>
                            <w:lang w:eastAsia="ru-RU"/>
                          </w:rPr>
                          <w:t xml:space="preserve"> вербальную магию изучают годами. Дело в том, что в волшебных учебниках написаны слова заклинания, которые сами по себе не работают. Их надо уметь преобразовывать в действующую магию с помощью специальных алгоритмов. Давайте познакомимся с одним из них.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after="0" w:line="240" w:lineRule="auto"/>
                          <w:jc w:val="center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>
                          <w:rPr>
                            <w:rFonts w:ascii="Microsoft Sans Serif" w:eastAsia="Times New Roman" w:hAnsi="Microsoft Sans Serif" w:cs="Microsoft Sans Serif"/>
                            <w:noProof/>
                            <w:sz w:val="28"/>
                            <w:szCs w:val="28"/>
                            <w:lang w:eastAsia="ru-RU"/>
                          </w:rPr>
                          <w:lastRenderedPageBreak/>
                          <w:drawing>
                            <wp:inline distT="0" distB="0" distL="0" distR="0">
                              <wp:extent cx="8572500" cy="5343525"/>
                              <wp:effectExtent l="19050" t="0" r="0" b="0"/>
                              <wp:docPr id="1" name="Рисунок 1" descr="https://skillsmart.ru/algo/lvl1/xg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skillsmart.ru/algo/lvl1/xg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00" cy="534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У нас имеется 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не-магическое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 слово</w:t>
                        </w:r>
                        <w:proofErr w:type="gram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 -- </w:t>
                        </w:r>
                        <w:proofErr w:type="gram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стандартная последовательность русских и английских букв (строковый тип). Такие слова в любом языке программирования можно сравнивать, используя обычный лексикографический порядок, когда "а" меньше чем "я", "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a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" меньше чем "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z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" и т. д.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Задача: преобразовать такое слово в магическое с помощью любого числа перестановок двух любых бу</w:t>
                        </w:r>
                        <w:proofErr w:type="gram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кв в сл</w:t>
                        </w:r>
                        <w:proofErr w:type="gram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ове, либо убедиться, что получить магическое слово невозможно.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Итоговое слово должно отвечать двум </w:t>
                        </w: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lastRenderedPageBreak/>
                          <w:t>требованиям:</w:t>
                        </w: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br/>
                          <w:t>1) оно лексикографически больше, чем исходное слово;</w:t>
                        </w: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br/>
                          <w:t>2) оно наименьшее из всех лексикографически больших слов, которые можно получить перестановкой пары букв.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Тестовые примеры: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ая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 преобразовываем в 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яа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fff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 - невозможно преобразовать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нклм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 в 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нкмл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вибк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 в 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викб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вкиб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 в "</w:t>
                        </w:r>
                        <w:proofErr w:type="spellStart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ибвк</w:t>
                        </w:r>
                        <w:proofErr w:type="spellEnd"/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after="0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pict>
                            <v:rect id="_x0000_i1025" style="width:0;height:1.5pt" o:hralign="center" o:hrstd="t" o:hr="t" fillcolor="#a0a0a0" stroked="f"/>
                          </w:pic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Функция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150A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  <w:t>string BiggerGreater(string input)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after="0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получает на вход исходную строку длиной 2 или более русских или английских строковых (маленьких) букв, и возвращает итоговое магическое слово. Если получить его невозможно, возвращается пустая строка.</w:t>
                        </w:r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br/>
                          <w:t xml:space="preserve">Например, 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BiggerGreater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("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вибк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") = "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викб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 xml:space="preserve">"; 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BiggerGreater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("</w:t>
                        </w:r>
                        <w:proofErr w:type="spellStart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fff</w:t>
                        </w:r>
                        <w:proofErr w:type="spellEnd"/>
                        <w:r w:rsidRPr="00150A24"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  <w:t>") = "".</w:t>
                        </w:r>
                      </w:p>
                      <w:p w:rsidR="00150A24" w:rsidRPr="00150A24" w:rsidRDefault="00150A24" w:rsidP="00150A24">
                        <w:pPr>
                          <w:shd w:val="clear" w:color="auto" w:fill="FFFFFF"/>
                          <w:spacing w:before="100" w:beforeAutospacing="1" w:after="100" w:afterAutospacing="1" w:line="240" w:lineRule="auto"/>
                          <w:rPr>
                            <w:rFonts w:ascii="Microsoft Sans Serif" w:eastAsia="Times New Roman" w:hAnsi="Microsoft Sans Serif" w:cs="Microsoft Sans Serif"/>
                            <w:sz w:val="28"/>
                            <w:szCs w:val="28"/>
                            <w:lang w:eastAsia="ru-RU"/>
                          </w:rPr>
                        </w:pPr>
                        <w:hyperlink r:id="rId5" w:history="1">
                          <w:proofErr w:type="gramStart"/>
                          <w:r w:rsidRPr="00150A24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>к</w:t>
                          </w:r>
                          <w:proofErr w:type="gramEnd"/>
                          <w:r w:rsidRPr="00150A24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 xml:space="preserve">ак </w:t>
                          </w:r>
                          <w:proofErr w:type="spellStart"/>
                          <w:r w:rsidRPr="00150A24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>постить</w:t>
                          </w:r>
                          <w:proofErr w:type="spellEnd"/>
                          <w:r w:rsidRPr="00150A24">
                            <w:rPr>
                              <w:rFonts w:ascii="Microsoft Sans Serif" w:eastAsia="Times New Roman" w:hAnsi="Microsoft Sans Serif" w:cs="Microsoft Sans Serif"/>
                              <w:color w:val="0000FF"/>
                              <w:sz w:val="28"/>
                              <w:u w:val="single"/>
                              <w:lang w:eastAsia="ru-RU"/>
                            </w:rPr>
                            <w:t xml:space="preserve"> решение</w:t>
                          </w:r>
                        </w:hyperlink>
                      </w:p>
                    </w:tc>
                  </w:tr>
                </w:tbl>
                <w:p w:rsidR="00150A24" w:rsidRPr="00150A24" w:rsidRDefault="00150A24" w:rsidP="00150A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150A24" w:rsidRPr="00150A24" w:rsidRDefault="00150A24" w:rsidP="0015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" w:type="pct"/>
            <w:hideMark/>
          </w:tcPr>
          <w:tbl>
            <w:tblPr>
              <w:tblW w:w="5000" w:type="pct"/>
              <w:tblCellSpacing w:w="7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/>
            </w:tblPr>
            <w:tblGrid>
              <w:gridCol w:w="331"/>
            </w:tblGrid>
            <w:tr w:rsidR="00150A24" w:rsidRPr="00150A24">
              <w:trPr>
                <w:tblCellSpacing w:w="7" w:type="dxa"/>
              </w:trPr>
              <w:tc>
                <w:tcPr>
                  <w:tcW w:w="0" w:type="auto"/>
                  <w:shd w:val="clear" w:color="auto" w:fill="F5FAFF"/>
                  <w:vAlign w:val="center"/>
                  <w:hideMark/>
                </w:tcPr>
                <w:p w:rsidR="00150A24" w:rsidRPr="00150A24" w:rsidRDefault="00150A24" w:rsidP="00150A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150A24" w:rsidRPr="00150A24" w:rsidRDefault="00150A24" w:rsidP="0015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50A24" w:rsidRPr="00150A24" w:rsidRDefault="00150A24">
      <w:pPr>
        <w:rPr>
          <w:lang w:val="en-US"/>
        </w:rPr>
      </w:pPr>
    </w:p>
    <w:sectPr w:rsidR="00150A24" w:rsidRPr="00150A24" w:rsidSect="0015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50A24"/>
    <w:rsid w:val="000F0EBE"/>
    <w:rsid w:val="00150A24"/>
    <w:rsid w:val="001F1272"/>
    <w:rsid w:val="003C319B"/>
    <w:rsid w:val="00575EAC"/>
    <w:rsid w:val="00705AA2"/>
    <w:rsid w:val="007E6114"/>
    <w:rsid w:val="00806F65"/>
    <w:rsid w:val="008114D9"/>
    <w:rsid w:val="00890524"/>
    <w:rsid w:val="009B23C4"/>
    <w:rsid w:val="00C87866"/>
    <w:rsid w:val="00CE15A4"/>
    <w:rsid w:val="00F20279"/>
    <w:rsid w:val="00FC18DB"/>
    <w:rsid w:val="00FE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72"/>
  </w:style>
  <w:style w:type="paragraph" w:styleId="2">
    <w:name w:val="heading 2"/>
    <w:basedOn w:val="a"/>
    <w:link w:val="20"/>
    <w:uiPriority w:val="9"/>
    <w:qFormat/>
    <w:rsid w:val="00150A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0A2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50A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150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0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0A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5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5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623">
          <w:marLeft w:val="120"/>
          <w:marRight w:val="0"/>
          <w:marTop w:val="120"/>
          <w:marBottom w:val="45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  <w:divsChild>
            <w:div w:id="765073349">
              <w:marLeft w:val="75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AAAAA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smart.ru/algo/lvl1/how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speedfire</dc:creator>
  <cp:lastModifiedBy>speedfire</cp:lastModifiedBy>
  <cp:revision>1</cp:revision>
  <dcterms:created xsi:type="dcterms:W3CDTF">2020-07-20T20:56:00Z</dcterms:created>
  <dcterms:modified xsi:type="dcterms:W3CDTF">2020-07-20T20:58:00Z</dcterms:modified>
</cp:coreProperties>
</file>