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Arial" w:cs="Arial" w:eastAsia="Arial" w:hAnsi="Arial"/>
          <w:b/>
          <w:bCs/>
          <w:color w:val="000000"/>
          <w:sz w:val="36"/>
          <w:szCs w:val="36"/>
        </w:rPr>
        <w:t xml:space="preserve">Ideation Phase</w:t>
      </w:r>
    </w:p>
    <w:p>
      <w:pPr>
        <w:spacing w:after="240"/>
        <w:jc w:val="center"/>
      </w:pPr>
      <w:r>
        <w:rPr>
          <w:rFonts w:ascii="Arial" w:cs="Arial" w:eastAsia="Arial" w:hAnsi="Arial"/>
          <w:color w:val="000000"/>
          <w:sz w:val="26"/>
          <w:szCs w:val="26"/>
        </w:rPr>
        <w:t xml:space="preserve">Define the Problem Statements</w:t>
      </w: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3000"/>
        <w:gridCol w:w="10680"/>
      </w:tblGrid>
      <w:tr>
        <w:trPr>
          <w:cantSplit/>
          <w:tblHeader w:val="false"/>
        </w:trPr>
        <w:tc>
          <w:tcPr>
            <w:tcW w:type="dxa" w:w="3000"/>
            <w:tcBorders>
              <w:top w:val="single" w:color="000000" w:sz="6"/>
              <w:left w:val="single" w:color="000000" w:sz="6"/>
              <w:bottom w:val="single" w:color="000000" w:sz="6"/>
              <w:right w:val="single" w:color="000000" w:sz="6"/>
            </w:tcBorders>
            <w:shd w:fill="FFFFFF" w:color="auto" w:val="clear"/>
            <w:tcMar>
              <w:top w:type="dxa" w:w="80"/>
              <w:left w:type="dxa" w:w="120"/>
              <w:bottom w:type="dxa" w:w="80"/>
              <w:right w:type="dxa" w:w="120"/>
            </w:tcMar>
          </w:tcPr>
          <w:p>
            <w:r>
              <w:rPr>
                <w:rFonts w:ascii="Arial" w:cs="Arial" w:eastAsia="Arial" w:hAnsi="Arial"/>
                <w:b/>
                <w:bCs/>
                <w:color w:val="000000"/>
                <w:sz w:val="22"/>
                <w:szCs w:val="22"/>
              </w:rPr>
              <w:t xml:space="preserve">Date</w:t>
            </w:r>
          </w:p>
        </w:tc>
        <w:tc>
          <w:tcPr>
            <w:tcW w:type="dxa" w:w="10680"/>
            <w:tcBorders>
              <w:top w:val="single" w:color="000000" w:sz="6"/>
              <w:left w:val="single" w:color="000000" w:sz="6"/>
              <w:bottom w:val="single" w:color="000000" w:sz="6"/>
              <w:right w:val="single" w:color="000000" w:sz="6"/>
            </w:tcBorders>
            <w:shd w:fill="FFFFFF" w:color="auto" w:val="clear"/>
            <w:tcMar>
              <w:top w:type="dxa" w:w="80"/>
              <w:left w:type="dxa" w:w="120"/>
              <w:bottom w:type="dxa" w:w="80"/>
              <w:right w:type="dxa" w:w="120"/>
            </w:tcMar>
          </w:tcPr>
          <w:p>
            <w:r>
              <w:rPr>
                <w:rFonts w:ascii="Arial" w:cs="Arial" w:eastAsia="Arial" w:hAnsi="Arial"/>
                <w:b w:val="false"/>
                <w:bCs w:val="false"/>
                <w:color w:val="000000"/>
                <w:sz w:val="22"/>
                <w:szCs w:val="22"/>
              </w:rPr>
              <w:t xml:space="preserve">24-10-2026</w:t>
            </w:r>
          </w:p>
        </w:tc>
      </w:tr>
      <w:tr>
        <w:trPr>
          <w:cantSplit/>
          <w:tblHeader w:val="false"/>
        </w:trPr>
        <w:tc>
          <w:tcPr>
            <w:tcW w:type="dxa" w:w="3000"/>
            <w:tcBorders>
              <w:top w:val="single" w:color="000000" w:sz="6"/>
              <w:left w:val="single" w:color="000000" w:sz="6"/>
              <w:bottom w:val="single" w:color="000000" w:sz="6"/>
              <w:right w:val="single" w:color="000000" w:sz="6"/>
            </w:tcBorders>
            <w:shd w:fill="FFFFFF" w:color="auto" w:val="clear"/>
            <w:tcMar>
              <w:top w:type="dxa" w:w="80"/>
              <w:left w:type="dxa" w:w="120"/>
              <w:bottom w:type="dxa" w:w="80"/>
              <w:right w:type="dxa" w:w="120"/>
            </w:tcMar>
          </w:tcPr>
          <w:p>
            <w:r>
              <w:rPr>
                <w:rFonts w:ascii="Arial" w:cs="Arial" w:eastAsia="Arial" w:hAnsi="Arial"/>
                <w:b/>
                <w:bCs/>
                <w:color w:val="000000"/>
                <w:sz w:val="22"/>
                <w:szCs w:val="22"/>
              </w:rPr>
              <w:t xml:space="preserve">Team ID / Participant</w:t>
            </w:r>
          </w:p>
        </w:tc>
        <w:tc>
          <w:tcPr>
            <w:tcW w:type="dxa" w:w="10680"/>
            <w:tcBorders>
              <w:top w:val="single" w:color="000000" w:sz="6"/>
              <w:left w:val="single" w:color="000000" w:sz="6"/>
              <w:bottom w:val="single" w:color="000000" w:sz="6"/>
              <w:right w:val="single" w:color="000000" w:sz="6"/>
            </w:tcBorders>
            <w:shd w:fill="FFFFFF" w:color="auto" w:val="clear"/>
            <w:tcMar>
              <w:top w:type="dxa" w:w="80"/>
              <w:left w:type="dxa" w:w="120"/>
              <w:bottom w:type="dxa" w:w="80"/>
              <w:right w:type="dxa" w:w="120"/>
            </w:tcMar>
          </w:tcPr>
          <w:p>
            <w:r>
              <w:rPr>
                <w:rFonts w:ascii="Arial" w:cs="Arial" w:eastAsia="Arial" w:hAnsi="Arial"/>
                <w:b w:val="false"/>
                <w:bCs w:val="false"/>
                <w:color w:val="000000"/>
                <w:sz w:val="22"/>
                <w:szCs w:val="22"/>
              </w:rPr>
              <w:t xml:space="preserve">Yelaka Praharsha (324103312L45)</w:t>
            </w:r>
          </w:p>
        </w:tc>
      </w:tr>
      <w:tr>
        <w:trPr>
          <w:cantSplit/>
          <w:tblHeader w:val="false"/>
        </w:trPr>
        <w:tc>
          <w:tcPr>
            <w:tcW w:type="dxa" w:w="3000"/>
            <w:tcBorders>
              <w:top w:val="single" w:color="000000" w:sz="6"/>
              <w:left w:val="single" w:color="000000" w:sz="6"/>
              <w:bottom w:val="single" w:color="000000" w:sz="6"/>
              <w:right w:val="single" w:color="000000" w:sz="6"/>
            </w:tcBorders>
            <w:shd w:fill="FFFFFF" w:color="auto" w:val="clear"/>
            <w:tcMar>
              <w:top w:type="dxa" w:w="80"/>
              <w:left w:type="dxa" w:w="120"/>
              <w:bottom w:type="dxa" w:w="80"/>
              <w:right w:type="dxa" w:w="120"/>
            </w:tcMar>
          </w:tcPr>
          <w:p>
            <w:r>
              <w:rPr>
                <w:rFonts w:ascii="Arial" w:cs="Arial" w:eastAsia="Arial" w:hAnsi="Arial"/>
                <w:b/>
                <w:bCs/>
                <w:color w:val="000000"/>
                <w:sz w:val="22"/>
                <w:szCs w:val="22"/>
              </w:rPr>
              <w:t xml:space="preserve">Project Name</w:t>
            </w:r>
          </w:p>
        </w:tc>
        <w:tc>
          <w:tcPr>
            <w:tcW w:type="dxa" w:w="10680"/>
            <w:tcBorders>
              <w:top w:val="single" w:color="000000" w:sz="6"/>
              <w:left w:val="single" w:color="000000" w:sz="6"/>
              <w:bottom w:val="single" w:color="000000" w:sz="6"/>
              <w:right w:val="single" w:color="000000" w:sz="6"/>
            </w:tcBorders>
            <w:shd w:fill="FFFFFF" w:color="auto" w:val="clear"/>
            <w:tcMar>
              <w:top w:type="dxa" w:w="80"/>
              <w:left w:type="dxa" w:w="120"/>
              <w:bottom w:type="dxa" w:w="80"/>
              <w:right w:type="dxa" w:w="120"/>
            </w:tcMar>
          </w:tcPr>
          <w:p>
            <w:r>
              <w:rPr>
                <w:rFonts w:ascii="Arial" w:cs="Arial" w:eastAsia="Arial" w:hAnsi="Arial"/>
                <w:b w:val="false"/>
                <w:bCs w:val="false"/>
                <w:color w:val="000000"/>
                <w:sz w:val="22"/>
                <w:szCs w:val="22"/>
              </w:rPr>
              <w:t xml:space="preserve">Incident Lifecycle Automation in ServiceNow</w:t>
            </w:r>
          </w:p>
        </w:tc>
      </w:tr>
      <w:tr>
        <w:trPr>
          <w:cantSplit/>
          <w:tblHeader w:val="false"/>
        </w:trPr>
        <w:tc>
          <w:tcPr>
            <w:tcW w:type="dxa" w:w="3000"/>
            <w:tcBorders>
              <w:top w:val="single" w:color="000000" w:sz="6"/>
              <w:left w:val="single" w:color="000000" w:sz="6"/>
              <w:bottom w:val="single" w:color="000000" w:sz="6"/>
              <w:right w:val="single" w:color="000000" w:sz="6"/>
            </w:tcBorders>
            <w:shd w:fill="FFFFFF" w:color="auto" w:val="clear"/>
            <w:tcMar>
              <w:top w:type="dxa" w:w="80"/>
              <w:left w:type="dxa" w:w="120"/>
              <w:bottom w:type="dxa" w:w="80"/>
              <w:right w:type="dxa" w:w="120"/>
            </w:tcMar>
          </w:tcPr>
          <w:p>
            <w:r>
              <w:rPr>
                <w:rFonts w:ascii="Arial" w:cs="Arial" w:eastAsia="Arial" w:hAnsi="Arial"/>
                <w:b/>
                <w:bCs/>
                <w:color w:val="000000"/>
                <w:sz w:val="22"/>
                <w:szCs w:val="22"/>
              </w:rPr>
              <w:t xml:space="preserve">Maximum Marks</w:t>
            </w:r>
          </w:p>
        </w:tc>
        <w:tc>
          <w:tcPr>
            <w:tcW w:type="dxa" w:w="10680"/>
            <w:tcBorders>
              <w:top w:val="single" w:color="000000" w:sz="6"/>
              <w:left w:val="single" w:color="000000" w:sz="6"/>
              <w:bottom w:val="single" w:color="000000" w:sz="6"/>
              <w:right w:val="single" w:color="000000" w:sz="6"/>
            </w:tcBorders>
            <w:shd w:fill="FFFFFF" w:color="auto" w:val="clear"/>
            <w:tcMar>
              <w:top w:type="dxa" w:w="80"/>
              <w:left w:type="dxa" w:w="120"/>
              <w:bottom w:type="dxa" w:w="80"/>
              <w:right w:type="dxa" w:w="120"/>
            </w:tcMar>
          </w:tcPr>
          <w:p>
            <w:r>
              <w:rPr>
                <w:rFonts w:ascii="Arial" w:cs="Arial" w:eastAsia="Arial" w:hAnsi="Arial"/>
                <w:b w:val="false"/>
                <w:bCs w:val="false"/>
                <w:color w:val="000000"/>
                <w:sz w:val="22"/>
                <w:szCs w:val="22"/>
              </w:rPr>
              <w:t xml:space="preserve">2 Marks</w:t>
            </w:r>
          </w:p>
        </w:tc>
      </w:tr>
    </w:tbl>
    <w:p>
      <w:pPr>
        <w:keepNext/>
        <w:pBdr>
          <w:bottom w:val="single" w:color="000000" w:sz="6" w:space="2"/>
        </w:pBdr>
        <w:spacing w:after="120" w:before="280"/>
      </w:pPr>
      <w:r>
        <w:rPr>
          <w:rFonts w:ascii="Arial" w:cs="Arial" w:eastAsia="Arial" w:hAnsi="Arial"/>
          <w:b/>
          <w:bCs/>
          <w:color w:val="000000"/>
          <w:sz w:val="26"/>
          <w:szCs w:val="26"/>
        </w:rPr>
        <w:t xml:space="preserve">Customer Problem Statement Template</w:t>
      </w:r>
    </w:p>
    <w:p>
      <w:pPr>
        <w:spacing w:after="120"/>
      </w:pPr>
      <w:r>
        <w:rPr>
          <w:rFonts w:ascii="Arial" w:cs="Arial" w:eastAsia="Arial" w:hAnsi="Arial"/>
          <w:color w:val="000000"/>
          <w:sz w:val="22"/>
          <w:szCs w:val="22"/>
        </w:rPr>
        <w:t xml:space="preserve">A customer problem statement describes the customer's perspective: who they are, what they are trying to achieve, the barriers they encounter, why those barriers occur, and how the experience affects them. The statements below are proposed problem framings for this project, based on its documented incident intake, classification, L2 escalation, emergency change integration, and resolution workflow.</w:t>
      </w: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3000"/>
        <w:gridCol w:w="10680"/>
      </w:tblGrid>
      <w:tr>
        <w:trPr>
          <w:cantSplit/>
          <w:tblHeader/>
        </w:trPr>
        <w:tc>
          <w:tcPr>
            <w:tcW w:type="dxa" w:w="3000"/>
            <w:tcBorders>
              <w:top w:val="single" w:color="000000" w:sz="6"/>
              <w:left w:val="single" w:color="000000" w:sz="6"/>
              <w:bottom w:val="single" w:color="000000" w:sz="6"/>
              <w:right w:val="single" w:color="000000" w:sz="6"/>
            </w:tcBorders>
            <w:shd w:fill="FFFFFF" w:color="auto" w:val="clear"/>
            <w:tcMar>
              <w:top w:type="dxa" w:w="80"/>
              <w:left w:type="dxa" w:w="120"/>
              <w:bottom w:type="dxa" w:w="80"/>
              <w:right w:type="dxa" w:w="120"/>
            </w:tcMar>
          </w:tcPr>
          <w:p>
            <w:r>
              <w:rPr>
                <w:rFonts w:ascii="Arial" w:cs="Arial" w:eastAsia="Arial" w:hAnsi="Arial"/>
                <w:b/>
                <w:bCs/>
                <w:color w:val="000000"/>
                <w:sz w:val="22"/>
                <w:szCs w:val="22"/>
              </w:rPr>
              <w:t xml:space="preserve">Field</w:t>
            </w:r>
          </w:p>
        </w:tc>
        <w:tc>
          <w:tcPr>
            <w:tcW w:type="dxa" w:w="10680"/>
            <w:tcBorders>
              <w:top w:val="single" w:color="000000" w:sz="6"/>
              <w:left w:val="single" w:color="000000" w:sz="6"/>
              <w:bottom w:val="single" w:color="000000" w:sz="6"/>
              <w:right w:val="single" w:color="000000" w:sz="6"/>
            </w:tcBorders>
            <w:shd w:fill="FFFFFF" w:color="auto" w:val="clear"/>
            <w:tcMar>
              <w:top w:type="dxa" w:w="80"/>
              <w:left w:type="dxa" w:w="120"/>
              <w:bottom w:type="dxa" w:w="80"/>
              <w:right w:type="dxa" w:w="120"/>
            </w:tcMar>
          </w:tcPr>
          <w:p>
            <w:r>
              <w:rPr>
                <w:rFonts w:ascii="Arial" w:cs="Arial" w:eastAsia="Arial" w:hAnsi="Arial"/>
                <w:b/>
                <w:bCs/>
                <w:color w:val="000000"/>
                <w:sz w:val="22"/>
                <w:szCs w:val="22"/>
              </w:rPr>
              <w:t xml:space="preserve">Description</w:t>
            </w:r>
          </w:p>
        </w:tc>
      </w:tr>
      <w:tr>
        <w:trPr>
          <w:cantSplit/>
          <w:tblHeader w:val="false"/>
        </w:trPr>
        <w:tc>
          <w:tcPr>
            <w:tcW w:type="dxa" w:w="3000"/>
            <w:tcBorders>
              <w:top w:val="single" w:color="000000" w:sz="6"/>
              <w:left w:val="single" w:color="000000" w:sz="6"/>
              <w:bottom w:val="single" w:color="000000" w:sz="6"/>
              <w:right w:val="single" w:color="000000" w:sz="6"/>
            </w:tcBorders>
            <w:shd w:fill="FFFFFF" w:color="auto" w:val="clear"/>
            <w:tcMar>
              <w:top w:type="dxa" w:w="80"/>
              <w:left w:type="dxa" w:w="120"/>
              <w:bottom w:type="dxa" w:w="80"/>
              <w:right w:type="dxa" w:w="120"/>
            </w:tcMar>
          </w:tcPr>
          <w:p>
            <w:r>
              <w:rPr>
                <w:rFonts w:ascii="Arial" w:cs="Arial" w:eastAsia="Arial" w:hAnsi="Arial"/>
                <w:b/>
                <w:bCs/>
                <w:color w:val="000000"/>
                <w:sz w:val="22"/>
                <w:szCs w:val="22"/>
              </w:rPr>
              <w:t xml:space="preserve">I am</w:t>
            </w:r>
          </w:p>
        </w:tc>
        <w:tc>
          <w:tcPr>
            <w:tcW w:type="dxa" w:w="10680"/>
            <w:tcBorders>
              <w:top w:val="single" w:color="000000" w:sz="6"/>
              <w:left w:val="single" w:color="000000" w:sz="6"/>
              <w:bottom w:val="single" w:color="000000" w:sz="6"/>
              <w:right w:val="single" w:color="000000" w:sz="6"/>
            </w:tcBorders>
            <w:shd w:fill="FFFFFF" w:color="auto" w:val="clear"/>
            <w:tcMar>
              <w:top w:type="dxa" w:w="80"/>
              <w:left w:type="dxa" w:w="120"/>
              <w:bottom w:type="dxa" w:w="80"/>
              <w:right w:type="dxa" w:w="120"/>
            </w:tcMar>
          </w:tcPr>
          <w:p>
            <w:r>
              <w:rPr>
                <w:rFonts w:ascii="Arial" w:cs="Arial" w:eastAsia="Arial" w:hAnsi="Arial"/>
                <w:b w:val="false"/>
                <w:bCs w:val="false"/>
                <w:color w:val="000000"/>
                <w:sz w:val="22"/>
                <w:szCs w:val="22"/>
              </w:rPr>
              <w:t xml:space="preserve">Describe the customer and their attributes.</w:t>
            </w:r>
          </w:p>
        </w:tc>
      </w:tr>
      <w:tr>
        <w:trPr>
          <w:cantSplit/>
          <w:tblHeader w:val="false"/>
        </w:trPr>
        <w:tc>
          <w:tcPr>
            <w:tcW w:type="dxa" w:w="3000"/>
            <w:tcBorders>
              <w:top w:val="single" w:color="000000" w:sz="6"/>
              <w:left w:val="single" w:color="000000" w:sz="6"/>
              <w:bottom w:val="single" w:color="000000" w:sz="6"/>
              <w:right w:val="single" w:color="000000" w:sz="6"/>
            </w:tcBorders>
            <w:shd w:fill="FFFFFF" w:color="auto" w:val="clear"/>
            <w:tcMar>
              <w:top w:type="dxa" w:w="80"/>
              <w:left w:type="dxa" w:w="120"/>
              <w:bottom w:type="dxa" w:w="80"/>
              <w:right w:type="dxa" w:w="120"/>
            </w:tcMar>
          </w:tcPr>
          <w:p>
            <w:r>
              <w:rPr>
                <w:rFonts w:ascii="Arial" w:cs="Arial" w:eastAsia="Arial" w:hAnsi="Arial"/>
                <w:b/>
                <w:bCs/>
                <w:color w:val="000000"/>
                <w:sz w:val="22"/>
                <w:szCs w:val="22"/>
              </w:rPr>
              <w:t xml:space="preserve">I'm trying to</w:t>
            </w:r>
          </w:p>
        </w:tc>
        <w:tc>
          <w:tcPr>
            <w:tcW w:type="dxa" w:w="10680"/>
            <w:tcBorders>
              <w:top w:val="single" w:color="000000" w:sz="6"/>
              <w:left w:val="single" w:color="000000" w:sz="6"/>
              <w:bottom w:val="single" w:color="000000" w:sz="6"/>
              <w:right w:val="single" w:color="000000" w:sz="6"/>
            </w:tcBorders>
            <w:shd w:fill="FFFFFF" w:color="auto" w:val="clear"/>
            <w:tcMar>
              <w:top w:type="dxa" w:w="80"/>
              <w:left w:type="dxa" w:w="120"/>
              <w:bottom w:type="dxa" w:w="80"/>
              <w:right w:type="dxa" w:w="120"/>
            </w:tcMar>
          </w:tcPr>
          <w:p>
            <w:r>
              <w:rPr>
                <w:rFonts w:ascii="Arial" w:cs="Arial" w:eastAsia="Arial" w:hAnsi="Arial"/>
                <w:b w:val="false"/>
                <w:bCs w:val="false"/>
                <w:color w:val="000000"/>
                <w:sz w:val="22"/>
                <w:szCs w:val="22"/>
              </w:rPr>
              <w:t xml:space="preserve">List what they are trying to achieve.</w:t>
            </w:r>
          </w:p>
        </w:tc>
      </w:tr>
      <w:tr>
        <w:trPr>
          <w:cantSplit/>
          <w:tblHeader w:val="false"/>
        </w:trPr>
        <w:tc>
          <w:tcPr>
            <w:tcW w:type="dxa" w:w="3000"/>
            <w:tcBorders>
              <w:top w:val="single" w:color="000000" w:sz="6"/>
              <w:left w:val="single" w:color="000000" w:sz="6"/>
              <w:bottom w:val="single" w:color="000000" w:sz="6"/>
              <w:right w:val="single" w:color="000000" w:sz="6"/>
            </w:tcBorders>
            <w:shd w:fill="FFFFFF" w:color="auto" w:val="clear"/>
            <w:tcMar>
              <w:top w:type="dxa" w:w="80"/>
              <w:left w:type="dxa" w:w="120"/>
              <w:bottom w:type="dxa" w:w="80"/>
              <w:right w:type="dxa" w:w="120"/>
            </w:tcMar>
          </w:tcPr>
          <w:p>
            <w:r>
              <w:rPr>
                <w:rFonts w:ascii="Arial" w:cs="Arial" w:eastAsia="Arial" w:hAnsi="Arial"/>
                <w:b/>
                <w:bCs/>
                <w:color w:val="000000"/>
                <w:sz w:val="22"/>
                <w:szCs w:val="22"/>
              </w:rPr>
              <w:t xml:space="preserve">But</w:t>
            </w:r>
          </w:p>
        </w:tc>
        <w:tc>
          <w:tcPr>
            <w:tcW w:type="dxa" w:w="10680"/>
            <w:tcBorders>
              <w:top w:val="single" w:color="000000" w:sz="6"/>
              <w:left w:val="single" w:color="000000" w:sz="6"/>
              <w:bottom w:val="single" w:color="000000" w:sz="6"/>
              <w:right w:val="single" w:color="000000" w:sz="6"/>
            </w:tcBorders>
            <w:shd w:fill="FFFFFF" w:color="auto" w:val="clear"/>
            <w:tcMar>
              <w:top w:type="dxa" w:w="80"/>
              <w:left w:type="dxa" w:w="120"/>
              <w:bottom w:type="dxa" w:w="80"/>
              <w:right w:type="dxa" w:w="120"/>
            </w:tcMar>
          </w:tcPr>
          <w:p>
            <w:r>
              <w:rPr>
                <w:rFonts w:ascii="Arial" w:cs="Arial" w:eastAsia="Arial" w:hAnsi="Arial"/>
                <w:b w:val="false"/>
                <w:bCs w:val="false"/>
                <w:color w:val="000000"/>
                <w:sz w:val="22"/>
                <w:szCs w:val="22"/>
              </w:rPr>
              <w:t xml:space="preserve">Describe the problems or barriers that get in the way.</w:t>
            </w:r>
          </w:p>
        </w:tc>
      </w:tr>
      <w:tr>
        <w:trPr>
          <w:cantSplit/>
          <w:tblHeader w:val="false"/>
        </w:trPr>
        <w:tc>
          <w:tcPr>
            <w:tcW w:type="dxa" w:w="3000"/>
            <w:tcBorders>
              <w:top w:val="single" w:color="000000" w:sz="6"/>
              <w:left w:val="single" w:color="000000" w:sz="6"/>
              <w:bottom w:val="single" w:color="000000" w:sz="6"/>
              <w:right w:val="single" w:color="000000" w:sz="6"/>
            </w:tcBorders>
            <w:shd w:fill="FFFFFF" w:color="auto" w:val="clear"/>
            <w:tcMar>
              <w:top w:type="dxa" w:w="80"/>
              <w:left w:type="dxa" w:w="120"/>
              <w:bottom w:type="dxa" w:w="80"/>
              <w:right w:type="dxa" w:w="120"/>
            </w:tcMar>
          </w:tcPr>
          <w:p>
            <w:r>
              <w:rPr>
                <w:rFonts w:ascii="Arial" w:cs="Arial" w:eastAsia="Arial" w:hAnsi="Arial"/>
                <w:b/>
                <w:bCs/>
                <w:color w:val="000000"/>
                <w:sz w:val="22"/>
                <w:szCs w:val="22"/>
              </w:rPr>
              <w:t xml:space="preserve">Because</w:t>
            </w:r>
          </w:p>
        </w:tc>
        <w:tc>
          <w:tcPr>
            <w:tcW w:type="dxa" w:w="10680"/>
            <w:tcBorders>
              <w:top w:val="single" w:color="000000" w:sz="6"/>
              <w:left w:val="single" w:color="000000" w:sz="6"/>
              <w:bottom w:val="single" w:color="000000" w:sz="6"/>
              <w:right w:val="single" w:color="000000" w:sz="6"/>
            </w:tcBorders>
            <w:shd w:fill="FFFFFF" w:color="auto" w:val="clear"/>
            <w:tcMar>
              <w:top w:type="dxa" w:w="80"/>
              <w:left w:type="dxa" w:w="120"/>
              <w:bottom w:type="dxa" w:w="80"/>
              <w:right w:type="dxa" w:w="120"/>
            </w:tcMar>
          </w:tcPr>
          <w:p>
            <w:r>
              <w:rPr>
                <w:rFonts w:ascii="Arial" w:cs="Arial" w:eastAsia="Arial" w:hAnsi="Arial"/>
                <w:b w:val="false"/>
                <w:bCs w:val="false"/>
                <w:color w:val="000000"/>
                <w:sz w:val="22"/>
                <w:szCs w:val="22"/>
              </w:rPr>
              <w:t xml:space="preserve">Explain why the barriers exist.</w:t>
            </w:r>
          </w:p>
        </w:tc>
      </w:tr>
      <w:tr>
        <w:trPr>
          <w:cantSplit/>
          <w:tblHeader w:val="false"/>
        </w:trPr>
        <w:tc>
          <w:tcPr>
            <w:tcW w:type="dxa" w:w="3000"/>
            <w:tcBorders>
              <w:top w:val="single" w:color="000000" w:sz="6"/>
              <w:left w:val="single" w:color="000000" w:sz="6"/>
              <w:bottom w:val="single" w:color="000000" w:sz="6"/>
              <w:right w:val="single" w:color="000000" w:sz="6"/>
            </w:tcBorders>
            <w:shd w:fill="FFFFFF" w:color="auto" w:val="clear"/>
            <w:tcMar>
              <w:top w:type="dxa" w:w="80"/>
              <w:left w:type="dxa" w:w="120"/>
              <w:bottom w:type="dxa" w:w="80"/>
              <w:right w:type="dxa" w:w="120"/>
            </w:tcMar>
          </w:tcPr>
          <w:p>
            <w:r>
              <w:rPr>
                <w:rFonts w:ascii="Arial" w:cs="Arial" w:eastAsia="Arial" w:hAnsi="Arial"/>
                <w:b/>
                <w:bCs/>
                <w:color w:val="000000"/>
                <w:sz w:val="22"/>
                <w:szCs w:val="22"/>
              </w:rPr>
              <w:t xml:space="preserve">Which makes me feel</w:t>
            </w:r>
          </w:p>
        </w:tc>
        <w:tc>
          <w:tcPr>
            <w:tcW w:type="dxa" w:w="10680"/>
            <w:tcBorders>
              <w:top w:val="single" w:color="000000" w:sz="6"/>
              <w:left w:val="single" w:color="000000" w:sz="6"/>
              <w:bottom w:val="single" w:color="000000" w:sz="6"/>
              <w:right w:val="single" w:color="000000" w:sz="6"/>
            </w:tcBorders>
            <w:shd w:fill="FFFFFF" w:color="auto" w:val="clear"/>
            <w:tcMar>
              <w:top w:type="dxa" w:w="80"/>
              <w:left w:type="dxa" w:w="120"/>
              <w:bottom w:type="dxa" w:w="80"/>
              <w:right w:type="dxa" w:w="120"/>
            </w:tcMar>
          </w:tcPr>
          <w:p>
            <w:r>
              <w:rPr>
                <w:rFonts w:ascii="Arial" w:cs="Arial" w:eastAsia="Arial" w:hAnsi="Arial"/>
                <w:b w:val="false"/>
                <w:bCs w:val="false"/>
                <w:color w:val="000000"/>
                <w:sz w:val="22"/>
                <w:szCs w:val="22"/>
              </w:rPr>
              <w:t xml:space="preserve">Describe the customer's response to the experience.</w:t>
            </w:r>
          </w:p>
        </w:tc>
      </w:tr>
    </w:tbl>
    <w:p>
      <w:pPr>
        <w:spacing w:after="120" w:before="120"/>
      </w:pPr>
      <w:r>
        <w:rPr>
          <w:rFonts w:ascii="Arial" w:cs="Arial" w:eastAsia="Arial" w:hAnsi="Arial"/>
          <w:i/>
          <w:iCs/>
          <w:color w:val="000000"/>
          <w:sz w:val="22"/>
          <w:szCs w:val="22"/>
        </w:rPr>
        <w:t xml:space="preserve">Reference: https://miro.com/templates/customer-problem-statement/</w:t>
      </w:r>
    </w:p>
    <w:p>
      <w:pPr>
        <w:keepNext/>
        <w:pBdr>
          <w:bottom w:val="single" w:color="000000" w:sz="6" w:space="2"/>
        </w:pBdr>
        <w:spacing w:after="120" w:before="280"/>
      </w:pPr>
      <w:r>
        <w:rPr>
          <w:rFonts w:ascii="Arial" w:cs="Arial" w:eastAsia="Arial" w:hAnsi="Arial"/>
          <w:b/>
          <w:bCs/>
          <w:color w:val="000000"/>
          <w:sz w:val="26"/>
          <w:szCs w:val="26"/>
        </w:rPr>
        <w:t xml:space="preserve">Example</w:t>
      </w: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2736"/>
        <w:gridCol w:w="2736"/>
        <w:gridCol w:w="2736"/>
        <w:gridCol w:w="2736"/>
        <w:gridCol w:w="2736"/>
      </w:tblGrid>
      <w:tr>
        <w:trPr>
          <w:cantSplit/>
          <w:tblHeader/>
        </w:trPr>
        <w:tc>
          <w:tcPr>
            <w:tcW w:type="dxa" w:w="2736"/>
            <w:tcBorders>
              <w:top w:val="single" w:color="000000" w:sz="6"/>
              <w:left w:val="single" w:color="000000" w:sz="6"/>
              <w:bottom w:val="single" w:color="000000" w:sz="6"/>
              <w:right w:val="single" w:color="000000" w:sz="6"/>
            </w:tcBorders>
            <w:shd w:fill="FFFFFF" w:color="auto" w:val="clear"/>
            <w:tcMar>
              <w:top w:type="dxa" w:w="80"/>
              <w:left w:type="dxa" w:w="120"/>
              <w:bottom w:type="dxa" w:w="80"/>
              <w:right w:type="dxa" w:w="120"/>
            </w:tcMar>
          </w:tcPr>
          <w:p>
            <w:r>
              <w:rPr>
                <w:rFonts w:ascii="Arial" w:cs="Arial" w:eastAsia="Arial" w:hAnsi="Arial"/>
                <w:b/>
                <w:bCs/>
                <w:color w:val="000000"/>
                <w:sz w:val="22"/>
                <w:szCs w:val="22"/>
              </w:rPr>
              <w:t xml:space="preserve">I am</w:t>
            </w:r>
          </w:p>
        </w:tc>
        <w:tc>
          <w:tcPr>
            <w:tcW w:type="dxa" w:w="2736"/>
            <w:tcBorders>
              <w:top w:val="single" w:color="000000" w:sz="6"/>
              <w:left w:val="single" w:color="000000" w:sz="6"/>
              <w:bottom w:val="single" w:color="000000" w:sz="6"/>
              <w:right w:val="single" w:color="000000" w:sz="6"/>
            </w:tcBorders>
            <w:shd w:fill="FFFFFF" w:color="auto" w:val="clear"/>
            <w:tcMar>
              <w:top w:type="dxa" w:w="80"/>
              <w:left w:type="dxa" w:w="120"/>
              <w:bottom w:type="dxa" w:w="80"/>
              <w:right w:type="dxa" w:w="120"/>
            </w:tcMar>
          </w:tcPr>
          <w:p>
            <w:r>
              <w:rPr>
                <w:rFonts w:ascii="Arial" w:cs="Arial" w:eastAsia="Arial" w:hAnsi="Arial"/>
                <w:b/>
                <w:bCs/>
                <w:color w:val="000000"/>
                <w:sz w:val="22"/>
                <w:szCs w:val="22"/>
              </w:rPr>
              <w:t xml:space="preserve">I'm trying to</w:t>
            </w:r>
          </w:p>
        </w:tc>
        <w:tc>
          <w:tcPr>
            <w:tcW w:type="dxa" w:w="2736"/>
            <w:tcBorders>
              <w:top w:val="single" w:color="000000" w:sz="6"/>
              <w:left w:val="single" w:color="000000" w:sz="6"/>
              <w:bottom w:val="single" w:color="000000" w:sz="6"/>
              <w:right w:val="single" w:color="000000" w:sz="6"/>
            </w:tcBorders>
            <w:shd w:fill="FFFFFF" w:color="auto" w:val="clear"/>
            <w:tcMar>
              <w:top w:type="dxa" w:w="80"/>
              <w:left w:type="dxa" w:w="120"/>
              <w:bottom w:type="dxa" w:w="80"/>
              <w:right w:type="dxa" w:w="120"/>
            </w:tcMar>
          </w:tcPr>
          <w:p>
            <w:r>
              <w:rPr>
                <w:rFonts w:ascii="Arial" w:cs="Arial" w:eastAsia="Arial" w:hAnsi="Arial"/>
                <w:b/>
                <w:bCs/>
                <w:color w:val="000000"/>
                <w:sz w:val="22"/>
                <w:szCs w:val="22"/>
              </w:rPr>
              <w:t xml:space="preserve">But</w:t>
            </w:r>
          </w:p>
        </w:tc>
        <w:tc>
          <w:tcPr>
            <w:tcW w:type="dxa" w:w="2736"/>
            <w:tcBorders>
              <w:top w:val="single" w:color="000000" w:sz="6"/>
              <w:left w:val="single" w:color="000000" w:sz="6"/>
              <w:bottom w:val="single" w:color="000000" w:sz="6"/>
              <w:right w:val="single" w:color="000000" w:sz="6"/>
            </w:tcBorders>
            <w:shd w:fill="FFFFFF" w:color="auto" w:val="clear"/>
            <w:tcMar>
              <w:top w:type="dxa" w:w="80"/>
              <w:left w:type="dxa" w:w="120"/>
              <w:bottom w:type="dxa" w:w="80"/>
              <w:right w:type="dxa" w:w="120"/>
            </w:tcMar>
          </w:tcPr>
          <w:p>
            <w:r>
              <w:rPr>
                <w:rFonts w:ascii="Arial" w:cs="Arial" w:eastAsia="Arial" w:hAnsi="Arial"/>
                <w:b/>
                <w:bCs/>
                <w:color w:val="000000"/>
                <w:sz w:val="22"/>
                <w:szCs w:val="22"/>
              </w:rPr>
              <w:t xml:space="preserve">Because</w:t>
            </w:r>
          </w:p>
        </w:tc>
        <w:tc>
          <w:tcPr>
            <w:tcW w:type="dxa" w:w="2736"/>
            <w:tcBorders>
              <w:top w:val="single" w:color="000000" w:sz="6"/>
              <w:left w:val="single" w:color="000000" w:sz="6"/>
              <w:bottom w:val="single" w:color="000000" w:sz="6"/>
              <w:right w:val="single" w:color="000000" w:sz="6"/>
            </w:tcBorders>
            <w:shd w:fill="FFFFFF" w:color="auto" w:val="clear"/>
            <w:tcMar>
              <w:top w:type="dxa" w:w="80"/>
              <w:left w:type="dxa" w:w="120"/>
              <w:bottom w:type="dxa" w:w="80"/>
              <w:right w:type="dxa" w:w="120"/>
            </w:tcMar>
          </w:tcPr>
          <w:p>
            <w:r>
              <w:rPr>
                <w:rFonts w:ascii="Arial" w:cs="Arial" w:eastAsia="Arial" w:hAnsi="Arial"/>
                <w:b/>
                <w:bCs/>
                <w:color w:val="000000"/>
                <w:sz w:val="22"/>
                <w:szCs w:val="22"/>
              </w:rPr>
              <w:t xml:space="preserve">Which makes me feel</w:t>
            </w:r>
          </w:p>
        </w:tc>
      </w:tr>
      <w:tr>
        <w:trPr>
          <w:cantSplit/>
          <w:tblHeader w:val="false"/>
        </w:trPr>
        <w:tc>
          <w:tcPr>
            <w:tcW w:type="dxa" w:w="2736"/>
            <w:tcBorders>
              <w:top w:val="single" w:color="000000" w:sz="6"/>
              <w:left w:val="single" w:color="000000" w:sz="6"/>
              <w:bottom w:val="single" w:color="000000" w:sz="6"/>
              <w:right w:val="single" w:color="000000" w:sz="6"/>
            </w:tcBorders>
            <w:shd w:fill="FFFFFF" w:color="auto" w:val="clear"/>
            <w:tcMar>
              <w:top w:type="dxa" w:w="80"/>
              <w:left w:type="dxa" w:w="120"/>
              <w:bottom w:type="dxa" w:w="80"/>
              <w:right w:type="dxa" w:w="120"/>
            </w:tcMar>
          </w:tcPr>
          <w:p>
            <w:r>
              <w:rPr>
                <w:rFonts w:ascii="Arial" w:cs="Arial" w:eastAsia="Arial" w:hAnsi="Arial"/>
                <w:b w:val="false"/>
                <w:bCs w:val="false"/>
                <w:color w:val="000000"/>
                <w:sz w:val="22"/>
                <w:szCs w:val="22"/>
              </w:rPr>
              <w:t xml:space="preserve">An end-user experiencing an IT outage</w:t>
            </w:r>
          </w:p>
        </w:tc>
        <w:tc>
          <w:tcPr>
            <w:tcW w:type="dxa" w:w="2736"/>
            <w:tcBorders>
              <w:top w:val="single" w:color="000000" w:sz="6"/>
              <w:left w:val="single" w:color="000000" w:sz="6"/>
              <w:bottom w:val="single" w:color="000000" w:sz="6"/>
              <w:right w:val="single" w:color="000000" w:sz="6"/>
            </w:tcBorders>
            <w:shd w:fill="FFFFFF" w:color="auto" w:val="clear"/>
            <w:tcMar>
              <w:top w:type="dxa" w:w="80"/>
              <w:left w:type="dxa" w:w="120"/>
              <w:bottom w:type="dxa" w:w="80"/>
              <w:right w:type="dxa" w:w="120"/>
            </w:tcMar>
          </w:tcPr>
          <w:p>
            <w:r>
              <w:rPr>
                <w:rFonts w:ascii="Arial" w:cs="Arial" w:eastAsia="Arial" w:hAnsi="Arial"/>
                <w:b w:val="false"/>
                <w:bCs w:val="false"/>
                <w:color w:val="000000"/>
                <w:sz w:val="22"/>
                <w:szCs w:val="22"/>
              </w:rPr>
              <w:t xml:space="preserve">Report an issue and get my service restored quickly</w:t>
            </w:r>
          </w:p>
        </w:tc>
        <w:tc>
          <w:tcPr>
            <w:tcW w:type="dxa" w:w="2736"/>
            <w:tcBorders>
              <w:top w:val="single" w:color="000000" w:sz="6"/>
              <w:left w:val="single" w:color="000000" w:sz="6"/>
              <w:bottom w:val="single" w:color="000000" w:sz="6"/>
              <w:right w:val="single" w:color="000000" w:sz="6"/>
            </w:tcBorders>
            <w:shd w:fill="FFFFFF" w:color="auto" w:val="clear"/>
            <w:tcMar>
              <w:top w:type="dxa" w:w="80"/>
              <w:left w:type="dxa" w:w="120"/>
              <w:bottom w:type="dxa" w:w="80"/>
              <w:right w:type="dxa" w:w="120"/>
            </w:tcMar>
          </w:tcPr>
          <w:p>
            <w:r>
              <w:rPr>
                <w:rFonts w:ascii="Arial" w:cs="Arial" w:eastAsia="Arial" w:hAnsi="Arial"/>
                <w:b w:val="false"/>
                <w:bCs w:val="false"/>
                <w:color w:val="000000"/>
                <w:sz w:val="22"/>
                <w:szCs w:val="22"/>
              </w:rPr>
              <w:t xml:space="preserve">I don't know who is working on my issue or when it will be fixed</w:t>
            </w:r>
          </w:p>
        </w:tc>
        <w:tc>
          <w:tcPr>
            <w:tcW w:type="dxa" w:w="2736"/>
            <w:tcBorders>
              <w:top w:val="single" w:color="000000" w:sz="6"/>
              <w:left w:val="single" w:color="000000" w:sz="6"/>
              <w:bottom w:val="single" w:color="000000" w:sz="6"/>
              <w:right w:val="single" w:color="000000" w:sz="6"/>
            </w:tcBorders>
            <w:shd w:fill="FFFFFF" w:color="auto" w:val="clear"/>
            <w:tcMar>
              <w:top w:type="dxa" w:w="80"/>
              <w:left w:type="dxa" w:w="120"/>
              <w:bottom w:type="dxa" w:w="80"/>
              <w:right w:type="dxa" w:w="120"/>
            </w:tcMar>
          </w:tcPr>
          <w:p>
            <w:r>
              <w:rPr>
                <w:rFonts w:ascii="Arial" w:cs="Arial" w:eastAsia="Arial" w:hAnsi="Arial"/>
                <w:b w:val="false"/>
                <w:bCs w:val="false"/>
                <w:color w:val="000000"/>
                <w:sz w:val="22"/>
                <w:szCs w:val="22"/>
              </w:rPr>
              <w:t xml:space="preserve">Incident tracking, escalation, and status updates are fragmented across unmanaged channels (email/phone)</w:t>
            </w:r>
          </w:p>
        </w:tc>
        <w:tc>
          <w:tcPr>
            <w:tcW w:type="dxa" w:w="2736"/>
            <w:tcBorders>
              <w:top w:val="single" w:color="000000" w:sz="6"/>
              <w:left w:val="single" w:color="000000" w:sz="6"/>
              <w:bottom w:val="single" w:color="000000" w:sz="6"/>
              <w:right w:val="single" w:color="000000" w:sz="6"/>
            </w:tcBorders>
            <w:shd w:fill="FFFFFF" w:color="auto" w:val="clear"/>
            <w:tcMar>
              <w:top w:type="dxa" w:w="80"/>
              <w:left w:type="dxa" w:w="120"/>
              <w:bottom w:type="dxa" w:w="80"/>
              <w:right w:type="dxa" w:w="120"/>
            </w:tcMar>
          </w:tcPr>
          <w:p>
            <w:r>
              <w:rPr>
                <w:rFonts w:ascii="Arial" w:cs="Arial" w:eastAsia="Arial" w:hAnsi="Arial"/>
                <w:b w:val="false"/>
                <w:bCs w:val="false"/>
                <w:color w:val="000000"/>
                <w:sz w:val="22"/>
                <w:szCs w:val="22"/>
              </w:rPr>
              <w:t xml:space="preserve">Frustrated by communication gaps and downtime</w:t>
            </w:r>
          </w:p>
        </w:tc>
      </w:tr>
    </w:tbl>
    <w:p>
      <w:pPr>
        <w:keepNext/>
        <w:pBdr>
          <w:bottom w:val="single" w:color="000000" w:sz="6" w:space="2"/>
        </w:pBdr>
        <w:spacing w:after="120" w:before="280"/>
      </w:pPr>
      <w:r>
        <w:rPr>
          <w:rFonts w:ascii="Arial" w:cs="Arial" w:eastAsia="Arial" w:hAnsi="Arial"/>
          <w:b/>
          <w:bCs/>
          <w:color w:val="000000"/>
          <w:sz w:val="26"/>
          <w:szCs w:val="26"/>
        </w:rPr>
        <w:t xml:space="preserve">Problem Statement Summary</w:t>
      </w:r>
    </w:p>
    <w:p>
      <w:pPr>
        <w:spacing w:after="120"/>
      </w:pPr>
      <w:r>
        <w:rPr>
          <w:rFonts w:ascii="Arial" w:cs="Arial" w:eastAsia="Arial" w:hAnsi="Arial"/>
          <w:color w:val="000000"/>
          <w:sz w:val="22"/>
          <w:szCs w:val="22"/>
        </w:rPr>
        <w:t xml:space="preserve">End-users need a clear, self-service channel to report IT incidents and track resolution progress, while L1/L2 Support Desk teams require a unified workspace to classify issues, apply knowledge articles, escalate complex defects via Emergency Changes, and automatically resolve child tickets. Automating the incident lifecycle in ServiceNow brings intake, classification, escalation, change management, and knowledge creation into one traceable, SLA-governed process.</w:t>
      </w:r>
    </w:p>
    <w:p>
      <w:pPr>
        <w:keepNext/>
        <w:pBdr>
          <w:bottom w:val="single" w:color="000000" w:sz="6" w:space="2"/>
        </w:pBdr>
        <w:spacing w:after="120" w:before="280"/>
      </w:pPr>
      <w:r>
        <w:rPr>
          <w:rFonts w:ascii="Arial" w:cs="Arial" w:eastAsia="Arial" w:hAnsi="Arial"/>
          <w:b/>
          <w:bCs/>
          <w:color w:val="000000"/>
          <w:sz w:val="26"/>
          <w:szCs w:val="26"/>
        </w:rPr>
        <w:t xml:space="preserve">Problem Statements</w:t>
      </w:r>
    </w:p>
    <w:p>
      <w:pPr>
        <w:spacing w:after="120"/>
      </w:pPr>
      <w:r>
        <w:rPr>
          <w:rFonts w:ascii="Arial" w:cs="Arial" w:eastAsia="Arial" w:hAnsi="Arial"/>
          <w:color w:val="000000"/>
          <w:sz w:val="22"/>
          <w:szCs w:val="22"/>
        </w:rPr>
        <w:t xml:space="preserve">The two statements below cover the primary customer perspectives represented by the proposed solution: the end-user reporting an incident and the support technician responsible for investigating and resolving the issue.</w:t>
      </w: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1550"/>
        <w:gridCol w:w="1900"/>
        <w:gridCol w:w="2300"/>
        <w:gridCol w:w="2600"/>
        <w:gridCol w:w="2750"/>
        <w:gridCol w:w="2580"/>
      </w:tblGrid>
      <w:tr>
        <w:trPr>
          <w:cantSplit/>
          <w:tblHeader/>
        </w:trPr>
        <w:tc>
          <w:tcPr>
            <w:tcW w:type="dxa" w:w="1550"/>
            <w:tcBorders>
              <w:top w:val="single" w:color="000000" w:sz="6"/>
              <w:left w:val="single" w:color="000000" w:sz="6"/>
              <w:bottom w:val="single" w:color="000000" w:sz="6"/>
              <w:right w:val="single" w:color="000000" w:sz="6"/>
            </w:tcBorders>
            <w:shd w:fill="FFFFFF" w:color="auto" w:val="clear"/>
            <w:tcMar>
              <w:top w:type="dxa" w:w="80"/>
              <w:left w:type="dxa" w:w="120"/>
              <w:bottom w:type="dxa" w:w="80"/>
              <w:right w:type="dxa" w:w="120"/>
            </w:tcMar>
          </w:tcPr>
          <w:p>
            <w:r>
              <w:rPr>
                <w:rFonts w:ascii="Arial" w:cs="Arial" w:eastAsia="Arial" w:hAnsi="Arial"/>
                <w:b/>
                <w:bCs/>
                <w:color w:val="000000"/>
                <w:sz w:val="22"/>
                <w:szCs w:val="22"/>
              </w:rPr>
              <w:t xml:space="preserve">Problem Statement (PS)</w:t>
            </w:r>
          </w:p>
        </w:tc>
        <w:tc>
          <w:tcPr>
            <w:tcW w:type="dxa" w:w="1900"/>
            <w:tcBorders>
              <w:top w:val="single" w:color="000000" w:sz="6"/>
              <w:left w:val="single" w:color="000000" w:sz="6"/>
              <w:bottom w:val="single" w:color="000000" w:sz="6"/>
              <w:right w:val="single" w:color="000000" w:sz="6"/>
            </w:tcBorders>
            <w:shd w:fill="FFFFFF" w:color="auto" w:val="clear"/>
            <w:tcMar>
              <w:top w:type="dxa" w:w="80"/>
              <w:left w:type="dxa" w:w="120"/>
              <w:bottom w:type="dxa" w:w="80"/>
              <w:right w:type="dxa" w:w="120"/>
            </w:tcMar>
          </w:tcPr>
          <w:p>
            <w:r>
              <w:rPr>
                <w:rFonts w:ascii="Arial" w:cs="Arial" w:eastAsia="Arial" w:hAnsi="Arial"/>
                <w:b/>
                <w:bCs/>
                <w:color w:val="000000"/>
                <w:sz w:val="22"/>
                <w:szCs w:val="22"/>
              </w:rPr>
              <w:t xml:space="preserve">I am (Customer)</w:t>
            </w:r>
          </w:p>
        </w:tc>
        <w:tc>
          <w:tcPr>
            <w:tcW w:type="dxa" w:w="2300"/>
            <w:tcBorders>
              <w:top w:val="single" w:color="000000" w:sz="6"/>
              <w:left w:val="single" w:color="000000" w:sz="6"/>
              <w:bottom w:val="single" w:color="000000" w:sz="6"/>
              <w:right w:val="single" w:color="000000" w:sz="6"/>
            </w:tcBorders>
            <w:shd w:fill="FFFFFF" w:color="auto" w:val="clear"/>
            <w:tcMar>
              <w:top w:type="dxa" w:w="80"/>
              <w:left w:type="dxa" w:w="120"/>
              <w:bottom w:type="dxa" w:w="80"/>
              <w:right w:type="dxa" w:w="120"/>
            </w:tcMar>
          </w:tcPr>
          <w:p>
            <w:r>
              <w:rPr>
                <w:rFonts w:ascii="Arial" w:cs="Arial" w:eastAsia="Arial" w:hAnsi="Arial"/>
                <w:b/>
                <w:bCs/>
                <w:color w:val="000000"/>
                <w:sz w:val="22"/>
                <w:szCs w:val="22"/>
              </w:rPr>
              <w:t xml:space="preserve">I'm trying to</w:t>
            </w:r>
          </w:p>
        </w:tc>
        <w:tc>
          <w:tcPr>
            <w:tcW w:type="dxa" w:w="2600"/>
            <w:tcBorders>
              <w:top w:val="single" w:color="000000" w:sz="6"/>
              <w:left w:val="single" w:color="000000" w:sz="6"/>
              <w:bottom w:val="single" w:color="000000" w:sz="6"/>
              <w:right w:val="single" w:color="000000" w:sz="6"/>
            </w:tcBorders>
            <w:shd w:fill="FFFFFF" w:color="auto" w:val="clear"/>
            <w:tcMar>
              <w:top w:type="dxa" w:w="80"/>
              <w:left w:type="dxa" w:w="120"/>
              <w:bottom w:type="dxa" w:w="80"/>
              <w:right w:type="dxa" w:w="120"/>
            </w:tcMar>
          </w:tcPr>
          <w:p>
            <w:r>
              <w:rPr>
                <w:rFonts w:ascii="Arial" w:cs="Arial" w:eastAsia="Arial" w:hAnsi="Arial"/>
                <w:b/>
                <w:bCs/>
                <w:color w:val="000000"/>
                <w:sz w:val="22"/>
                <w:szCs w:val="22"/>
              </w:rPr>
              <w:t xml:space="preserve">But</w:t>
            </w:r>
          </w:p>
        </w:tc>
        <w:tc>
          <w:tcPr>
            <w:tcW w:type="dxa" w:w="2750"/>
            <w:tcBorders>
              <w:top w:val="single" w:color="000000" w:sz="6"/>
              <w:left w:val="single" w:color="000000" w:sz="6"/>
              <w:bottom w:val="single" w:color="000000" w:sz="6"/>
              <w:right w:val="single" w:color="000000" w:sz="6"/>
            </w:tcBorders>
            <w:shd w:fill="FFFFFF" w:color="auto" w:val="clear"/>
            <w:tcMar>
              <w:top w:type="dxa" w:w="80"/>
              <w:left w:type="dxa" w:w="120"/>
              <w:bottom w:type="dxa" w:w="80"/>
              <w:right w:type="dxa" w:w="120"/>
            </w:tcMar>
          </w:tcPr>
          <w:p>
            <w:r>
              <w:rPr>
                <w:rFonts w:ascii="Arial" w:cs="Arial" w:eastAsia="Arial" w:hAnsi="Arial"/>
                <w:b/>
                <w:bCs/>
                <w:color w:val="000000"/>
                <w:sz w:val="22"/>
                <w:szCs w:val="22"/>
              </w:rPr>
              <w:t xml:space="preserve">Because</w:t>
            </w:r>
          </w:p>
        </w:tc>
        <w:tc>
          <w:tcPr>
            <w:tcW w:type="dxa" w:w="2580"/>
            <w:tcBorders>
              <w:top w:val="single" w:color="000000" w:sz="6"/>
              <w:left w:val="single" w:color="000000" w:sz="6"/>
              <w:bottom w:val="single" w:color="000000" w:sz="6"/>
              <w:right w:val="single" w:color="000000" w:sz="6"/>
            </w:tcBorders>
            <w:shd w:fill="FFFFFF" w:color="auto" w:val="clear"/>
            <w:tcMar>
              <w:top w:type="dxa" w:w="80"/>
              <w:left w:type="dxa" w:w="120"/>
              <w:bottom w:type="dxa" w:w="80"/>
              <w:right w:type="dxa" w:w="120"/>
            </w:tcMar>
          </w:tcPr>
          <w:p>
            <w:r>
              <w:rPr>
                <w:rFonts w:ascii="Arial" w:cs="Arial" w:eastAsia="Arial" w:hAnsi="Arial"/>
                <w:b/>
                <w:bCs/>
                <w:color w:val="000000"/>
                <w:sz w:val="22"/>
                <w:szCs w:val="22"/>
              </w:rPr>
              <w:t xml:space="preserve">Which makes me feel</w:t>
            </w:r>
          </w:p>
        </w:tc>
      </w:tr>
      <w:tr>
        <w:trPr>
          <w:cantSplit/>
          <w:tblHeader w:val="false"/>
        </w:trPr>
        <w:tc>
          <w:tcPr>
            <w:tcW w:type="dxa" w:w="1550"/>
            <w:tcBorders>
              <w:top w:val="single" w:color="000000" w:sz="6"/>
              <w:left w:val="single" w:color="000000" w:sz="6"/>
              <w:bottom w:val="single" w:color="000000" w:sz="6"/>
              <w:right w:val="single" w:color="000000" w:sz="6"/>
            </w:tcBorders>
            <w:shd w:fill="FFFFFF" w:color="auto" w:val="clear"/>
            <w:tcMar>
              <w:top w:type="dxa" w:w="80"/>
              <w:left w:type="dxa" w:w="120"/>
              <w:bottom w:type="dxa" w:w="80"/>
              <w:right w:type="dxa" w:w="120"/>
            </w:tcMar>
          </w:tcPr>
          <w:p>
            <w:r>
              <w:rPr>
                <w:rFonts w:ascii="Arial" w:cs="Arial" w:eastAsia="Arial" w:hAnsi="Arial"/>
                <w:b w:val="false"/>
                <w:bCs w:val="false"/>
                <w:color w:val="000000"/>
                <w:sz w:val="22"/>
                <w:szCs w:val="22"/>
              </w:rPr>
              <w:t xml:space="preserve">PS-1</w:t>
            </w:r>
          </w:p>
        </w:tc>
        <w:tc>
          <w:tcPr>
            <w:tcW w:type="dxa" w:w="1900"/>
            <w:tcBorders>
              <w:top w:val="single" w:color="000000" w:sz="6"/>
              <w:left w:val="single" w:color="000000" w:sz="6"/>
              <w:bottom w:val="single" w:color="000000" w:sz="6"/>
              <w:right w:val="single" w:color="000000" w:sz="6"/>
            </w:tcBorders>
            <w:shd w:fill="FFFFFF" w:color="auto" w:val="clear"/>
            <w:tcMar>
              <w:top w:type="dxa" w:w="80"/>
              <w:left w:type="dxa" w:w="120"/>
              <w:bottom w:type="dxa" w:w="80"/>
              <w:right w:type="dxa" w:w="120"/>
            </w:tcMar>
          </w:tcPr>
          <w:p>
            <w:r>
              <w:rPr>
                <w:rFonts w:ascii="Arial" w:cs="Arial" w:eastAsia="Arial" w:hAnsi="Arial"/>
                <w:b w:val="false"/>
                <w:bCs w:val="false"/>
                <w:color w:val="000000"/>
                <w:sz w:val="22"/>
                <w:szCs w:val="22"/>
              </w:rPr>
              <w:t xml:space="preserve">An end-user (employee) who depends on remote access and has lost VPN connectivity</w:t>
            </w:r>
          </w:p>
        </w:tc>
        <w:tc>
          <w:tcPr>
            <w:tcW w:type="dxa" w:w="2300"/>
            <w:tcBorders>
              <w:top w:val="single" w:color="000000" w:sz="6"/>
              <w:left w:val="single" w:color="000000" w:sz="6"/>
              <w:bottom w:val="single" w:color="000000" w:sz="6"/>
              <w:right w:val="single" w:color="000000" w:sz="6"/>
            </w:tcBorders>
            <w:shd w:fill="FFFFFF" w:color="auto" w:val="clear"/>
            <w:tcMar>
              <w:top w:type="dxa" w:w="80"/>
              <w:left w:type="dxa" w:w="120"/>
              <w:bottom w:type="dxa" w:w="80"/>
              <w:right w:type="dxa" w:w="120"/>
            </w:tcMar>
          </w:tcPr>
          <w:p>
            <w:r>
              <w:rPr>
                <w:rFonts w:ascii="Arial" w:cs="Arial" w:eastAsia="Arial" w:hAnsi="Arial"/>
                <w:b w:val="false"/>
                <w:bCs w:val="false"/>
                <w:color w:val="000000"/>
                <w:sz w:val="22"/>
                <w:szCs w:val="22"/>
              </w:rPr>
              <w:t xml:space="preserve">Report the VPN issue and get my access restored quickly, without chasing anyone</w:t>
            </w:r>
          </w:p>
        </w:tc>
        <w:tc>
          <w:tcPr>
            <w:tcW w:type="dxa" w:w="2600"/>
            <w:tcBorders>
              <w:top w:val="single" w:color="000000" w:sz="6"/>
              <w:left w:val="single" w:color="000000" w:sz="6"/>
              <w:bottom w:val="single" w:color="000000" w:sz="6"/>
              <w:right w:val="single" w:color="000000" w:sz="6"/>
            </w:tcBorders>
            <w:shd w:fill="FFFFFF" w:color="auto" w:val="clear"/>
            <w:tcMar>
              <w:top w:type="dxa" w:w="80"/>
              <w:left w:type="dxa" w:w="120"/>
              <w:bottom w:type="dxa" w:w="80"/>
              <w:right w:type="dxa" w:w="120"/>
            </w:tcMar>
          </w:tcPr>
          <w:p>
            <w:r>
              <w:rPr>
                <w:rFonts w:ascii="Arial" w:cs="Arial" w:eastAsia="Arial" w:hAnsi="Arial"/>
                <w:b w:val="false"/>
                <w:bCs w:val="false"/>
                <w:color w:val="000000"/>
                <w:sz w:val="22"/>
                <w:szCs w:val="22"/>
              </w:rPr>
              <w:t xml:space="preserve">I cannot see who owns my issue, what priority it has, or when it will be resolved</w:t>
            </w:r>
          </w:p>
        </w:tc>
        <w:tc>
          <w:tcPr>
            <w:tcW w:type="dxa" w:w="2750"/>
            <w:tcBorders>
              <w:top w:val="single" w:color="000000" w:sz="6"/>
              <w:left w:val="single" w:color="000000" w:sz="6"/>
              <w:bottom w:val="single" w:color="000000" w:sz="6"/>
              <w:right w:val="single" w:color="000000" w:sz="6"/>
            </w:tcBorders>
            <w:shd w:fill="FFFFFF" w:color="auto" w:val="clear"/>
            <w:tcMar>
              <w:top w:type="dxa" w:w="80"/>
              <w:left w:type="dxa" w:w="120"/>
              <w:bottom w:type="dxa" w:w="80"/>
              <w:right w:type="dxa" w:w="120"/>
            </w:tcMar>
          </w:tcPr>
          <w:p>
            <w:r>
              <w:rPr>
                <w:rFonts w:ascii="Arial" w:cs="Arial" w:eastAsia="Arial" w:hAnsi="Arial"/>
                <w:b w:val="false"/>
                <w:bCs w:val="false"/>
                <w:color w:val="000000"/>
                <w:sz w:val="22"/>
                <w:szCs w:val="22"/>
              </w:rPr>
              <w:t xml:space="preserve">Intake, escalation, and status updates are scattered across email and phone with no single tracked incident or visible SLA</w:t>
            </w:r>
          </w:p>
        </w:tc>
        <w:tc>
          <w:tcPr>
            <w:tcW w:type="dxa" w:w="2580"/>
            <w:tcBorders>
              <w:top w:val="single" w:color="000000" w:sz="6"/>
              <w:left w:val="single" w:color="000000" w:sz="6"/>
              <w:bottom w:val="single" w:color="000000" w:sz="6"/>
              <w:right w:val="single" w:color="000000" w:sz="6"/>
            </w:tcBorders>
            <w:shd w:fill="FFFFFF" w:color="auto" w:val="clear"/>
            <w:tcMar>
              <w:top w:type="dxa" w:w="80"/>
              <w:left w:type="dxa" w:w="120"/>
              <w:bottom w:type="dxa" w:w="80"/>
              <w:right w:type="dxa" w:w="120"/>
            </w:tcMar>
          </w:tcPr>
          <w:p>
            <w:r>
              <w:rPr>
                <w:rFonts w:ascii="Arial" w:cs="Arial" w:eastAsia="Arial" w:hAnsi="Arial"/>
                <w:b w:val="false"/>
                <w:bCs w:val="false"/>
                <w:color w:val="000000"/>
                <w:sz w:val="22"/>
                <w:szCs w:val="22"/>
              </w:rPr>
              <w:t xml:space="preserve">Frustrated and anxious about downtime and the lack of communication</w:t>
            </w:r>
          </w:p>
        </w:tc>
      </w:tr>
      <w:tr>
        <w:trPr>
          <w:cantSplit/>
          <w:tblHeader w:val="false"/>
        </w:trPr>
        <w:tc>
          <w:tcPr>
            <w:tcW w:type="dxa" w:w="1550"/>
            <w:tcBorders>
              <w:top w:val="single" w:color="000000" w:sz="6"/>
              <w:left w:val="single" w:color="000000" w:sz="6"/>
              <w:bottom w:val="single" w:color="000000" w:sz="6"/>
              <w:right w:val="single" w:color="000000" w:sz="6"/>
            </w:tcBorders>
            <w:shd w:fill="FFFFFF" w:color="auto" w:val="clear"/>
            <w:tcMar>
              <w:top w:type="dxa" w:w="80"/>
              <w:left w:type="dxa" w:w="120"/>
              <w:bottom w:type="dxa" w:w="80"/>
              <w:right w:type="dxa" w:w="120"/>
            </w:tcMar>
          </w:tcPr>
          <w:p>
            <w:r>
              <w:rPr>
                <w:rFonts w:ascii="Arial" w:cs="Arial" w:eastAsia="Arial" w:hAnsi="Arial"/>
                <w:b w:val="false"/>
                <w:bCs w:val="false"/>
                <w:color w:val="000000"/>
                <w:sz w:val="22"/>
                <w:szCs w:val="22"/>
              </w:rPr>
              <w:t xml:space="preserve">PS-2</w:t>
            </w:r>
          </w:p>
        </w:tc>
        <w:tc>
          <w:tcPr>
            <w:tcW w:type="dxa" w:w="1900"/>
            <w:tcBorders>
              <w:top w:val="single" w:color="000000" w:sz="6"/>
              <w:left w:val="single" w:color="000000" w:sz="6"/>
              <w:bottom w:val="single" w:color="000000" w:sz="6"/>
              <w:right w:val="single" w:color="000000" w:sz="6"/>
            </w:tcBorders>
            <w:shd w:fill="FFFFFF" w:color="auto" w:val="clear"/>
            <w:tcMar>
              <w:top w:type="dxa" w:w="80"/>
              <w:left w:type="dxa" w:w="120"/>
              <w:bottom w:type="dxa" w:w="80"/>
              <w:right w:type="dxa" w:w="120"/>
            </w:tcMar>
          </w:tcPr>
          <w:p>
            <w:r>
              <w:rPr>
                <w:rFonts w:ascii="Arial" w:cs="Arial" w:eastAsia="Arial" w:hAnsi="Arial"/>
                <w:b w:val="false"/>
                <w:bCs w:val="false"/>
                <w:color w:val="000000"/>
                <w:sz w:val="22"/>
                <w:szCs w:val="22"/>
              </w:rPr>
              <w:t xml:space="preserve">An L1/L2 support technician responsible for investigating and resolving incidents</w:t>
            </w:r>
          </w:p>
        </w:tc>
        <w:tc>
          <w:tcPr>
            <w:tcW w:type="dxa" w:w="2300"/>
            <w:tcBorders>
              <w:top w:val="single" w:color="000000" w:sz="6"/>
              <w:left w:val="single" w:color="000000" w:sz="6"/>
              <w:bottom w:val="single" w:color="000000" w:sz="6"/>
              <w:right w:val="single" w:color="000000" w:sz="6"/>
            </w:tcBorders>
            <w:shd w:fill="FFFFFF" w:color="auto" w:val="clear"/>
            <w:tcMar>
              <w:top w:type="dxa" w:w="80"/>
              <w:left w:type="dxa" w:w="120"/>
              <w:bottom w:type="dxa" w:w="80"/>
              <w:right w:type="dxa" w:w="120"/>
            </w:tcMar>
          </w:tcPr>
          <w:p>
            <w:r>
              <w:rPr>
                <w:rFonts w:ascii="Arial" w:cs="Arial" w:eastAsia="Arial" w:hAnsi="Arial"/>
                <w:b w:val="false"/>
                <w:bCs w:val="false"/>
                <w:color w:val="000000"/>
                <w:sz w:val="22"/>
                <w:szCs w:val="22"/>
              </w:rPr>
              <w:t xml:space="preserve">Classify and prioritize incidents, apply knowledge articles, escalate complex defects through an Emergency Change, and resolve related tickets within SLA</w:t>
            </w:r>
          </w:p>
        </w:tc>
        <w:tc>
          <w:tcPr>
            <w:tcW w:type="dxa" w:w="2600"/>
            <w:tcBorders>
              <w:top w:val="single" w:color="000000" w:sz="6"/>
              <w:left w:val="single" w:color="000000" w:sz="6"/>
              <w:bottom w:val="single" w:color="000000" w:sz="6"/>
              <w:right w:val="single" w:color="000000" w:sz="6"/>
            </w:tcBorders>
            <w:shd w:fill="FFFFFF" w:color="auto" w:val="clear"/>
            <w:tcMar>
              <w:top w:type="dxa" w:w="80"/>
              <w:left w:type="dxa" w:w="120"/>
              <w:bottom w:type="dxa" w:w="80"/>
              <w:right w:type="dxa" w:w="120"/>
            </w:tcMar>
          </w:tcPr>
          <w:p>
            <w:r>
              <w:rPr>
                <w:rFonts w:ascii="Arial" w:cs="Arial" w:eastAsia="Arial" w:hAnsi="Arial"/>
                <w:b w:val="false"/>
                <w:bCs w:val="false"/>
                <w:color w:val="000000"/>
                <w:sz w:val="22"/>
                <w:szCs w:val="22"/>
              </w:rPr>
              <w:t xml:space="preserve">I have to re-enter details, track related child tickets one by one, and manage change and knowledge steps in separate places</w:t>
            </w:r>
          </w:p>
        </w:tc>
        <w:tc>
          <w:tcPr>
            <w:tcW w:type="dxa" w:w="2750"/>
            <w:tcBorders>
              <w:top w:val="single" w:color="000000" w:sz="6"/>
              <w:left w:val="single" w:color="000000" w:sz="6"/>
              <w:bottom w:val="single" w:color="000000" w:sz="6"/>
              <w:right w:val="single" w:color="000000" w:sz="6"/>
            </w:tcBorders>
            <w:shd w:fill="FFFFFF" w:color="auto" w:val="clear"/>
            <w:tcMar>
              <w:top w:type="dxa" w:w="80"/>
              <w:left w:type="dxa" w:w="120"/>
              <w:bottom w:type="dxa" w:w="80"/>
              <w:right w:type="dxa" w:w="120"/>
            </w:tcMar>
          </w:tcPr>
          <w:p>
            <w:r>
              <w:rPr>
                <w:rFonts w:ascii="Arial" w:cs="Arial" w:eastAsia="Arial" w:hAnsi="Arial"/>
                <w:b w:val="false"/>
                <w:bCs w:val="false"/>
                <w:color w:val="000000"/>
                <w:sz w:val="22"/>
                <w:szCs w:val="22"/>
              </w:rPr>
              <w:t xml:space="preserve">Classification, escalation, change management, knowledge creation, and child ticket handling are disconnected manual steps instead of one automated workflow</w:t>
            </w:r>
          </w:p>
        </w:tc>
        <w:tc>
          <w:tcPr>
            <w:tcW w:type="dxa" w:w="2580"/>
            <w:tcBorders>
              <w:top w:val="single" w:color="000000" w:sz="6"/>
              <w:left w:val="single" w:color="000000" w:sz="6"/>
              <w:bottom w:val="single" w:color="000000" w:sz="6"/>
              <w:right w:val="single" w:color="000000" w:sz="6"/>
            </w:tcBorders>
            <w:shd w:fill="FFFFFF" w:color="auto" w:val="clear"/>
            <w:tcMar>
              <w:top w:type="dxa" w:w="80"/>
              <w:left w:type="dxa" w:w="120"/>
              <w:bottom w:type="dxa" w:w="80"/>
              <w:right w:type="dxa" w:w="120"/>
            </w:tcMar>
          </w:tcPr>
          <w:p>
            <w:r>
              <w:rPr>
                <w:rFonts w:ascii="Arial" w:cs="Arial" w:eastAsia="Arial" w:hAnsi="Arial"/>
                <w:b w:val="false"/>
                <w:bCs w:val="false"/>
                <w:color w:val="000000"/>
                <w:sz w:val="22"/>
                <w:szCs w:val="22"/>
              </w:rPr>
              <w:t xml:space="preserve">Overloaded and under pressure, with a constant risk of missing SLA targets</w:t>
            </w:r>
          </w:p>
        </w:tc>
      </w:tr>
    </w:tbl>
    <w:sectPr>
      <w:pgSz w:w="15840" w:h="122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00000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2026-10-24T08:01:38.226Z</dcterms:created>
  <dcterms:modified xsi:type="dcterms:W3CDTF">2026-10-24T08:01:38.226Z</dcterms:modified>
</cp:coreProperties>
</file>

<file path=docProps/custom.xml><?xml version="1.0" encoding="utf-8"?>
<Properties xmlns="http://schemas.openxmlformats.org/officeDocument/2006/custom-properties" xmlns:vt="http://schemas.openxmlformats.org/officeDocument/2006/docPropsVTypes"/>
</file>