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36"/>
          <w:szCs w:val="36"/>
        </w:rPr>
        <w:t xml:space="preserve">Project Development Phase Verification</w:t>
      </w:r>
    </w:p>
    <w:p>
      <w:pPr>
        <w:spacing w:after="240"/>
        <w:jc w:val="center"/>
      </w:pPr>
      <w:r>
        <w:rPr>
          <w:rFonts w:ascii="Arial" w:cs="Arial" w:eastAsia="Arial" w:hAnsi="Arial"/>
          <w:color w:val="000000"/>
          <w:sz w:val="26"/>
          <w:szCs w:val="26"/>
        </w:rPr>
        <w:t xml:space="preserve">Phase 12: Final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Date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24-10-2026</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Team ID / Participant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Yelaka Praharsha (324103312L45)</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 Name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Lifecycle Automation in ServiceNow</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Maximum Marks</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As specified by template</w:t>
            </w:r>
          </w:p>
        </w:tc>
      </w:tr>
    </w:tbl>
    <w:p>
      <w:pPr>
        <w:keepNext/>
        <w:pBdr>
          <w:bottom w:val="single" w:color="000000" w:sz="6" w:space="2"/>
        </w:pBdr>
        <w:spacing w:after="120" w:before="280"/>
      </w:pPr>
      <w:r>
        <w:rPr>
          <w:rFonts w:ascii="Arial" w:cs="Arial" w:eastAsia="Arial" w:hAnsi="Arial"/>
          <w:b/>
          <w:bCs/>
          <w:color w:val="000000"/>
          <w:sz w:val="26"/>
          <w:szCs w:val="26"/>
        </w:rPr>
        <w:t xml:space="preserve">Automation Summary</w:t>
      </w:r>
    </w:p>
    <w:p>
      <w:pPr>
        <w:spacing w:after="120"/>
      </w:pPr>
      <w:r>
        <w:rPr>
          <w:rFonts w:ascii="Arial" w:cs="Arial" w:eastAsia="Arial" w:hAnsi="Arial"/>
          <w:color w:val="000000"/>
          <w:sz w:val="22"/>
          <w:szCs w:val="22"/>
        </w:rPr>
        <w:t xml:space="preserve">Phase 12 conducts end-to-end audit validation for the entire Incident Lifecycle Automation workflow. This verification phase confirms that Parent Incident and Child Incident states are both Resolved, validates that child resolution was automatically cascaded from the parent, and verifies linked Emergency Change Requests, created Knowledge Articles, and complete SLA tracking duration across the ServiceNow instance.</w:t>
      </w:r>
    </w:p>
    <w:p>
      <w:pPr>
        <w:keepNext/>
        <w:pBdr>
          <w:bottom w:val="single" w:color="000000" w:sz="6" w:space="2"/>
        </w:pBdr>
        <w:spacing w:after="120" w:before="280"/>
      </w:pPr>
      <w:r>
        <w:rPr>
          <w:rFonts w:ascii="Arial" w:cs="Arial" w:eastAsia="Arial" w:hAnsi="Arial"/>
          <w:b/>
          <w:bCs/>
          <w:color w:val="000000"/>
          <w:sz w:val="26"/>
          <w:szCs w:val="26"/>
        </w:rPr>
        <w:t xml:space="preserve">Verification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3200"/>
        <w:gridCol w:w="3010"/>
        <w:gridCol w:w="1200"/>
      </w:tblGrid>
      <w:tr>
        <w:trPr>
          <w:cantSplit/>
          <w:tblHeader/>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Area</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Expected behavior</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Verification evidence to capture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Status</w:t>
            </w:r>
          </w:p>
        </w:tc>
      </w:tr>
      <w:tr>
        <w:trPr>
          <w:cantSplit/>
          <w:tblHeader w:val="false"/>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Parent &amp; Child Incident State Verification</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Open parent and child incident records in Service Operations Workspace and verify State = Resolved.</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Parent and child incident records both displaying 'Resolved' state.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Automated Resolution Cascade Audit</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Check child incident Activity Stream to verify resolution was automatically triggered by the parent incident.</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Activity stream entry confirming resolution cascaded from parent record.</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Linked Change &amp; Knowledge Verification</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Navigate to Related Records on parent incident to verify Emergency Change Request link and newly created Knowledge Article.</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Related Records tab displaying linked Change Request and generated Knowledge Article.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9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SLA &amp; Activity Log Verification</w:t>
            </w:r>
          </w:p>
        </w:tc>
        <w:tc>
          <w:tcPr>
            <w:tcW w:type="dxa" w:w="3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Inspect Task SLAs tab to confirm SLA timers stopped at resolution time and verify complete activity audit log.</w:t>
            </w:r>
          </w:p>
        </w:tc>
        <w:tc>
          <w:tcPr>
            <w:tcW w:type="dxa" w:w="301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Task SLA section showing completed/stopped timer with full audit trail.</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bl>
    <w:p>
      <w:pPr>
        <w:keepNext/>
        <w:pageBreakBefore/>
        <w:pBdr>
          <w:bottom w:val="single" w:color="000000" w:sz="6" w:space="2"/>
        </w:pBdr>
        <w:spacing w:after="120" w:before="280"/>
      </w:pPr>
      <w:r>
        <w:rPr>
          <w:rFonts w:ascii="Arial" w:cs="Arial" w:eastAsia="Arial" w:hAnsi="Arial"/>
          <w:b/>
          <w:bCs/>
          <w:color w:val="000000"/>
          <w:sz w:val="26"/>
          <w:szCs w:val="26"/>
        </w:rPr>
        <w:t xml:space="preserve">AI-Specific Fields from the Source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Template field</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Project-specific value</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Model summary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AI model is part of this project.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Training / validation accuracy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There is no model training or labelled evaluation dataset.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Fine-tuning result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fine-tuning is performed.</w:t>
            </w:r>
          </w:p>
        </w:tc>
      </w:tr>
    </w:tbl>
    <w:p>
      <w:pPr>
        <w:keepNext/>
        <w:pBdr>
          <w:bottom w:val="single" w:color="000000" w:sz="6" w:space="2"/>
        </w:pBdr>
        <w:spacing w:after="120" w:before="280"/>
      </w:pPr>
      <w:r>
        <w:rPr>
          <w:rFonts w:ascii="Arial" w:cs="Arial" w:eastAsia="Arial" w:hAnsi="Arial"/>
          <w:b/>
          <w:bCs/>
          <w:color w:val="000000"/>
          <w:sz w:val="26"/>
          <w:szCs w:val="26"/>
        </w:rPr>
        <w:t xml:space="preserve">Repository Evidence</w:t>
      </w:r>
    </w:p>
    <w:p>
      <w:pPr>
        <w:spacing w:after="120"/>
      </w:pPr>
      <w:r>
        <w:rPr>
          <w:rFonts w:ascii="Arial" w:cs="Arial" w:eastAsia="Arial" w:hAnsi="Arial"/>
          <w:color w:val="000000"/>
          <w:sz w:val="22"/>
          <w:szCs w:val="22"/>
        </w:rPr>
        <w:t xml:space="preserve">ServiceNow End-to-End Incident Lifecycle Final Validation Audit 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2026-10-24T07:13:20.746Z</dcterms:created>
  <dcterms:modified xsi:type="dcterms:W3CDTF">2026-10-24T07:13:20.753Z</dcterms:modified>
</cp:coreProperties>
</file>

<file path=docProps/custom.xml><?xml version="1.0" encoding="utf-8"?>
<Properties xmlns="http://schemas.openxmlformats.org/officeDocument/2006/custom-properties" xmlns:vt="http://schemas.openxmlformats.org/officeDocument/2006/docPropsVTypes"/>
</file>