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000000"/>
          <w:sz w:val="36"/>
          <w:szCs w:val="36"/>
        </w:rPr>
        <w:t xml:space="preserve">Project Development Phase Verification</w:t>
      </w:r>
    </w:p>
    <w:p>
      <w:pPr>
        <w:spacing w:after="240"/>
        <w:jc w:val="center"/>
      </w:pPr>
      <w:r>
        <w:rPr>
          <w:rFonts w:ascii="Arial" w:cs="Arial" w:eastAsia="Arial" w:hAnsi="Arial"/>
          <w:color w:val="000000"/>
          <w:sz w:val="26"/>
          <w:szCs w:val="26"/>
        </w:rPr>
        <w:t xml:space="preserve">Phase 8: Emergency Change Request Creation &amp; Linkage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Date</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24-10-2026</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Team ID / Participant</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Yelaka Praharsha (324103312L45)</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Project Name</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Incident Lifecycle Automation in ServiceNow</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Maximum Marks</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As specified by template</w:t>
            </w:r>
          </w:p>
        </w:tc>
      </w:tr>
    </w:tbl>
    <w:p>
      <w:pPr>
        <w:keepNext/>
        <w:pBdr>
          <w:bottom w:val="single" w:color="000000" w:sz="6" w:space="2"/>
        </w:pBdr>
        <w:spacing w:after="120" w:before="280"/>
      </w:pPr>
      <w:r>
        <w:rPr>
          <w:rFonts w:ascii="Arial" w:cs="Arial" w:eastAsia="Arial" w:hAnsi="Arial"/>
          <w:b/>
          <w:bCs/>
          <w:color w:val="000000"/>
          <w:sz w:val="26"/>
          <w:szCs w:val="26"/>
        </w:rPr>
        <w:t xml:space="preserve">Automation Summary</w:t>
      </w:r>
    </w:p>
    <w:p>
      <w:pPr>
        <w:spacing w:after="120"/>
      </w:pPr>
      <w:r>
        <w:rPr>
          <w:rFonts w:ascii="Arial" w:cs="Arial" w:eastAsia="Arial" w:hAnsi="Arial"/>
          <w:color w:val="000000"/>
          <w:sz w:val="22"/>
          <w:szCs w:val="22"/>
        </w:rPr>
        <w:t xml:space="preserve">Phase 8 executes the Emergency Change Request workflow required to remediate infrastructure dependencies causing the incident. This involves updating the Configuration Item from ThickStation to PowerEdge, generating or linking an Emergency Change Request, and placing the parent Incident in an "On Hold" state with "Awaiting Change" as the reason while infrastructure modifications are performed.</w:t>
      </w:r>
    </w:p>
    <w:p>
      <w:pPr>
        <w:keepNext/>
        <w:pBdr>
          <w:bottom w:val="single" w:color="000000" w:sz="6" w:space="2"/>
        </w:pBdr>
        <w:spacing w:after="120" w:before="280"/>
      </w:pPr>
      <w:r>
        <w:rPr>
          <w:rFonts w:ascii="Arial" w:cs="Arial" w:eastAsia="Arial" w:hAnsi="Arial"/>
          <w:b/>
          <w:bCs/>
          <w:color w:val="000000"/>
          <w:sz w:val="26"/>
          <w:szCs w:val="26"/>
        </w:rPr>
        <w:t xml:space="preserve">Verification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3160"/>
        <w:gridCol w:w="1200"/>
      </w:tblGrid>
      <w:tr>
        <w:trPr>
          <w:cantSplit/>
          <w:tblHeader/>
        </w:trPr>
        <w:tc>
          <w:tcPr>
            <w:tcW w:type="dxa" w:w="17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Area</w:t>
            </w:r>
          </w:p>
        </w:tc>
        <w:tc>
          <w:tcPr>
            <w:tcW w:type="dxa" w:w="33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Expected behavior</w:t>
            </w:r>
          </w:p>
        </w:tc>
        <w:tc>
          <w:tcPr>
            <w:tcW w:type="dxa" w:w="31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Verification evidence to capture</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Status</w:t>
            </w:r>
          </w:p>
        </w:tc>
      </w:tr>
      <w:tr>
        <w:trPr>
          <w:cantSplit/>
          <w:tblHeader w:val="false"/>
        </w:trPr>
        <w:tc>
          <w:tcPr>
            <w:tcW w:type="dxa" w:w="17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Configuration Item Update</w:t>
            </w:r>
          </w:p>
        </w:tc>
        <w:tc>
          <w:tcPr>
            <w:tcW w:type="dxa" w:w="33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In active incident form, update Configuration Item field from 'ThickStation' to 'PowerEdge' to reflect actual hardware dependency.</w:t>
            </w:r>
          </w:p>
        </w:tc>
        <w:tc>
          <w:tcPr>
            <w:tcW w:type="dxa" w:w="31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Configuration Item field updated to 'PowerEdge'.</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Complete</w:t>
            </w:r>
          </w:p>
        </w:tc>
      </w:tr>
      <w:tr>
        <w:trPr>
          <w:cantSplit/>
          <w:tblHeader w:val="false"/>
        </w:trPr>
        <w:tc>
          <w:tcPr>
            <w:tcW w:type="dxa" w:w="17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Record Preservation &amp; Save</w:t>
            </w:r>
          </w:p>
        </w:tc>
        <w:tc>
          <w:tcPr>
            <w:tcW w:type="dxa" w:w="33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Save the incident record to commit Configuration Item CI change to the CMDB relationship.</w:t>
            </w:r>
          </w:p>
        </w:tc>
        <w:tc>
          <w:tcPr>
            <w:tcW w:type="dxa" w:w="31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Incident record saved with active 'PowerEdge' CI link.</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Complete</w:t>
            </w:r>
          </w:p>
        </w:tc>
      </w:tr>
      <w:tr>
        <w:trPr>
          <w:cantSplit/>
          <w:tblHeader w:val="false"/>
        </w:trPr>
        <w:tc>
          <w:tcPr>
            <w:tcW w:type="dxa" w:w="17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Incident State Update (On Hold)</w:t>
            </w:r>
          </w:p>
        </w:tc>
        <w:tc>
          <w:tcPr>
            <w:tcW w:type="dxa" w:w="33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Set Incident State to 'On Hold' and select On Hold Reason = 'Awaiting Change'.</w:t>
            </w:r>
          </w:p>
        </w:tc>
        <w:tc>
          <w:tcPr>
            <w:tcW w:type="dxa" w:w="31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Incident State set to 'On Hold' with 'Awaiting Change' reason.</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Complete</w:t>
            </w:r>
          </w:p>
        </w:tc>
      </w:tr>
      <w:tr>
        <w:trPr>
          <w:cantSplit/>
          <w:tblHeader w:val="false"/>
        </w:trPr>
        <w:tc>
          <w:tcPr>
            <w:tcW w:type="dxa" w:w="17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Change Request Linkage</w:t>
            </w:r>
          </w:p>
        </w:tc>
        <w:tc>
          <w:tcPr>
            <w:tcW w:type="dxa" w:w="33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Save incident and verify Change Request creation/association under Related Records to pause SLA timers while change is processed.</w:t>
            </w:r>
          </w:p>
        </w:tc>
        <w:tc>
          <w:tcPr>
            <w:tcW w:type="dxa" w:w="31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Activity Stream and Related Records confirming 'On Hold - Awaiting Change' state.</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Complete</w:t>
            </w:r>
          </w:p>
        </w:tc>
      </w:tr>
    </w:tbl>
    <w:p>
      <w:pPr>
        <w:keepNext/>
        <w:pageBreakBefore/>
        <w:pBdr>
          <w:bottom w:val="single" w:color="000000" w:sz="6" w:space="2"/>
        </w:pBdr>
        <w:spacing w:after="120" w:before="280"/>
      </w:pPr>
      <w:r>
        <w:rPr>
          <w:rFonts w:ascii="Arial" w:cs="Arial" w:eastAsia="Arial" w:hAnsi="Arial"/>
          <w:b/>
          <w:bCs/>
          <w:color w:val="000000"/>
          <w:sz w:val="26"/>
          <w:szCs w:val="26"/>
        </w:rPr>
        <w:t xml:space="preserve">AI-Specific Fields from the Source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Template field</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Project-specific value</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Model summary</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Not applicable. No AI model is part of this project.</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Training / validation accuracy</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Not applicable. There is no model training or labelled evaluation dataset.</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Fine-tuning result</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Not applicable. No fine-tuning is performed.</w:t>
            </w:r>
          </w:p>
        </w:tc>
      </w:tr>
    </w:tbl>
    <w:p>
      <w:pPr>
        <w:keepNext/>
        <w:pBdr>
          <w:bottom w:val="single" w:color="000000" w:sz="6" w:space="2"/>
        </w:pBdr>
        <w:spacing w:after="120" w:before="280"/>
      </w:pPr>
      <w:r>
        <w:rPr>
          <w:rFonts w:ascii="Arial" w:cs="Arial" w:eastAsia="Arial" w:hAnsi="Arial"/>
          <w:b/>
          <w:bCs/>
          <w:color w:val="000000"/>
          <w:sz w:val="26"/>
          <w:szCs w:val="26"/>
        </w:rPr>
        <w:t xml:space="preserve">Repository Evidence</w:t>
      </w:r>
    </w:p>
    <w:p>
      <w:pPr>
        <w:spacing w:after="120"/>
      </w:pPr>
      <w:r>
        <w:rPr>
          <w:rFonts w:ascii="Arial" w:cs="Arial" w:eastAsia="Arial" w:hAnsi="Arial"/>
          <w:color w:val="000000"/>
          <w:sz w:val="22"/>
          <w:szCs w:val="22"/>
        </w:rPr>
        <w:t xml:space="preserve">ServiceNow Emergency Change Request linkage and On Hold state configuration.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2026-10-24T07:03:21.294Z</dcterms:created>
  <dcterms:modified xsi:type="dcterms:W3CDTF">2026-10-24T07:03:21.302Z</dcterms:modified>
</cp:coreProperties>
</file>

<file path=docProps/custom.xml><?xml version="1.0" encoding="utf-8"?>
<Properties xmlns="http://schemas.openxmlformats.org/officeDocument/2006/custom-properties" xmlns:vt="http://schemas.openxmlformats.org/officeDocument/2006/docPropsVTypes"/>
</file>