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F6C42F">
      <w:pPr>
        <w:rPr>
          <w:rFonts w:ascii="timesnewroman" w:hAnsi="timesnewroman"/>
          <w:sz w:val="28"/>
          <w:szCs w:val="28"/>
        </w:rPr>
      </w:pPr>
      <w:bookmarkStart w:id="0" w:name="OLE_LINK8"/>
      <w:bookmarkStart w:id="1" w:name="OLE_LINK9"/>
      <w:r>
        <w:rPr>
          <w:rFonts w:ascii="timesnewroman" w:hAnsi="timesnew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-495300</wp:posOffset>
                </wp:positionV>
                <wp:extent cx="5480685" cy="594360"/>
                <wp:effectExtent l="0" t="0" r="5715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ED2C0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.25pt;margin-top:-39pt;height:46.8pt;width:431.55pt;z-index:251659264;mso-width-relative:page;mso-height-relative:page;" fillcolor="#FFFFFF" filled="t" stroked="f" coordsize="21600,21600" o:gfxdata="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GYuSG1gAAAAkBAAAPAAAAAAAAAAEAIAAAACIAAABkcnMv&#10;ZG93bnJldi54bWxQSwECFAAUAAAACACHTuJAkz9yR8wBAACFAwAADgAAAAAAAAABACAAAAAlAQAA&#10;ZHJzL2Uyb0RvYy54bWxQSwUGAAAAAAYABgBZAQAAY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66ED2C0">
                      <w:p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3DFD4A">
      <w:pPr>
        <w:jc w:val="center"/>
        <w:rPr>
          <w:rFonts w:ascii="timesnewroman" w:hAnsi="timesnewroman"/>
          <w:sz w:val="48"/>
          <w:szCs w:val="48"/>
        </w:rPr>
      </w:pPr>
      <w:r>
        <w:rPr>
          <w:rFonts w:ascii="timesnewroman" w:hAnsi="timesnewroman"/>
          <w:sz w:val="48"/>
          <w:szCs w:val="48"/>
        </w:rPr>
        <w:drawing>
          <wp:inline distT="0" distB="0" distL="114300" distR="114300">
            <wp:extent cx="5958840" cy="850265"/>
            <wp:effectExtent l="0" t="0" r="0" b="0"/>
            <wp:docPr id="2" name="图片 2" descr="学校常用标识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校常用标识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F23E">
      <w:pPr>
        <w:jc w:val="center"/>
        <w:rPr>
          <w:rFonts w:ascii="timesnewroman" w:hAnsi="timesnewroman" w:eastAsia="黑体"/>
          <w:b/>
          <w:bCs/>
          <w:sz w:val="52"/>
          <w:szCs w:val="52"/>
        </w:rPr>
      </w:pPr>
    </w:p>
    <w:p w14:paraId="688B1867">
      <w:pPr>
        <w:spacing w:line="480" w:lineRule="auto"/>
        <w:jc w:val="center"/>
        <w:rPr>
          <w:rFonts w:hint="eastAsia" w:ascii="宋体" w:hAnsi="宋体"/>
          <w:b/>
          <w:sz w:val="52"/>
        </w:rPr>
      </w:pPr>
      <w:r>
        <w:rPr>
          <w:rFonts w:hint="eastAsia" w:ascii="宋体" w:hAnsi="宋体"/>
          <w:b/>
          <w:sz w:val="52"/>
        </w:rPr>
        <w:t>计算机工程学院/大数据学院</w:t>
      </w:r>
    </w:p>
    <w:p w14:paraId="258DBDAB">
      <w:pPr>
        <w:spacing w:line="480" w:lineRule="auto"/>
        <w:jc w:val="center"/>
        <w:rPr>
          <w:rFonts w:ascii="timesnewroman" w:hAnsi="timesnewroman"/>
          <w:b/>
          <w:sz w:val="52"/>
        </w:rPr>
      </w:pPr>
      <w:r>
        <w:rPr>
          <w:rFonts w:ascii="timesnewroman" w:hAnsi="timesnewroman"/>
          <w:b/>
          <w:sz w:val="52"/>
        </w:rPr>
        <w:t>《</w:t>
      </w:r>
      <w:r>
        <w:rPr>
          <w:rFonts w:hint="eastAsia" w:ascii="timesnewroman" w:hAnsi="timesnewroman"/>
          <w:b/>
          <w:sz w:val="52"/>
          <w:lang w:val="en-US" w:eastAsia="zh-CN"/>
        </w:rPr>
        <w:t>C语言开发实践</w:t>
      </w:r>
      <w:r>
        <w:rPr>
          <w:rFonts w:ascii="timesnewroman" w:hAnsi="timesnewroman"/>
          <w:b/>
          <w:sz w:val="52"/>
        </w:rPr>
        <w:t>》</w:t>
      </w:r>
    </w:p>
    <w:p w14:paraId="67EB7A3B">
      <w:pPr>
        <w:spacing w:line="480" w:lineRule="auto"/>
        <w:jc w:val="center"/>
        <w:rPr>
          <w:rFonts w:eastAsia="黑体"/>
          <w:sz w:val="72"/>
          <w:szCs w:val="72"/>
        </w:rPr>
      </w:pPr>
      <w:r>
        <w:rPr>
          <w:rFonts w:hint="eastAsia" w:eastAsia="黑体"/>
          <w:sz w:val="72"/>
          <w:szCs w:val="72"/>
        </w:rPr>
        <w:t>课程设计报告</w:t>
      </w:r>
    </w:p>
    <w:p w14:paraId="4D9C40FA">
      <w:pPr>
        <w:jc w:val="center"/>
        <w:rPr>
          <w:rFonts w:ascii="timesnewroman" w:hAnsi="timesnewroman"/>
          <w:sz w:val="44"/>
          <w:szCs w:val="44"/>
        </w:rPr>
      </w:pPr>
    </w:p>
    <w:p w14:paraId="21444993">
      <w:pPr>
        <w:jc w:val="center"/>
        <w:rPr>
          <w:rFonts w:ascii="timesnewroman" w:hAnsi="timesnewroman"/>
          <w:sz w:val="44"/>
          <w:szCs w:val="44"/>
        </w:rPr>
      </w:pPr>
      <w:r>
        <w:rPr>
          <w:rFonts w:ascii="timesnewroman" w:hAnsi="timesnewroman"/>
          <w:sz w:val="44"/>
          <w:szCs w:val="44"/>
        </w:rPr>
        <w:t>202</w:t>
      </w:r>
      <w:r>
        <w:rPr>
          <w:rFonts w:hint="eastAsia" w:ascii="timesnewroman" w:hAnsi="timesnewroman"/>
          <w:sz w:val="44"/>
          <w:szCs w:val="44"/>
          <w:lang w:val="en-US" w:eastAsia="zh-CN"/>
        </w:rPr>
        <w:t>4</w:t>
      </w:r>
      <w:r>
        <w:rPr>
          <w:rFonts w:ascii="timesnewroman" w:hAnsi="timesnewroman"/>
          <w:sz w:val="44"/>
          <w:szCs w:val="44"/>
        </w:rPr>
        <w:t>-202</w:t>
      </w:r>
      <w:r>
        <w:rPr>
          <w:rFonts w:hint="eastAsia" w:ascii="timesnewroman" w:hAnsi="timesnewroman"/>
          <w:sz w:val="44"/>
          <w:szCs w:val="44"/>
          <w:lang w:val="en-US" w:eastAsia="zh-CN"/>
        </w:rPr>
        <w:t>5</w:t>
      </w:r>
      <w:r>
        <w:rPr>
          <w:rFonts w:ascii="timesnewroman" w:hAnsi="timesnewroman"/>
          <w:sz w:val="44"/>
          <w:szCs w:val="44"/>
        </w:rPr>
        <w:t>学年第</w:t>
      </w:r>
      <w:r>
        <w:rPr>
          <w:rFonts w:hint="eastAsia" w:ascii="宋体" w:hAnsi="宋体" w:cs="宋体"/>
          <w:sz w:val="44"/>
          <w:szCs w:val="44"/>
        </w:rPr>
        <w:t>一</w:t>
      </w:r>
      <w:r>
        <w:rPr>
          <w:rFonts w:ascii="timesnewroman" w:hAnsi="timesnewroman"/>
          <w:sz w:val="44"/>
          <w:szCs w:val="44"/>
        </w:rPr>
        <w:t>学期</w:t>
      </w:r>
    </w:p>
    <w:p w14:paraId="4E5C1604">
      <w:pPr>
        <w:rPr>
          <w:rFonts w:ascii="timesnewroman" w:hAnsi="timesnewroman"/>
          <w:sz w:val="44"/>
          <w:szCs w:val="44"/>
        </w:rPr>
      </w:pPr>
    </w:p>
    <w:bookmarkEnd w:id="0"/>
    <w:bookmarkEnd w:id="1"/>
    <w:p w14:paraId="50CFF380">
      <w:pPr>
        <w:ind w:firstLine="2400" w:firstLineChars="800"/>
        <w:rPr>
          <w:rFonts w:hint="eastAsia"/>
          <w:sz w:val="30"/>
          <w:szCs w:val="30"/>
          <w:u w:val="single"/>
        </w:rPr>
      </w:pPr>
      <w:r>
        <w:rPr>
          <w:rFonts w:hint="eastAsia" w:cs="宋体"/>
          <w:b/>
          <w:bCs/>
          <w:sz w:val="30"/>
          <w:szCs w:val="30"/>
        </w:rPr>
        <w:t xml:space="preserve">专    业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  <w:lang w:val="en-US" w:eastAsia="zh-CN"/>
        </w:rPr>
        <w:t>计算机科学与技术</w:t>
      </w:r>
      <w:r>
        <w:rPr>
          <w:rFonts w:hint="eastAsia"/>
          <w:bCs/>
          <w:sz w:val="30"/>
          <w:szCs w:val="30"/>
          <w:u w:val="single"/>
          <w:lang w:val="en-US" w:eastAsia="zh-CN"/>
        </w:rPr>
        <w:t xml:space="preserve">  </w:t>
      </w:r>
    </w:p>
    <w:p w14:paraId="066A73BD">
      <w:pPr>
        <w:ind w:firstLine="2400" w:firstLineChars="800"/>
        <w:rPr>
          <w:rFonts w:hint="eastAsia"/>
          <w:sz w:val="30"/>
          <w:szCs w:val="30"/>
          <w:u w:val="single"/>
        </w:rPr>
      </w:pPr>
      <w:r>
        <w:rPr>
          <w:rFonts w:hint="eastAsia" w:cs="宋体"/>
          <w:b/>
          <w:bCs/>
          <w:sz w:val="30"/>
          <w:szCs w:val="30"/>
        </w:rPr>
        <w:t xml:space="preserve">班    级 </w:t>
      </w:r>
      <w:r>
        <w:rPr>
          <w:rFonts w:hint="eastAsia" w:cs="宋体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eastAsia"/>
          <w:bCs/>
          <w:sz w:val="30"/>
          <w:szCs w:val="30"/>
          <w:u w:val="single"/>
          <w:lang w:val="en-US" w:eastAsia="zh-CN"/>
        </w:rPr>
        <w:t>计算机科学与技术1班</w:t>
      </w:r>
    </w:p>
    <w:p w14:paraId="760C320C">
      <w:pPr>
        <w:ind w:firstLine="2400" w:firstLineChars="800"/>
        <w:rPr>
          <w:sz w:val="30"/>
          <w:szCs w:val="30"/>
          <w:u w:val="single"/>
        </w:rPr>
      </w:pPr>
      <w:r>
        <w:rPr>
          <w:rFonts w:hint="eastAsia" w:cs="宋体"/>
          <w:b/>
          <w:bCs/>
          <w:sz w:val="30"/>
          <w:szCs w:val="30"/>
        </w:rPr>
        <w:t>学生姓名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詹广超</w:t>
      </w:r>
      <w:r>
        <w:rPr>
          <w:rFonts w:hint="eastAsia" w:ascii="宋体" w:hAnsi="宋体" w:cs="宋体"/>
          <w:b/>
          <w:sz w:val="30"/>
          <w:szCs w:val="30"/>
          <w:u w:val="single"/>
        </w:rPr>
        <w:t xml:space="preserve">        </w:t>
      </w:r>
    </w:p>
    <w:p w14:paraId="5B1B21DD">
      <w:pPr>
        <w:ind w:firstLine="2400" w:firstLineChars="800"/>
        <w:rPr>
          <w:rFonts w:hint="eastAsia" w:ascii="宋体"/>
          <w:b/>
          <w:bCs/>
          <w:sz w:val="30"/>
          <w:szCs w:val="30"/>
        </w:rPr>
      </w:pPr>
      <w:r>
        <w:rPr>
          <w:rFonts w:hint="eastAsia" w:cs="宋体"/>
          <w:b/>
          <w:bCs/>
          <w:sz w:val="30"/>
          <w:szCs w:val="30"/>
        </w:rPr>
        <w:t>学生学号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202410089059</w:t>
      </w:r>
      <w:r>
        <w:rPr>
          <w:rFonts w:hint="eastAsia"/>
          <w:sz w:val="30"/>
          <w:szCs w:val="30"/>
          <w:u w:val="single"/>
        </w:rPr>
        <w:t xml:space="preserve">    </w:t>
      </w:r>
    </w:p>
    <w:p w14:paraId="5DA1269E">
      <w:pPr>
        <w:ind w:firstLine="2400" w:firstLineChars="800"/>
        <w:rPr>
          <w:sz w:val="24"/>
          <w:szCs w:val="24"/>
        </w:rPr>
      </w:pPr>
      <w:r>
        <w:rPr>
          <w:rFonts w:hint="eastAsia" w:ascii="宋体" w:hAnsi="宋体" w:cs="宋体"/>
          <w:b/>
          <w:bCs/>
          <w:sz w:val="30"/>
          <w:szCs w:val="30"/>
        </w:rPr>
        <w:t>指导教师</w:t>
      </w:r>
      <w:r>
        <w:rPr>
          <w:rFonts w:ascii="宋体" w:hAnsi="宋体" w:cs="宋体"/>
          <w:sz w:val="30"/>
          <w:szCs w:val="30"/>
        </w:rPr>
        <w:t xml:space="preserve"> </w:t>
      </w:r>
      <w:r>
        <w:rPr>
          <w:rFonts w:ascii="宋体" w:hAnsi="宋体" w:cs="宋体"/>
          <w:sz w:val="30"/>
          <w:szCs w:val="30"/>
          <w:u w:val="single"/>
        </w:rPr>
        <w:t xml:space="preserve">    </w:t>
      </w:r>
      <w:r>
        <w:rPr>
          <w:rFonts w:hint="eastAsia" w:ascii="宋体" w:hAnsi="宋体" w:cs="宋体"/>
          <w:sz w:val="30"/>
          <w:szCs w:val="30"/>
          <w:u w:val="single"/>
          <w:lang w:val="en-US" w:eastAsia="zh-CN"/>
        </w:rPr>
        <w:t xml:space="preserve">    谈佳 </w:t>
      </w:r>
      <w:r>
        <w:rPr>
          <w:rFonts w:ascii="宋体" w:hAnsi="宋体" w:cs="宋体"/>
          <w:sz w:val="30"/>
          <w:szCs w:val="30"/>
          <w:u w:val="single"/>
        </w:rPr>
        <w:t xml:space="preserve"> </w:t>
      </w:r>
      <w:r>
        <w:rPr>
          <w:rFonts w:hint="eastAsia" w:ascii="宋体" w:hAnsi="宋体" w:cs="宋体"/>
          <w:sz w:val="30"/>
          <w:szCs w:val="30"/>
          <w:u w:val="single"/>
        </w:rPr>
        <w:t xml:space="preserve">  </w:t>
      </w:r>
      <w:r>
        <w:rPr>
          <w:rFonts w:ascii="宋体" w:hAnsi="宋体" w:cs="宋体"/>
          <w:sz w:val="30"/>
          <w:szCs w:val="30"/>
          <w:u w:val="single"/>
        </w:rPr>
        <w:t xml:space="preserve"> </w:t>
      </w:r>
      <w:r>
        <w:rPr>
          <w:rFonts w:hint="eastAsia" w:ascii="宋体" w:hAnsi="宋体" w:cs="宋体"/>
          <w:b/>
          <w:sz w:val="30"/>
          <w:szCs w:val="30"/>
          <w:u w:val="single"/>
        </w:rPr>
        <w:t xml:space="preserve">  </w:t>
      </w:r>
      <w:r>
        <w:rPr>
          <w:rFonts w:ascii="宋体" w:hAnsi="宋体" w:cs="宋体"/>
          <w:sz w:val="30"/>
          <w:szCs w:val="30"/>
          <w:u w:val="single"/>
        </w:rPr>
        <w:t xml:space="preserve"> </w:t>
      </w:r>
      <w:r>
        <w:rPr>
          <w:rFonts w:hint="eastAsia" w:ascii="宋体" w:hAnsi="宋体" w:cs="宋体"/>
          <w:sz w:val="30"/>
          <w:szCs w:val="30"/>
          <w:u w:val="single"/>
        </w:rPr>
        <w:t xml:space="preserve"> </w:t>
      </w:r>
    </w:p>
    <w:p w14:paraId="142281C9">
      <w:pPr>
        <w:ind w:firstLine="2400" w:firstLineChars="800"/>
        <w:rPr>
          <w:rFonts w:hint="eastAsia" w:ascii="宋体" w:hAnsi="宋体" w:cs="宋体"/>
          <w:b/>
          <w:sz w:val="30"/>
          <w:szCs w:val="30"/>
          <w:u w:val="single"/>
        </w:rPr>
      </w:pPr>
      <w:r>
        <w:rPr>
          <w:rFonts w:hint="eastAsia" w:ascii="宋体" w:hAnsi="宋体" w:cs="宋体"/>
          <w:b/>
          <w:bCs/>
          <w:sz w:val="30"/>
          <w:szCs w:val="30"/>
        </w:rPr>
        <w:t>日    期</w:t>
      </w:r>
      <w:r>
        <w:rPr>
          <w:rFonts w:ascii="宋体" w:hAnsi="宋体" w:cs="宋体"/>
          <w:sz w:val="30"/>
          <w:szCs w:val="30"/>
        </w:rPr>
        <w:t xml:space="preserve"> </w:t>
      </w:r>
      <w:r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 w:cs="宋体"/>
          <w:b/>
          <w:sz w:val="30"/>
          <w:szCs w:val="30"/>
          <w:u w:val="single"/>
        </w:rPr>
        <w:t xml:space="preserve">    </w:t>
      </w:r>
      <w:r>
        <w:rPr>
          <w:rFonts w:ascii="宋体" w:hAnsi="宋体" w:cs="宋体"/>
          <w:b/>
          <w:sz w:val="30"/>
          <w:szCs w:val="30"/>
          <w:u w:val="single"/>
        </w:rPr>
        <w:t>202</w:t>
      </w:r>
      <w:r>
        <w:rPr>
          <w:rFonts w:hint="eastAsia" w:ascii="宋体" w:hAnsi="宋体" w:cs="宋体"/>
          <w:b/>
          <w:sz w:val="30"/>
          <w:szCs w:val="30"/>
          <w:u w:val="single"/>
          <w:lang w:val="en-US" w:eastAsia="zh-CN"/>
        </w:rPr>
        <w:t>4</w:t>
      </w:r>
      <w:r>
        <w:rPr>
          <w:rFonts w:ascii="宋体" w:hAnsi="宋体" w:cs="宋体"/>
          <w:b/>
          <w:sz w:val="30"/>
          <w:szCs w:val="30"/>
          <w:u w:val="single"/>
        </w:rPr>
        <w:t>.12.</w:t>
      </w:r>
      <w:r>
        <w:rPr>
          <w:rFonts w:hint="eastAsia" w:ascii="宋体" w:hAnsi="宋体" w:cs="宋体"/>
          <w:b/>
          <w:sz w:val="30"/>
          <w:szCs w:val="30"/>
          <w:u w:val="single"/>
          <w:lang w:val="en-US" w:eastAsia="zh-CN"/>
        </w:rPr>
        <w:t>25</w:t>
      </w:r>
      <w:r>
        <w:rPr>
          <w:rFonts w:hint="eastAsia"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/>
          <w:b/>
          <w:sz w:val="30"/>
          <w:szCs w:val="30"/>
          <w:u w:val="single"/>
        </w:rPr>
        <w:t xml:space="preserve">    </w:t>
      </w:r>
      <w:r>
        <w:rPr>
          <w:rFonts w:hint="eastAsia" w:ascii="宋体" w:hAnsi="宋体" w:cs="宋体"/>
          <w:b/>
          <w:sz w:val="30"/>
          <w:szCs w:val="30"/>
          <w:u w:val="single"/>
        </w:rPr>
        <w:t xml:space="preserve"> </w:t>
      </w:r>
    </w:p>
    <w:p w14:paraId="61813BD5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79970D62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60E00BB8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6E85749C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508466AC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3057CB22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635E05C1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14A3EC09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07404DBD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7537506C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68E97BE4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110E9798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B72B821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23AC9E09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9132491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622E768A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4099E99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0A7A1E71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ACD57F2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AF91FB5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DE053F5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ADDBB66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7B24D9FC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30A309B7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75EC21BB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786C8EB7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45115BCD">
      <w:pPr>
        <w:jc w:val="center"/>
        <w:rPr>
          <w:rFonts w:hint="eastAsia" w:ascii="timesnewroman" w:hAnsi="timesnewroman"/>
          <w:b/>
          <w:bCs/>
          <w:sz w:val="44"/>
          <w:szCs w:val="44"/>
        </w:rPr>
      </w:pPr>
      <w:r>
        <w:rPr>
          <w:rFonts w:hint="eastAsia" w:ascii="timesnewroman" w:hAnsi="timesnewroman"/>
          <w:b/>
          <w:bCs/>
          <w:sz w:val="44"/>
          <w:szCs w:val="44"/>
        </w:rPr>
        <w:t>评分标准及评语</w:t>
      </w:r>
    </w:p>
    <w:p w14:paraId="788ECD1E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tbl>
      <w:tblPr>
        <w:tblStyle w:val="22"/>
        <w:tblW w:w="0" w:type="auto"/>
        <w:tblInd w:w="-1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2098"/>
        <w:gridCol w:w="2278"/>
        <w:gridCol w:w="695"/>
        <w:gridCol w:w="1219"/>
        <w:gridCol w:w="695"/>
        <w:gridCol w:w="1249"/>
      </w:tblGrid>
      <w:tr w14:paraId="7E77E5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30" w:type="dxa"/>
            <w:noWrap w:val="0"/>
            <w:vAlign w:val="center"/>
          </w:tcPr>
          <w:p w14:paraId="75D306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一级指标</w:t>
            </w:r>
          </w:p>
        </w:tc>
        <w:tc>
          <w:tcPr>
            <w:tcW w:w="2098" w:type="dxa"/>
            <w:noWrap w:val="0"/>
            <w:vAlign w:val="center"/>
          </w:tcPr>
          <w:p w14:paraId="4E0D7F4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二级指标</w:t>
            </w:r>
          </w:p>
        </w:tc>
        <w:tc>
          <w:tcPr>
            <w:tcW w:w="4192" w:type="dxa"/>
            <w:gridSpan w:val="3"/>
            <w:noWrap w:val="0"/>
            <w:vAlign w:val="center"/>
          </w:tcPr>
          <w:p w14:paraId="7161D923">
            <w:pPr>
              <w:jc w:val="center"/>
              <w:rPr>
                <w:rFonts w:hint="eastAsia"/>
              </w:rPr>
            </w:pPr>
          </w:p>
        </w:tc>
        <w:tc>
          <w:tcPr>
            <w:tcW w:w="695" w:type="dxa"/>
            <w:noWrap w:val="0"/>
            <w:vAlign w:val="center"/>
          </w:tcPr>
          <w:p w14:paraId="2E2561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分值</w:t>
            </w:r>
          </w:p>
        </w:tc>
        <w:tc>
          <w:tcPr>
            <w:tcW w:w="1249" w:type="dxa"/>
            <w:noWrap w:val="0"/>
            <w:vAlign w:val="center"/>
          </w:tcPr>
          <w:p w14:paraId="7248747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得分</w:t>
            </w:r>
          </w:p>
        </w:tc>
      </w:tr>
      <w:tr w14:paraId="390F54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230" w:type="dxa"/>
            <w:vMerge w:val="restart"/>
            <w:noWrap w:val="0"/>
            <w:vAlign w:val="center"/>
          </w:tcPr>
          <w:p w14:paraId="6DC9A16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</w:t>
            </w:r>
          </w:p>
          <w:p w14:paraId="523DE92C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</w:t>
            </w:r>
          </w:p>
          <w:p w14:paraId="43CDFA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考</w:t>
            </w:r>
          </w:p>
          <w:p w14:paraId="632D675C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核</w:t>
            </w:r>
          </w:p>
          <w:p w14:paraId="4763EA62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4</w:t>
            </w:r>
            <w:r>
              <w:rPr>
                <w:sz w:val="28"/>
                <w:szCs w:val="28"/>
              </w:rPr>
              <w:t>0%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2098" w:type="dxa"/>
            <w:vMerge w:val="restart"/>
            <w:noWrap w:val="0"/>
            <w:vAlign w:val="center"/>
          </w:tcPr>
          <w:p w14:paraId="4B09E7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考核时间节点1</w:t>
            </w:r>
          </w:p>
          <w:p w14:paraId="5FD82912"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（课外实践）</w:t>
            </w:r>
          </w:p>
        </w:tc>
        <w:tc>
          <w:tcPr>
            <w:tcW w:w="4192" w:type="dxa"/>
            <w:gridSpan w:val="3"/>
            <w:noWrap w:val="0"/>
            <w:vAlign w:val="top"/>
          </w:tcPr>
          <w:p w14:paraId="742F4EAE"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color="auto" w:fill="FDFDFE"/>
                <w:lang w:val="en-US" w:eastAsia="zh-CN"/>
              </w:rPr>
              <w:t>1.</w:t>
            </w: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color="auto" w:fill="FDFDFE"/>
                <w:lang w:eastAsia="zh-CN"/>
              </w:rPr>
              <w:t>积极参与课程的实践活动，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color="auto" w:fill="FDFDFE"/>
              </w:rPr>
              <w:t>团队协作</w:t>
            </w: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color="auto" w:fill="FDFDFE"/>
                <w:lang w:eastAsia="zh-CN"/>
              </w:rPr>
              <w:t>良好。</w:t>
            </w:r>
          </w:p>
        </w:tc>
        <w:tc>
          <w:tcPr>
            <w:tcW w:w="695" w:type="dxa"/>
            <w:noWrap w:val="0"/>
            <w:vAlign w:val="center"/>
          </w:tcPr>
          <w:p w14:paraId="1FE2DD12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49" w:type="dxa"/>
            <w:vMerge w:val="restart"/>
            <w:noWrap w:val="0"/>
            <w:vAlign w:val="top"/>
          </w:tcPr>
          <w:p w14:paraId="6046B41B">
            <w:pPr>
              <w:rPr>
                <w:rFonts w:hint="eastAsia"/>
              </w:rPr>
            </w:pPr>
          </w:p>
        </w:tc>
      </w:tr>
      <w:tr w14:paraId="42072A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1230" w:type="dxa"/>
            <w:vMerge w:val="continue"/>
            <w:noWrap w:val="0"/>
            <w:vAlign w:val="top"/>
          </w:tcPr>
          <w:p w14:paraId="2D761CB1">
            <w:pPr>
              <w:rPr>
                <w:rFonts w:hint="eastAsia"/>
              </w:rPr>
            </w:pPr>
          </w:p>
        </w:tc>
        <w:tc>
          <w:tcPr>
            <w:tcW w:w="2098" w:type="dxa"/>
            <w:vMerge w:val="continue"/>
            <w:noWrap w:val="0"/>
            <w:vAlign w:val="center"/>
          </w:tcPr>
          <w:p w14:paraId="33804C5B">
            <w:pPr>
              <w:jc w:val="center"/>
              <w:rPr>
                <w:rFonts w:hint="eastAsia"/>
              </w:rPr>
            </w:pPr>
          </w:p>
        </w:tc>
        <w:tc>
          <w:tcPr>
            <w:tcW w:w="4192" w:type="dxa"/>
            <w:gridSpan w:val="3"/>
            <w:noWrap w:val="0"/>
            <w:vAlign w:val="top"/>
          </w:tcPr>
          <w:p w14:paraId="021AE1CC"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</w:t>
            </w:r>
            <w:r>
              <w:rPr>
                <w:rFonts w:hint="eastAsia"/>
                <w:lang w:eastAsia="zh-CN"/>
              </w:rPr>
              <w:t>实践活动中任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color="auto" w:fill="FDFDFE"/>
              </w:rPr>
              <w:t>务完成的准确性、完整性及所展现的创新思维与实际应用能力</w:t>
            </w: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color="auto" w:fill="FDFDFE"/>
                <w:lang w:eastAsia="zh-CN"/>
              </w:rPr>
              <w:t>。</w:t>
            </w:r>
          </w:p>
        </w:tc>
        <w:tc>
          <w:tcPr>
            <w:tcW w:w="695" w:type="dxa"/>
            <w:noWrap w:val="0"/>
            <w:vAlign w:val="center"/>
          </w:tcPr>
          <w:p w14:paraId="759A222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49" w:type="dxa"/>
            <w:vMerge w:val="continue"/>
            <w:noWrap w:val="0"/>
            <w:vAlign w:val="top"/>
          </w:tcPr>
          <w:p w14:paraId="6C592F36">
            <w:pPr>
              <w:rPr>
                <w:rFonts w:hint="eastAsia"/>
              </w:rPr>
            </w:pPr>
          </w:p>
        </w:tc>
      </w:tr>
      <w:tr w14:paraId="441D38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30" w:type="dxa"/>
            <w:vMerge w:val="continue"/>
            <w:noWrap w:val="0"/>
            <w:vAlign w:val="top"/>
          </w:tcPr>
          <w:p w14:paraId="5E6A04CB">
            <w:pPr>
              <w:rPr>
                <w:rFonts w:hint="eastAsia"/>
              </w:rPr>
            </w:pPr>
          </w:p>
        </w:tc>
        <w:tc>
          <w:tcPr>
            <w:tcW w:w="2098" w:type="dxa"/>
            <w:vMerge w:val="continue"/>
            <w:noWrap w:val="0"/>
            <w:vAlign w:val="center"/>
          </w:tcPr>
          <w:p w14:paraId="2A9C462F">
            <w:pPr>
              <w:jc w:val="center"/>
              <w:rPr>
                <w:rFonts w:hint="eastAsia"/>
              </w:rPr>
            </w:pPr>
          </w:p>
        </w:tc>
        <w:tc>
          <w:tcPr>
            <w:tcW w:w="4192" w:type="dxa"/>
            <w:gridSpan w:val="3"/>
            <w:noWrap w:val="0"/>
            <w:vAlign w:val="center"/>
          </w:tcPr>
          <w:p w14:paraId="0B7F5B33"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</w:t>
            </w:r>
            <w:r>
              <w:rPr>
                <w:rFonts w:hint="eastAsia"/>
                <w:lang w:eastAsia="zh-CN"/>
              </w:rPr>
              <w:t>提交的</w:t>
            </w:r>
            <w:r>
              <w:rPr>
                <w:rFonts w:hint="eastAsia"/>
              </w:rPr>
              <w:t>文档撰写规范，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color="auto" w:fill="FDFDFE"/>
              </w:rPr>
              <w:t>逻辑清晰、条理分明，能准确反映实践过程与个人学习成长</w:t>
            </w:r>
            <w:r>
              <w:rPr>
                <w:rFonts w:hint="eastAsia"/>
                <w:lang w:eastAsia="zh-CN"/>
              </w:rPr>
              <w:t>。</w:t>
            </w:r>
          </w:p>
        </w:tc>
        <w:tc>
          <w:tcPr>
            <w:tcW w:w="695" w:type="dxa"/>
            <w:noWrap w:val="0"/>
            <w:vAlign w:val="center"/>
          </w:tcPr>
          <w:p w14:paraId="7A5CFFB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49" w:type="dxa"/>
            <w:vMerge w:val="continue"/>
            <w:noWrap w:val="0"/>
            <w:vAlign w:val="top"/>
          </w:tcPr>
          <w:p w14:paraId="7A32581C">
            <w:pPr>
              <w:rPr>
                <w:rFonts w:hint="eastAsia"/>
              </w:rPr>
            </w:pPr>
          </w:p>
        </w:tc>
      </w:tr>
      <w:tr w14:paraId="29DE68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30" w:type="dxa"/>
            <w:vMerge w:val="continue"/>
            <w:noWrap w:val="0"/>
            <w:vAlign w:val="top"/>
          </w:tcPr>
          <w:p w14:paraId="265F993F">
            <w:pPr>
              <w:rPr>
                <w:rFonts w:hint="eastAsia"/>
              </w:rPr>
            </w:pPr>
          </w:p>
        </w:tc>
        <w:tc>
          <w:tcPr>
            <w:tcW w:w="2098" w:type="dxa"/>
            <w:vMerge w:val="restart"/>
            <w:noWrap w:val="0"/>
            <w:vAlign w:val="center"/>
          </w:tcPr>
          <w:p w14:paraId="29132123"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考核时间节点</w:t>
            </w:r>
            <w:r>
              <w:rPr>
                <w:rFonts w:hint="eastAsia"/>
                <w:lang w:val="en-US" w:eastAsia="zh-CN"/>
              </w:rPr>
              <w:t>2</w:t>
            </w:r>
          </w:p>
          <w:p w14:paraId="6964AA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（答辩环节）</w:t>
            </w:r>
          </w:p>
        </w:tc>
        <w:tc>
          <w:tcPr>
            <w:tcW w:w="4192" w:type="dxa"/>
            <w:gridSpan w:val="3"/>
            <w:noWrap w:val="0"/>
            <w:vAlign w:val="center"/>
          </w:tcPr>
          <w:p w14:paraId="620300AF">
            <w:pPr>
              <w:rPr>
                <w:rFonts w:hint="eastAsia"/>
              </w:rPr>
            </w:pPr>
            <w:r>
              <w:rPr>
                <w:rFonts w:hint="eastAsia"/>
              </w:rPr>
              <w:t>1.能够对设计和代码实现进行完整阐述，合理说明问题。</w:t>
            </w:r>
          </w:p>
        </w:tc>
        <w:tc>
          <w:tcPr>
            <w:tcW w:w="695" w:type="dxa"/>
            <w:noWrap w:val="0"/>
            <w:vAlign w:val="center"/>
          </w:tcPr>
          <w:p w14:paraId="48E9A80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49" w:type="dxa"/>
            <w:vMerge w:val="restart"/>
            <w:noWrap w:val="0"/>
            <w:vAlign w:val="top"/>
          </w:tcPr>
          <w:p w14:paraId="7DC06EA0">
            <w:pPr>
              <w:rPr>
                <w:rFonts w:hint="eastAsia"/>
              </w:rPr>
            </w:pPr>
          </w:p>
        </w:tc>
      </w:tr>
      <w:tr w14:paraId="4A3A47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30" w:type="dxa"/>
            <w:vMerge w:val="continue"/>
            <w:noWrap w:val="0"/>
            <w:vAlign w:val="top"/>
          </w:tcPr>
          <w:p w14:paraId="0032DECC">
            <w:pPr>
              <w:rPr>
                <w:rFonts w:hint="eastAsia"/>
              </w:rPr>
            </w:pPr>
          </w:p>
        </w:tc>
        <w:tc>
          <w:tcPr>
            <w:tcW w:w="2098" w:type="dxa"/>
            <w:vMerge w:val="continue"/>
            <w:noWrap w:val="0"/>
            <w:vAlign w:val="center"/>
          </w:tcPr>
          <w:p w14:paraId="36A02EA8">
            <w:pPr>
              <w:jc w:val="center"/>
              <w:rPr>
                <w:rFonts w:hint="eastAsia"/>
              </w:rPr>
            </w:pPr>
          </w:p>
        </w:tc>
        <w:tc>
          <w:tcPr>
            <w:tcW w:w="4192" w:type="dxa"/>
            <w:gridSpan w:val="3"/>
            <w:noWrap w:val="0"/>
            <w:vAlign w:val="center"/>
          </w:tcPr>
          <w:p w14:paraId="4C4FAFB3">
            <w:pPr>
              <w:rPr>
                <w:rFonts w:hint="eastAsia"/>
              </w:rPr>
            </w:pPr>
            <w:r>
              <w:rPr>
                <w:rFonts w:hint="eastAsia"/>
              </w:rPr>
              <w:t>2.能较好的回答答辩所提问题，解释合理清晰</w:t>
            </w:r>
          </w:p>
        </w:tc>
        <w:tc>
          <w:tcPr>
            <w:tcW w:w="695" w:type="dxa"/>
            <w:noWrap w:val="0"/>
            <w:vAlign w:val="center"/>
          </w:tcPr>
          <w:p w14:paraId="1C3BA66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49" w:type="dxa"/>
            <w:vMerge w:val="continue"/>
            <w:noWrap w:val="0"/>
            <w:vAlign w:val="top"/>
          </w:tcPr>
          <w:p w14:paraId="15B84923">
            <w:pPr>
              <w:rPr>
                <w:rFonts w:hint="eastAsia"/>
              </w:rPr>
            </w:pPr>
          </w:p>
        </w:tc>
      </w:tr>
      <w:tr w14:paraId="325AD3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230" w:type="dxa"/>
            <w:vMerge w:val="continue"/>
            <w:noWrap w:val="0"/>
            <w:vAlign w:val="top"/>
          </w:tcPr>
          <w:p w14:paraId="14082E88">
            <w:pPr>
              <w:jc w:val="right"/>
              <w:rPr>
                <w:rFonts w:hint="eastAsia"/>
              </w:rPr>
            </w:pPr>
          </w:p>
        </w:tc>
        <w:tc>
          <w:tcPr>
            <w:tcW w:w="6290" w:type="dxa"/>
            <w:gridSpan w:val="4"/>
            <w:noWrap w:val="0"/>
            <w:vAlign w:val="center"/>
          </w:tcPr>
          <w:p w14:paraId="275B91D1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合计（百分制）</w:t>
            </w:r>
          </w:p>
        </w:tc>
        <w:tc>
          <w:tcPr>
            <w:tcW w:w="1944" w:type="dxa"/>
            <w:gridSpan w:val="2"/>
            <w:noWrap w:val="0"/>
            <w:vAlign w:val="center"/>
          </w:tcPr>
          <w:p w14:paraId="5B2C306A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14:paraId="4B191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230" w:type="dxa"/>
            <w:vMerge w:val="restart"/>
            <w:noWrap w:val="0"/>
            <w:vAlign w:val="top"/>
          </w:tcPr>
          <w:p w14:paraId="0E0A622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作</w:t>
            </w:r>
          </w:p>
          <w:p w14:paraId="0DD2288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品</w:t>
            </w:r>
          </w:p>
          <w:p w14:paraId="3121E46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考</w:t>
            </w:r>
          </w:p>
          <w:p w14:paraId="44CE62A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核</w:t>
            </w:r>
          </w:p>
          <w:p w14:paraId="7329F70A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6</w:t>
            </w:r>
            <w:r>
              <w:rPr>
                <w:sz w:val="28"/>
                <w:szCs w:val="28"/>
              </w:rPr>
              <w:t>0%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2098" w:type="dxa"/>
            <w:vMerge w:val="restart"/>
            <w:noWrap w:val="0"/>
            <w:vAlign w:val="center"/>
          </w:tcPr>
          <w:p w14:paraId="7DA8C7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作品完成度</w:t>
            </w:r>
          </w:p>
        </w:tc>
        <w:tc>
          <w:tcPr>
            <w:tcW w:w="4192" w:type="dxa"/>
            <w:gridSpan w:val="3"/>
            <w:noWrap w:val="0"/>
            <w:vAlign w:val="center"/>
          </w:tcPr>
          <w:p w14:paraId="0FA86C5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/>
              </w:rPr>
              <w:t>1.工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作量达标，配置好ROS2环境，实现读 </w:t>
            </w:r>
          </w:p>
          <w:p w14:paraId="22DAFEA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取机器人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位置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信息，并对机器人进行移动控制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的功能。</w:t>
            </w:r>
          </w:p>
        </w:tc>
        <w:tc>
          <w:tcPr>
            <w:tcW w:w="695" w:type="dxa"/>
            <w:noWrap w:val="0"/>
            <w:vAlign w:val="center"/>
          </w:tcPr>
          <w:p w14:paraId="0DF95632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49" w:type="dxa"/>
            <w:vMerge w:val="restart"/>
            <w:noWrap w:val="0"/>
            <w:vAlign w:val="top"/>
          </w:tcPr>
          <w:p w14:paraId="4B1FA6C0">
            <w:pPr>
              <w:rPr>
                <w:rFonts w:hint="eastAsia"/>
              </w:rPr>
            </w:pPr>
          </w:p>
        </w:tc>
      </w:tr>
      <w:tr w14:paraId="75EFC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30" w:type="dxa"/>
            <w:vMerge w:val="continue"/>
            <w:noWrap w:val="0"/>
            <w:vAlign w:val="top"/>
          </w:tcPr>
          <w:p w14:paraId="7E692A24">
            <w:pPr>
              <w:rPr>
                <w:rFonts w:hint="eastAsia"/>
              </w:rPr>
            </w:pPr>
          </w:p>
        </w:tc>
        <w:tc>
          <w:tcPr>
            <w:tcW w:w="2098" w:type="dxa"/>
            <w:vMerge w:val="continue"/>
            <w:noWrap w:val="0"/>
            <w:vAlign w:val="top"/>
          </w:tcPr>
          <w:p w14:paraId="60120865">
            <w:pPr>
              <w:jc w:val="center"/>
              <w:rPr>
                <w:rFonts w:hint="eastAsia"/>
              </w:rPr>
            </w:pPr>
          </w:p>
        </w:tc>
        <w:tc>
          <w:tcPr>
            <w:tcW w:w="4192" w:type="dxa"/>
            <w:gridSpan w:val="3"/>
            <w:noWrap w:val="0"/>
            <w:vAlign w:val="center"/>
          </w:tcPr>
          <w:p w14:paraId="090A5438"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设计合理，独立完成，</w:t>
            </w:r>
            <w:r>
              <w:rPr>
                <w:rFonts w:hint="eastAsia"/>
              </w:rPr>
              <w:t>功能测试正常，数据信息处理正确。</w:t>
            </w:r>
          </w:p>
        </w:tc>
        <w:tc>
          <w:tcPr>
            <w:tcW w:w="695" w:type="dxa"/>
            <w:noWrap w:val="0"/>
            <w:vAlign w:val="center"/>
          </w:tcPr>
          <w:p w14:paraId="46E74CBA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249" w:type="dxa"/>
            <w:vMerge w:val="continue"/>
            <w:noWrap w:val="0"/>
            <w:vAlign w:val="top"/>
          </w:tcPr>
          <w:p w14:paraId="0B5CF488">
            <w:pPr>
              <w:rPr>
                <w:rFonts w:hint="eastAsia"/>
              </w:rPr>
            </w:pPr>
          </w:p>
        </w:tc>
      </w:tr>
      <w:tr w14:paraId="04E96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30" w:type="dxa"/>
            <w:vMerge w:val="continue"/>
            <w:noWrap w:val="0"/>
            <w:vAlign w:val="top"/>
          </w:tcPr>
          <w:p w14:paraId="12F6D427">
            <w:pPr>
              <w:rPr>
                <w:rFonts w:hint="eastAsia"/>
              </w:rPr>
            </w:pPr>
          </w:p>
        </w:tc>
        <w:tc>
          <w:tcPr>
            <w:tcW w:w="2098" w:type="dxa"/>
            <w:vMerge w:val="continue"/>
            <w:noWrap w:val="0"/>
            <w:vAlign w:val="top"/>
          </w:tcPr>
          <w:p w14:paraId="6A05A46D">
            <w:pPr>
              <w:jc w:val="center"/>
              <w:rPr>
                <w:rFonts w:hint="eastAsia"/>
              </w:rPr>
            </w:pPr>
          </w:p>
        </w:tc>
        <w:tc>
          <w:tcPr>
            <w:tcW w:w="4192" w:type="dxa"/>
            <w:gridSpan w:val="3"/>
            <w:noWrap w:val="0"/>
            <w:vAlign w:val="center"/>
          </w:tcPr>
          <w:p w14:paraId="719B6B26">
            <w:pPr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.特色鲜明，有设计亮点</w:t>
            </w:r>
          </w:p>
        </w:tc>
        <w:tc>
          <w:tcPr>
            <w:tcW w:w="695" w:type="dxa"/>
            <w:noWrap w:val="0"/>
            <w:vAlign w:val="center"/>
          </w:tcPr>
          <w:p w14:paraId="102BCF56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49" w:type="dxa"/>
            <w:vMerge w:val="continue"/>
            <w:noWrap w:val="0"/>
            <w:vAlign w:val="top"/>
          </w:tcPr>
          <w:p w14:paraId="43AEA707">
            <w:pPr>
              <w:rPr>
                <w:rFonts w:hint="eastAsia"/>
              </w:rPr>
            </w:pPr>
          </w:p>
        </w:tc>
      </w:tr>
      <w:tr w14:paraId="43F7D0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230" w:type="dxa"/>
            <w:vMerge w:val="continue"/>
            <w:noWrap w:val="0"/>
            <w:vAlign w:val="top"/>
          </w:tcPr>
          <w:p w14:paraId="01882EE3">
            <w:pPr>
              <w:rPr>
                <w:rFonts w:hint="eastAsia"/>
              </w:rPr>
            </w:pPr>
          </w:p>
        </w:tc>
        <w:tc>
          <w:tcPr>
            <w:tcW w:w="2098" w:type="dxa"/>
            <w:noWrap w:val="0"/>
            <w:vAlign w:val="center"/>
          </w:tcPr>
          <w:p w14:paraId="097DCE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文档完成度</w:t>
            </w:r>
          </w:p>
        </w:tc>
        <w:tc>
          <w:tcPr>
            <w:tcW w:w="4192" w:type="dxa"/>
            <w:gridSpan w:val="3"/>
            <w:noWrap w:val="0"/>
            <w:vAlign w:val="center"/>
          </w:tcPr>
          <w:p w14:paraId="7E1073B8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报告文字描述规范，语言通顺，结构完整，思路描述清晰，结果分析准确，文字不少于3</w:t>
            </w:r>
            <w:r>
              <w:t>000</w:t>
            </w:r>
            <w:r>
              <w:rPr>
                <w:rFonts w:hint="eastAsia"/>
              </w:rPr>
              <w:t>。</w:t>
            </w:r>
          </w:p>
        </w:tc>
        <w:tc>
          <w:tcPr>
            <w:tcW w:w="695" w:type="dxa"/>
            <w:noWrap w:val="0"/>
            <w:vAlign w:val="center"/>
          </w:tcPr>
          <w:p w14:paraId="2F03A97D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249" w:type="dxa"/>
            <w:noWrap w:val="0"/>
            <w:vAlign w:val="top"/>
          </w:tcPr>
          <w:p w14:paraId="0A4E895E">
            <w:pPr>
              <w:rPr>
                <w:rFonts w:hint="eastAsia"/>
              </w:rPr>
            </w:pPr>
          </w:p>
        </w:tc>
      </w:tr>
      <w:tr w14:paraId="3EC5CA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30" w:type="dxa"/>
            <w:vMerge w:val="continue"/>
            <w:noWrap w:val="0"/>
            <w:vAlign w:val="center"/>
          </w:tcPr>
          <w:p w14:paraId="2113C109">
            <w:pPr>
              <w:jc w:val="right"/>
              <w:rPr>
                <w:rFonts w:hint="eastAsia"/>
              </w:rPr>
            </w:pPr>
          </w:p>
        </w:tc>
        <w:tc>
          <w:tcPr>
            <w:tcW w:w="6290" w:type="dxa"/>
            <w:gridSpan w:val="4"/>
            <w:noWrap w:val="0"/>
            <w:vAlign w:val="center"/>
          </w:tcPr>
          <w:p w14:paraId="79B8AB27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合计（百分制）</w:t>
            </w:r>
          </w:p>
        </w:tc>
        <w:tc>
          <w:tcPr>
            <w:tcW w:w="1944" w:type="dxa"/>
            <w:gridSpan w:val="2"/>
            <w:noWrap w:val="0"/>
            <w:vAlign w:val="top"/>
          </w:tcPr>
          <w:p w14:paraId="1B7D3F40">
            <w:pPr>
              <w:rPr>
                <w:rFonts w:hint="eastAsia"/>
              </w:rPr>
            </w:pPr>
          </w:p>
        </w:tc>
      </w:tr>
      <w:tr w14:paraId="616FD2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1230" w:type="dxa"/>
            <w:noWrap w:val="0"/>
            <w:vAlign w:val="center"/>
          </w:tcPr>
          <w:p w14:paraId="1B80B820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评语</w:t>
            </w:r>
          </w:p>
        </w:tc>
        <w:tc>
          <w:tcPr>
            <w:tcW w:w="8234" w:type="dxa"/>
            <w:gridSpan w:val="6"/>
            <w:noWrap w:val="0"/>
            <w:vAlign w:val="top"/>
          </w:tcPr>
          <w:p w14:paraId="7B31476F">
            <w:pPr>
              <w:rPr>
                <w:rFonts w:hint="eastAsia"/>
              </w:rPr>
            </w:pPr>
          </w:p>
        </w:tc>
      </w:tr>
      <w:tr w14:paraId="57C95F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30" w:type="dxa"/>
            <w:vMerge w:val="restart"/>
            <w:noWrap w:val="0"/>
            <w:vAlign w:val="center"/>
          </w:tcPr>
          <w:p w14:paraId="49FECCF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总评</w:t>
            </w:r>
          </w:p>
        </w:tc>
        <w:tc>
          <w:tcPr>
            <w:tcW w:w="4376" w:type="dxa"/>
            <w:gridSpan w:val="2"/>
            <w:noWrap w:val="0"/>
            <w:vAlign w:val="center"/>
          </w:tcPr>
          <w:p w14:paraId="29521F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>
              <w:rPr>
                <w:rFonts w:hint="eastAsia"/>
              </w:rPr>
              <w:t>分</w:t>
            </w:r>
          </w:p>
        </w:tc>
        <w:tc>
          <w:tcPr>
            <w:tcW w:w="695" w:type="dxa"/>
            <w:vMerge w:val="restart"/>
            <w:noWrap w:val="0"/>
            <w:vAlign w:val="center"/>
          </w:tcPr>
          <w:p w14:paraId="56F731BF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签名</w:t>
            </w:r>
          </w:p>
        </w:tc>
        <w:tc>
          <w:tcPr>
            <w:tcW w:w="1219" w:type="dxa"/>
            <w:vMerge w:val="restart"/>
            <w:noWrap w:val="0"/>
            <w:vAlign w:val="center"/>
          </w:tcPr>
          <w:p w14:paraId="22DAB81D">
            <w:pPr>
              <w:rPr>
                <w:rFonts w:hint="eastAsia"/>
              </w:rPr>
            </w:pPr>
          </w:p>
        </w:tc>
        <w:tc>
          <w:tcPr>
            <w:tcW w:w="1944" w:type="dxa"/>
            <w:gridSpan w:val="2"/>
            <w:vMerge w:val="restart"/>
            <w:noWrap w:val="0"/>
            <w:vAlign w:val="center"/>
          </w:tcPr>
          <w:p w14:paraId="614E9A4A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</w:rPr>
              <w:t xml:space="preserve">年  月 </w:t>
            </w:r>
            <w:r>
              <w:t xml:space="preserve">  </w:t>
            </w:r>
            <w:r>
              <w:rPr>
                <w:rFonts w:hint="eastAsia"/>
              </w:rPr>
              <w:t>日</w:t>
            </w:r>
          </w:p>
        </w:tc>
      </w:tr>
      <w:tr w14:paraId="01B1B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30" w:type="dxa"/>
            <w:vMerge w:val="continue"/>
            <w:noWrap w:val="0"/>
            <w:vAlign w:val="top"/>
          </w:tcPr>
          <w:p w14:paraId="3311C531">
            <w:pPr>
              <w:rPr>
                <w:rFonts w:hint="eastAsia"/>
              </w:rPr>
            </w:pPr>
          </w:p>
        </w:tc>
        <w:tc>
          <w:tcPr>
            <w:tcW w:w="4376" w:type="dxa"/>
            <w:gridSpan w:val="2"/>
            <w:noWrap w:val="0"/>
            <w:vAlign w:val="center"/>
          </w:tcPr>
          <w:p w14:paraId="1A10F126">
            <w:pPr>
              <w:rPr>
                <w:rFonts w:hint="eastAsia" w:ascii="宋体" w:hAnsi="宋体" w:cs="宋体"/>
              </w:rPr>
            </w:pPr>
            <w:r>
              <w:rPr>
                <w:rFonts w:hint="eastAsia" w:ascii="宋体" w:hAnsi="宋体" w:cs="宋体"/>
              </w:rPr>
              <w:t>□</w:t>
            </w:r>
            <w:r>
              <w:rPr>
                <w:rFonts w:hint="eastAsia"/>
              </w:rPr>
              <w:t xml:space="preserve">优   </w:t>
            </w:r>
            <w:r>
              <w:rPr>
                <w:rFonts w:hint="eastAsia" w:ascii="宋体" w:hAnsi="宋体" w:cs="宋体"/>
              </w:rPr>
              <w:t>□</w:t>
            </w:r>
            <w:r>
              <w:rPr>
                <w:rFonts w:hint="eastAsia"/>
              </w:rPr>
              <w:t xml:space="preserve">良   </w:t>
            </w:r>
            <w:r>
              <w:rPr>
                <w:rFonts w:hint="eastAsia" w:ascii="宋体" w:hAnsi="宋体" w:cs="宋体"/>
              </w:rPr>
              <w:t>□</w:t>
            </w:r>
            <w:r>
              <w:rPr>
                <w:rFonts w:hint="eastAsia"/>
              </w:rPr>
              <w:t xml:space="preserve">中   </w:t>
            </w:r>
            <w:r>
              <w:rPr>
                <w:rFonts w:hint="eastAsia" w:ascii="宋体" w:hAnsi="宋体" w:cs="宋体"/>
              </w:rPr>
              <w:t xml:space="preserve">□及格 </w:t>
            </w:r>
            <w:r>
              <w:rPr>
                <w:rFonts w:hint="eastAsia" w:ascii="宋体" w:hAnsi="宋体" w:cs="宋体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</w:rPr>
              <w:t>□不及格</w:t>
            </w:r>
          </w:p>
        </w:tc>
        <w:tc>
          <w:tcPr>
            <w:tcW w:w="695" w:type="dxa"/>
            <w:vMerge w:val="continue"/>
            <w:noWrap w:val="0"/>
            <w:vAlign w:val="center"/>
          </w:tcPr>
          <w:p w14:paraId="7452A701">
            <w:pPr>
              <w:jc w:val="right"/>
              <w:rPr>
                <w:rFonts w:hint="eastAsia"/>
              </w:rPr>
            </w:pPr>
          </w:p>
        </w:tc>
        <w:tc>
          <w:tcPr>
            <w:tcW w:w="1219" w:type="dxa"/>
            <w:vMerge w:val="continue"/>
            <w:noWrap w:val="0"/>
            <w:vAlign w:val="center"/>
          </w:tcPr>
          <w:p w14:paraId="7020F3D4">
            <w:pPr>
              <w:rPr>
                <w:rFonts w:hint="eastAsia"/>
              </w:rPr>
            </w:pPr>
          </w:p>
        </w:tc>
        <w:tc>
          <w:tcPr>
            <w:tcW w:w="1944" w:type="dxa"/>
            <w:gridSpan w:val="2"/>
            <w:vMerge w:val="continue"/>
            <w:noWrap w:val="0"/>
            <w:vAlign w:val="bottom"/>
          </w:tcPr>
          <w:p w14:paraId="48865111">
            <w:pPr>
              <w:rPr>
                <w:rFonts w:hint="eastAsia"/>
              </w:rPr>
            </w:pPr>
          </w:p>
        </w:tc>
      </w:tr>
    </w:tbl>
    <w:p w14:paraId="79FE41D1">
      <w:pPr>
        <w:jc w:val="center"/>
        <w:rPr>
          <w:rFonts w:hint="eastAsia" w:ascii="timesnewroman" w:hAnsi="timesnewroman"/>
          <w:b/>
          <w:bCs/>
          <w:sz w:val="32"/>
          <w:szCs w:val="32"/>
        </w:rPr>
      </w:pPr>
    </w:p>
    <w:p w14:paraId="50E60604">
      <w:pPr>
        <w:rPr>
          <w:rFonts w:ascii="timesnewroman" w:hAnsi="timesnewroman"/>
        </w:rPr>
      </w:pPr>
    </w:p>
    <w:p w14:paraId="1C4EEFF1">
      <w:pPr>
        <w:rPr>
          <w:rFonts w:hint="eastAsia" w:ascii="timesnewroman" w:hAnsi="timesnewroman"/>
        </w:rPr>
      </w:pPr>
    </w:p>
    <w:p w14:paraId="2496C1F2">
      <w:pPr>
        <w:rPr>
          <w:rFonts w:hint="eastAsia" w:ascii="timesnewroman" w:hAnsi="timesnewroman"/>
        </w:rPr>
      </w:pPr>
    </w:p>
    <w:p w14:paraId="119AFC26">
      <w:pPr>
        <w:rPr>
          <w:rFonts w:hint="eastAsia" w:ascii="timesnewroman" w:hAnsi="timesnewroman"/>
        </w:rPr>
      </w:pPr>
    </w:p>
    <w:p w14:paraId="29E24BDE">
      <w:pPr>
        <w:rPr>
          <w:rFonts w:hint="eastAsia" w:ascii="timesnewroman" w:hAnsi="timesnewroman"/>
        </w:rPr>
      </w:pPr>
    </w:p>
    <w:p w14:paraId="0A986836">
      <w:pPr>
        <w:rPr>
          <w:rFonts w:hint="eastAsia" w:ascii="timesnewroman" w:hAnsi="timesnewroman"/>
        </w:rPr>
      </w:pPr>
      <w:r>
        <w:rPr>
          <w:rFonts w:hint="eastAsia" w:ascii="timesnewroman" w:hAnsi="timesnewroman"/>
        </w:rPr>
        <w:t xml:space="preserve"> </w:t>
      </w:r>
    </w:p>
    <w:p w14:paraId="4BEB5578">
      <w:pPr>
        <w:rPr>
          <w:rFonts w:hint="eastAsia" w:ascii="timesnewroman" w:hAnsi="timesnewroman"/>
        </w:rPr>
      </w:pPr>
    </w:p>
    <w:p w14:paraId="3D9CB4FE">
      <w:pPr>
        <w:rPr>
          <w:rFonts w:hint="eastAsia" w:ascii="timesnewroman" w:hAnsi="timesnewroman"/>
        </w:rPr>
      </w:pPr>
    </w:p>
    <w:p w14:paraId="1F02288E">
      <w:pPr>
        <w:rPr>
          <w:rFonts w:hint="eastAsia" w:ascii="timesnewroman" w:hAnsi="timesnewroman"/>
        </w:rPr>
      </w:pPr>
    </w:p>
    <w:p w14:paraId="50D8BD27">
      <w:pPr>
        <w:rPr>
          <w:rFonts w:hint="eastAsia" w:ascii="timesnewroman" w:hAnsi="timesnewroman"/>
        </w:rPr>
      </w:pPr>
    </w:p>
    <w:p w14:paraId="00999E93">
      <w:pPr>
        <w:rPr>
          <w:rFonts w:hint="eastAsia" w:ascii="timesnewroman" w:hAnsi="timesnewroman"/>
        </w:rPr>
      </w:pPr>
    </w:p>
    <w:p w14:paraId="7CF7974E">
      <w:pPr>
        <w:rPr>
          <w:rFonts w:hint="eastAsia" w:ascii="timesnewroman" w:hAnsi="timesnewroman"/>
        </w:rPr>
      </w:pPr>
    </w:p>
    <w:p w14:paraId="05C02511">
      <w:pPr>
        <w:rPr>
          <w:rFonts w:hint="eastAsia" w:ascii="timesnewroman" w:hAnsi="timesnewroman"/>
        </w:rPr>
      </w:pPr>
    </w:p>
    <w:p w14:paraId="270C5991">
      <w:pPr>
        <w:rPr>
          <w:rFonts w:hint="eastAsia" w:ascii="timesnewroman" w:hAnsi="timesnewroman"/>
        </w:rPr>
      </w:pPr>
    </w:p>
    <w:p w14:paraId="5CD5C464">
      <w:pPr>
        <w:rPr>
          <w:rFonts w:hint="eastAsia" w:ascii="timesnewroman" w:hAnsi="timesnewroman"/>
        </w:rPr>
      </w:pPr>
    </w:p>
    <w:p w14:paraId="3EDDBB91">
      <w:pPr>
        <w:rPr>
          <w:rFonts w:hint="eastAsia" w:ascii="timesnewroman" w:hAnsi="timesnewroman"/>
        </w:rPr>
      </w:pPr>
    </w:p>
    <w:p w14:paraId="64AA7FD2">
      <w:pPr>
        <w:rPr>
          <w:rFonts w:hint="eastAsia" w:ascii="timesnewroman" w:hAnsi="timesnewroman"/>
        </w:rPr>
      </w:pPr>
    </w:p>
    <w:p w14:paraId="606EDAAC">
      <w:pPr>
        <w:rPr>
          <w:rFonts w:hint="eastAsia" w:ascii="timesnewroman" w:hAnsi="timesnewroman"/>
        </w:rPr>
      </w:pPr>
    </w:p>
    <w:p w14:paraId="14C782ED">
      <w:pPr>
        <w:rPr>
          <w:rFonts w:hint="eastAsia" w:ascii="timesnewroman" w:hAnsi="timesnewroman"/>
        </w:rPr>
      </w:pPr>
    </w:p>
    <w:p w14:paraId="745FE0D6">
      <w:pPr>
        <w:rPr>
          <w:rFonts w:hint="eastAsia" w:ascii="timesnewroman" w:hAnsi="timesnewroman"/>
        </w:rPr>
      </w:pPr>
    </w:p>
    <w:p w14:paraId="648AF9D9">
      <w:pPr>
        <w:rPr>
          <w:rFonts w:hint="eastAsia" w:ascii="timesnewroman" w:hAnsi="timesnewroman"/>
        </w:rPr>
      </w:pPr>
    </w:p>
    <w:p w14:paraId="15AC4DCC">
      <w:pPr>
        <w:rPr>
          <w:rFonts w:hint="eastAsia" w:ascii="timesnewroman" w:hAnsi="timesnewroman"/>
        </w:rPr>
      </w:pPr>
    </w:p>
    <w:p w14:paraId="47236746">
      <w:pPr>
        <w:rPr>
          <w:rFonts w:hint="eastAsia" w:ascii="timesnewroman" w:hAnsi="timesnewroman"/>
        </w:rPr>
      </w:pPr>
    </w:p>
    <w:p w14:paraId="4EE6E15C">
      <w:pPr>
        <w:rPr>
          <w:rFonts w:hint="eastAsia" w:ascii="timesnewroman" w:hAnsi="timesnewroman"/>
        </w:rPr>
      </w:pPr>
    </w:p>
    <w:p w14:paraId="53DDD9BE">
      <w:pPr>
        <w:rPr>
          <w:rFonts w:hint="eastAsia" w:ascii="timesnewroman" w:hAnsi="timesnewroman"/>
        </w:rPr>
      </w:pPr>
    </w:p>
    <w:p w14:paraId="0B63EA36">
      <w:pPr>
        <w:rPr>
          <w:rFonts w:hint="eastAsia" w:ascii="timesnewroman" w:hAnsi="timesnewroman"/>
        </w:rPr>
      </w:pPr>
    </w:p>
    <w:p w14:paraId="57ABFDB3">
      <w:pPr>
        <w:rPr>
          <w:rFonts w:hint="eastAsia" w:ascii="timesnewroman" w:hAnsi="timesnewroman"/>
        </w:rPr>
      </w:pPr>
    </w:p>
    <w:p w14:paraId="4FEA272A">
      <w:pPr>
        <w:rPr>
          <w:rFonts w:hint="eastAsia" w:ascii="timesnewroman" w:hAnsi="timesnewroman"/>
        </w:rPr>
      </w:pPr>
    </w:p>
    <w:p w14:paraId="5109A791">
      <w:pPr>
        <w:rPr>
          <w:rFonts w:hint="eastAsia" w:ascii="timesnewroman" w:hAnsi="timesnewroman"/>
        </w:rPr>
      </w:pPr>
    </w:p>
    <w:p w14:paraId="449E1AF0">
      <w:pPr>
        <w:rPr>
          <w:rFonts w:hint="eastAsia" w:ascii="timesnewroman" w:hAnsi="timesnewroman"/>
        </w:rPr>
      </w:pPr>
    </w:p>
    <w:p w14:paraId="51BC2B09">
      <w:pPr>
        <w:rPr>
          <w:rFonts w:hint="eastAsia" w:ascii="timesnewroman" w:hAnsi="timesnewroman"/>
        </w:rPr>
      </w:pPr>
    </w:p>
    <w:p w14:paraId="35151965">
      <w:pPr>
        <w:rPr>
          <w:rFonts w:hint="eastAsia" w:ascii="timesnewroman" w:hAnsi="timesnewroman"/>
        </w:rPr>
      </w:pPr>
    </w:p>
    <w:p w14:paraId="5407E46F">
      <w:pPr>
        <w:rPr>
          <w:rFonts w:hint="eastAsia" w:ascii="timesnewroman" w:hAnsi="timesnewroman"/>
        </w:rPr>
      </w:pPr>
    </w:p>
    <w:p w14:paraId="193EAAB6">
      <w:pPr>
        <w:rPr>
          <w:rFonts w:hint="eastAsia" w:ascii="timesnewroman" w:hAnsi="timesnewroman"/>
        </w:rPr>
      </w:pPr>
    </w:p>
    <w:p w14:paraId="2EBECF28">
      <w:pPr>
        <w:rPr>
          <w:rFonts w:hint="eastAsia" w:ascii="timesnewroman" w:hAnsi="timesnewroman"/>
        </w:rPr>
      </w:pPr>
    </w:p>
    <w:p w14:paraId="0740B29B">
      <w:pPr>
        <w:rPr>
          <w:rFonts w:hint="eastAsia" w:ascii="timesnewroman" w:hAnsi="timesnewroman"/>
        </w:rPr>
      </w:pPr>
    </w:p>
    <w:p w14:paraId="5F443B01">
      <w:pPr>
        <w:rPr>
          <w:rFonts w:hint="eastAsia" w:ascii="timesnewroman" w:hAnsi="timesnewroman"/>
        </w:rPr>
      </w:pPr>
    </w:p>
    <w:p w14:paraId="19BD6317">
      <w:pPr>
        <w:rPr>
          <w:rFonts w:hint="eastAsia" w:ascii="timesnewroman" w:hAnsi="timesnewroman"/>
        </w:rPr>
      </w:pPr>
    </w:p>
    <w:p w14:paraId="5DB0B445">
      <w:pPr>
        <w:rPr>
          <w:rFonts w:hint="eastAsia" w:ascii="timesnewroman" w:hAnsi="timesnewroman"/>
        </w:rPr>
      </w:pPr>
    </w:p>
    <w:p w14:paraId="5C243AA0">
      <w:pPr>
        <w:rPr>
          <w:rFonts w:hint="eastAsia" w:ascii="timesnewroman" w:hAnsi="timesnewroman"/>
        </w:rPr>
      </w:pPr>
    </w:p>
    <w:p w14:paraId="6B8DAFE9">
      <w:pPr>
        <w:rPr>
          <w:rFonts w:hint="eastAsia" w:ascii="timesnewroman" w:hAnsi="timesnewroman"/>
        </w:rPr>
      </w:pPr>
    </w:p>
    <w:p w14:paraId="7B61B994">
      <w:pPr>
        <w:rPr>
          <w:rFonts w:hint="eastAsia" w:ascii="timesnewroman" w:hAnsi="timesnewroman"/>
        </w:rPr>
      </w:pPr>
    </w:p>
    <w:p w14:paraId="39E178C8">
      <w:pPr>
        <w:rPr>
          <w:rFonts w:hint="eastAsia" w:ascii="timesnewroman" w:hAnsi="timesnewroman"/>
        </w:rPr>
      </w:pPr>
    </w:p>
    <w:p w14:paraId="5E9DC528">
      <w:pPr>
        <w:rPr>
          <w:rFonts w:hint="eastAsia" w:ascii="timesnewroman" w:hAnsi="timesnewroman"/>
        </w:rPr>
      </w:pPr>
      <w:bookmarkStart w:id="2" w:name="_GoBack"/>
      <w:bookmarkEnd w:id="2"/>
    </w:p>
    <w:p w14:paraId="551BDB26">
      <w:pPr>
        <w:rPr>
          <w:rFonts w:hint="eastAsia" w:ascii="timesnewroman" w:hAnsi="timesnewroman"/>
        </w:rPr>
      </w:pPr>
    </w:p>
    <w:p w14:paraId="04868A77">
      <w:pPr>
        <w:rPr>
          <w:rFonts w:hint="eastAsia" w:ascii="timesnewroman" w:hAnsi="timesnewroman"/>
        </w:rPr>
      </w:pPr>
    </w:p>
    <w:p w14:paraId="3F0CD74E">
      <w:pPr>
        <w:rPr>
          <w:rFonts w:hint="eastAsia" w:ascii="timesnewroman" w:hAnsi="timesnewroman"/>
        </w:rPr>
      </w:pPr>
    </w:p>
    <w:p w14:paraId="2ABA13A5">
      <w:pPr>
        <w:rPr>
          <w:rFonts w:hint="eastAsia" w:ascii="timesnewroman" w:hAnsi="timesnewroman"/>
        </w:rPr>
      </w:pPr>
    </w:p>
    <w:p w14:paraId="375C2A31">
      <w:pPr>
        <w:rPr>
          <w:rFonts w:hint="eastAsia" w:ascii="timesnewroman" w:hAnsi="timesnewroman"/>
        </w:rPr>
      </w:pPr>
    </w:p>
    <w:p w14:paraId="4342F045">
      <w:pPr>
        <w:rPr>
          <w:rFonts w:hint="eastAsia" w:ascii="timesnewroman" w:hAnsi="timesnewroman"/>
        </w:rPr>
      </w:pPr>
    </w:p>
    <w:p w14:paraId="08CA79FC">
      <w:pPr>
        <w:numPr>
          <w:ilvl w:val="0"/>
          <w:numId w:val="2"/>
        </w:numPr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课程设计目的</w:t>
      </w:r>
    </w:p>
    <w:p w14:paraId="6BD159D9">
      <w:pPr>
        <w:spacing w:line="420" w:lineRule="exact"/>
        <w:ind w:firstLine="480" w:firstLineChars="200"/>
        <w:rPr>
          <w:rFonts w:hint="eastAsia" w:ascii="Calibri" w:hAnsi="Calibri" w:eastAsia="宋体" w:cs="宋体"/>
          <w:color w:val="000000"/>
          <w:kern w:val="0"/>
          <w:sz w:val="24"/>
          <w:szCs w:val="24"/>
        </w:rPr>
      </w:pPr>
      <w:r>
        <w:rPr>
          <w:rFonts w:hint="eastAsia" w:ascii="Calibri" w:hAnsi="Calibri" w:eastAsia="宋体" w:cs="宋体"/>
          <w:color w:val="000000"/>
          <w:kern w:val="0"/>
          <w:sz w:val="24"/>
          <w:szCs w:val="24"/>
        </w:rPr>
        <w:t>《</w:t>
      </w:r>
      <w:r>
        <w:rPr>
          <w:rFonts w:hint="eastAsia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>C语言开发实践</w:t>
      </w:r>
      <w:r>
        <w:rPr>
          <w:rFonts w:hint="eastAsia" w:ascii="Calibri" w:hAnsi="Calibri" w:eastAsia="宋体" w:cs="宋体"/>
          <w:color w:val="000000"/>
          <w:kern w:val="0"/>
          <w:sz w:val="24"/>
          <w:szCs w:val="24"/>
        </w:rPr>
        <w:t>》是</w:t>
      </w:r>
      <w:r>
        <w:rPr>
          <w:rFonts w:hint="eastAsia" w:ascii="Calibri" w:hAnsi="Calibri" w:eastAsia="宋体" w:cs="宋体"/>
          <w:color w:val="000000"/>
          <w:kern w:val="0"/>
          <w:sz w:val="24"/>
          <w:szCs w:val="24"/>
          <w:lang w:eastAsia="zh-CN"/>
        </w:rPr>
        <w:t>计算机</w:t>
      </w:r>
      <w:r>
        <w:rPr>
          <w:rFonts w:hint="eastAsia" w:ascii="Calibri" w:hAnsi="Calibri" w:eastAsia="宋体" w:cs="宋体"/>
          <w:color w:val="000000"/>
          <w:kern w:val="0"/>
          <w:sz w:val="24"/>
          <w:szCs w:val="24"/>
        </w:rPr>
        <w:t>专业非常重要的实践性环节之一，是学完《</w:t>
      </w:r>
      <w:r>
        <w:rPr>
          <w:rFonts w:hint="eastAsia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>C语言基本原理</w:t>
      </w:r>
      <w:r>
        <w:rPr>
          <w:rFonts w:hint="eastAsia" w:ascii="Calibri" w:hAnsi="Calibri" w:eastAsia="宋体" w:cs="宋体"/>
          <w:color w:val="000000"/>
          <w:kern w:val="0"/>
          <w:sz w:val="24"/>
          <w:szCs w:val="24"/>
        </w:rPr>
        <w:t>》课程之后一次全面的综合练习。</w:t>
      </w:r>
      <w:r>
        <w:rPr>
          <w:rFonts w:hint="default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>本课程旨在通过让学生在</w:t>
      </w:r>
      <w:r>
        <w:rPr>
          <w:rFonts w:hint="default" w:ascii="Calibri" w:hAnsi="Calibri" w:eastAsia="宋体" w:cs="宋体"/>
          <w:color w:val="000000"/>
          <w:kern w:val="0"/>
          <w:sz w:val="24"/>
          <w:szCs w:val="24"/>
        </w:rPr>
        <w:t>学完C语言课程后，利用C语言在ROS2上实现机器人的基本操作，达到以下几个目的：</w:t>
      </w:r>
    </w:p>
    <w:p w14:paraId="66D80C37">
      <w:pPr>
        <w:spacing w:line="420" w:lineRule="exact"/>
        <w:ind w:firstLine="480" w:firstLineChars="200"/>
        <w:rPr>
          <w:rFonts w:hint="default" w:ascii="Calibri" w:hAnsi="Calibri" w:eastAsia="宋体" w:cs="宋体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宋体"/>
          <w:color w:val="000000"/>
          <w:kern w:val="0"/>
          <w:sz w:val="24"/>
          <w:szCs w:val="24"/>
        </w:rPr>
        <w:t>首先，通过实践操作，加深学生对C语言的理解，使其能够将理论知识与实际应用相结合，提高编程能力和问题解决能力。其次，通过引入ROS2这一先进的机器人操作系统，让学生了解并掌握ROS2的基本概念、架构以及使用方法，为后续的机器人研究和开发奠定基础。同时，通过让学生实现机器人的基本操作，如移动、</w:t>
      </w:r>
      <w:r>
        <w:rPr>
          <w:rFonts w:hint="eastAsia" w:ascii="Calibri" w:hAnsi="Calibri" w:eastAsia="宋体" w:cs="宋体"/>
          <w:color w:val="000000"/>
          <w:kern w:val="0"/>
          <w:sz w:val="24"/>
          <w:szCs w:val="24"/>
          <w:lang w:eastAsia="zh-CN"/>
        </w:rPr>
        <w:t>位置信息读取</w:t>
      </w:r>
      <w:r>
        <w:rPr>
          <w:rFonts w:hint="default" w:ascii="Calibri" w:hAnsi="Calibri" w:eastAsia="宋体" w:cs="宋体"/>
          <w:color w:val="000000"/>
          <w:kern w:val="0"/>
          <w:sz w:val="24"/>
          <w:szCs w:val="24"/>
        </w:rPr>
        <w:t>等，培养他们的实践能力和创新思维。最后，通过本课程的实践环节，学生可以体验到机器人编程的乐趣和挑战，激发他们对机器人技术的兴趣和热情，为未来的学习和研究提供动力。</w:t>
      </w:r>
    </w:p>
    <w:p w14:paraId="36980ACB">
      <w:pPr>
        <w:numPr>
          <w:ilvl w:val="0"/>
          <w:numId w:val="2"/>
        </w:numPr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课程设计</w:t>
      </w:r>
      <w:r>
        <w:rPr>
          <w:rFonts w:hint="eastAsia" w:eastAsia="仿宋_GB2312"/>
          <w:b/>
          <w:bCs/>
          <w:sz w:val="32"/>
          <w:szCs w:val="32"/>
          <w:lang w:eastAsia="zh-CN"/>
        </w:rPr>
        <w:t>要求</w:t>
      </w:r>
    </w:p>
    <w:p w14:paraId="40B380D0">
      <w:pPr>
        <w:spacing w:line="420" w:lineRule="exact"/>
        <w:ind w:firstLine="480" w:firstLineChars="200"/>
        <w:rPr>
          <w:rFonts w:hint="default" w:ascii="Calibri" w:hAnsi="Calibri" w:eastAsia="宋体" w:cs="宋体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 xml:space="preserve">本实践课程需要在 Ubuntun 操作系统下，用 C 语言在 ROS2 开发环境下编写一个 ROS2 功能包，该功能包读取机器人位姿信息，并对机器人进行移动控制，具体目标如下所述： </w:t>
      </w:r>
    </w:p>
    <w:p w14:paraId="32DF5267">
      <w:pPr>
        <w:spacing w:line="420" w:lineRule="exact"/>
        <w:ind w:firstLine="480" w:firstLineChars="200"/>
        <w:rPr>
          <w:rFonts w:hint="default" w:ascii="Calibri" w:hAnsi="Calibri" w:eastAsia="宋体" w:cs="宋体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 xml:space="preserve">1）控制机器人在所处世界进行探索活动，并获取世界的信息概要； </w:t>
      </w:r>
    </w:p>
    <w:p w14:paraId="1F28A9A5">
      <w:pPr>
        <w:spacing w:line="420" w:lineRule="exact"/>
        <w:ind w:firstLine="480" w:firstLineChars="200"/>
        <w:rPr>
          <w:rFonts w:hint="default" w:ascii="Calibri" w:hAnsi="Calibri" w:eastAsia="宋体" w:cs="宋体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 xml:space="preserve">2) 根据机器人探索到的世界信息，规划机器人的运动轨迹，该轨迹是机器人所在世界的最大三角形； </w:t>
      </w:r>
    </w:p>
    <w:p w14:paraId="357E112E">
      <w:pPr>
        <w:spacing w:line="420" w:lineRule="exact"/>
        <w:ind w:firstLine="480" w:firstLineChars="200"/>
        <w:rPr>
          <w:rFonts w:hint="default" w:ascii="Calibri" w:hAnsi="Calibri" w:eastAsia="宋体" w:cs="宋体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 xml:space="preserve">3) 根据规划的“最大三角形”轨迹，根据提供机器人控制接口，控制机器人运动，让机器人用它的运动轨迹绘制出世界里面的“最大三角形”。 </w:t>
      </w:r>
    </w:p>
    <w:p w14:paraId="46877383">
      <w:pPr>
        <w:spacing w:line="420" w:lineRule="exact"/>
        <w:ind w:firstLine="480" w:firstLineChars="200"/>
        <w:rPr>
          <w:rFonts w:hint="default" w:ascii="Calibri" w:hAnsi="Calibri" w:eastAsia="宋体" w:cs="宋体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宋体"/>
          <w:color w:val="000000"/>
          <w:kern w:val="0"/>
          <w:sz w:val="24"/>
          <w:szCs w:val="24"/>
          <w:lang w:val="en-US" w:eastAsia="zh-CN"/>
        </w:rPr>
        <w:t>为了实现该课程目标，需要进行 Ubuntu 操作系统、ROS2、VS Code 安装等基础工作，最后在 VS Code 开发环境下实现课程目标。</w:t>
      </w:r>
    </w:p>
    <w:p w14:paraId="7CE4DB6B">
      <w:pPr>
        <w:numPr>
          <w:ilvl w:val="0"/>
          <w:numId w:val="2"/>
        </w:numPr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课程设计</w:t>
      </w:r>
      <w:r>
        <w:rPr>
          <w:rFonts w:hint="eastAsia" w:eastAsia="仿宋_GB2312"/>
          <w:b/>
          <w:bCs/>
          <w:sz w:val="32"/>
          <w:szCs w:val="32"/>
          <w:lang w:eastAsia="zh-CN"/>
        </w:rPr>
        <w:t>具体内容</w:t>
      </w:r>
    </w:p>
    <w:p w14:paraId="544A26CC">
      <w:pP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</w:pPr>
      <w:r>
        <w:rPr>
          <w:b/>
          <w:bCs/>
          <w:sz w:val="28"/>
          <w:szCs w:val="28"/>
        </w:rPr>
        <w:t xml:space="preserve">3.1 </w:t>
      </w:r>
      <w:r>
        <w:rPr>
          <w:rFonts w:hint="default" w:ascii="Calibri" w:hAnsi="Calibri" w:eastAsia="宋体" w:cs="Calibri"/>
          <w:b/>
          <w:bCs/>
          <w:sz w:val="28"/>
          <w:szCs w:val="28"/>
          <w:lang w:val="en-US" w:eastAsia="zh-CN"/>
        </w:rPr>
        <w:t xml:space="preserve">Ubuntu </w:t>
      </w:r>
      <w: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  <w:t>操作系统安装</w:t>
      </w:r>
    </w:p>
    <w:p w14:paraId="18915B57">
      <w:p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进入VMware官网下载虚拟机：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</w:rPr>
        <w:instrText xml:space="preserve"> HYPERLINK "https://pan.quark.cn/s/04ab891f1286" </w:instrTex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</w:rPr>
        <w:fldChar w:fldCharType="separate"/>
      </w:r>
      <w:r>
        <w:rPr>
          <w:rStyle w:val="26"/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</w:rPr>
        <w:t>https://</w:t>
      </w: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  <w:lang w:val="en-US" w:eastAsia="zh-CN"/>
        </w:rPr>
        <w:t>vmware</w:t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</w:rPr>
        <w:fldChar w:fldCharType="end"/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  <w:lang w:val="en-US" w:eastAsia="zh-CN"/>
        </w:rPr>
        <w:t>.com</w:t>
      </w:r>
    </w:p>
    <w:p w14:paraId="0AEE1683">
      <w:p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u w:val="none"/>
          <w:shd w:val="clear" w:color="auto" w:fill="FFFFFF"/>
          <w:lang w:val="en-US" w:eastAsia="zh-CN"/>
        </w:rPr>
      </w:pPr>
    </w:p>
    <w:p w14:paraId="5A9B5CC9">
      <w:p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color="auto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color="auto" w:fill="FFFFFF"/>
          <w:lang w:val="en-US" w:eastAsia="zh-CN"/>
        </w:rPr>
        <w:t>安装后打开会出现以下界面</w:t>
      </w:r>
    </w:p>
    <w:p w14:paraId="33001577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6200" cy="3051175"/>
            <wp:effectExtent l="0" t="0" r="0" b="12065"/>
            <wp:docPr id="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414B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05E2DEE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到选择位置的时候修改一下安装位置，防止占用系统盘</w:t>
      </w:r>
    </w:p>
    <w:p w14:paraId="7210C0ED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3830" cy="3117850"/>
            <wp:effectExtent l="0" t="0" r="3810" b="6350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8E76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0D8EC6F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点击许可证，密钥可以自行去搜索，输入密钥就可以开始使用了</w:t>
      </w:r>
    </w:p>
    <w:p w14:paraId="50304035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5290" cy="3315335"/>
            <wp:effectExtent l="0" t="0" r="11430" b="6985"/>
            <wp:docPr id="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D401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2380D82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打开VMware虚拟机并创建一个新的虚拟机</w:t>
      </w:r>
    </w:p>
    <w:p w14:paraId="73B8A275">
      <w:pPr>
        <w:ind w:firstLine="420" w:firstLineChars="0"/>
      </w:pPr>
      <w:r>
        <w:drawing>
          <wp:inline distT="0" distB="0" distL="114300" distR="114300">
            <wp:extent cx="4266565" cy="2803525"/>
            <wp:effectExtent l="0" t="0" r="635" b="63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1C89">
      <w:pPr>
        <w:ind w:firstLine="420" w:firstLineChars="0"/>
      </w:pPr>
    </w:p>
    <w:p w14:paraId="0C639AB0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可以选择推荐，也可以自定义（个人认为自定义）</w:t>
      </w:r>
    </w:p>
    <w:p w14:paraId="5A1EB3DF">
      <w:pPr>
        <w:ind w:firstLine="420" w:firstLineChars="0"/>
      </w:pPr>
      <w:r>
        <w:drawing>
          <wp:inline distT="0" distB="0" distL="114300" distR="114300">
            <wp:extent cx="4274820" cy="4084320"/>
            <wp:effectExtent l="0" t="0" r="7620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1CA8">
      <w:pPr>
        <w:ind w:firstLine="420" w:firstLineChars="0"/>
      </w:pPr>
    </w:p>
    <w:p w14:paraId="6ED8EBDC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先选择稍后安装操作系统，在后面会放出映像</w:t>
      </w:r>
    </w:p>
    <w:p w14:paraId="774DCED0">
      <w:pPr>
        <w:ind w:firstLine="420" w:firstLineChars="0"/>
      </w:pPr>
      <w:r>
        <w:drawing>
          <wp:inline distT="0" distB="0" distL="114300" distR="114300">
            <wp:extent cx="3827145" cy="3813175"/>
            <wp:effectExtent l="0" t="0" r="13335" b="12065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ADD3">
      <w:pPr>
        <w:ind w:firstLine="420" w:firstLineChars="0"/>
      </w:pPr>
    </w:p>
    <w:p w14:paraId="3FABA344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选择Linux系统，选择Ubuntu 64位版本进行安装</w:t>
      </w:r>
    </w:p>
    <w:p w14:paraId="7E884343">
      <w:pPr>
        <w:ind w:firstLine="420" w:firstLineChars="0"/>
      </w:pPr>
      <w:r>
        <w:drawing>
          <wp:inline distT="0" distB="0" distL="114300" distR="114300">
            <wp:extent cx="4274820" cy="4091940"/>
            <wp:effectExtent l="0" t="0" r="7620" b="762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EA27">
      <w:pPr>
        <w:ind w:firstLine="420" w:firstLineChars="0"/>
      </w:pPr>
    </w:p>
    <w:p w14:paraId="7AB8D53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对建立的虚拟机进行命名以及调整文件所在位置，防止占用系统盘</w:t>
      </w:r>
    </w:p>
    <w:p w14:paraId="327E177E">
      <w:pPr>
        <w:ind w:firstLine="420" w:firstLineChars="0"/>
      </w:pPr>
      <w:r>
        <w:drawing>
          <wp:inline distT="0" distB="0" distL="114300" distR="114300">
            <wp:extent cx="3884930" cy="3745230"/>
            <wp:effectExtent l="0" t="0" r="1270" b="381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8951">
      <w:pPr>
        <w:ind w:firstLine="420" w:firstLineChars="0"/>
      </w:pPr>
    </w:p>
    <w:p w14:paraId="4F08B1B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后续操作按照推荐选择即可，到达以下界面选择创建虚拟磁盘</w:t>
      </w:r>
    </w:p>
    <w:p w14:paraId="6274D8AD">
      <w:pPr>
        <w:ind w:firstLine="420" w:firstLineChars="0"/>
      </w:pPr>
      <w:r>
        <w:drawing>
          <wp:inline distT="0" distB="0" distL="114300" distR="114300">
            <wp:extent cx="4092575" cy="3924935"/>
            <wp:effectExtent l="0" t="0" r="6985" b="698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CA31">
      <w:pPr>
        <w:ind w:firstLine="420" w:firstLineChars="0"/>
      </w:pPr>
    </w:p>
    <w:p w14:paraId="61833E9E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调整磁盘大小（看个人需求）并选择将虚拟磁盘拆分成多个文件</w:t>
      </w:r>
    </w:p>
    <w:p w14:paraId="7EFD56E6">
      <w:pPr>
        <w:ind w:firstLine="420" w:firstLineChars="0"/>
      </w:pPr>
      <w:r>
        <w:drawing>
          <wp:inline distT="0" distB="0" distL="114300" distR="114300">
            <wp:extent cx="4274820" cy="4038600"/>
            <wp:effectExtent l="0" t="0" r="762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562C">
      <w:pPr>
        <w:ind w:firstLine="420" w:firstLineChars="0"/>
      </w:pPr>
    </w:p>
    <w:p w14:paraId="513631BD">
      <w:pPr>
        <w:ind w:firstLine="420" w:firstLineChars="0"/>
      </w:pPr>
    </w:p>
    <w:p w14:paraId="0CFD69DF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这样就创建好了</w:t>
      </w:r>
    </w:p>
    <w:p w14:paraId="2348945D">
      <w:pPr>
        <w:ind w:firstLine="420" w:firstLineChars="0"/>
      </w:pPr>
      <w:r>
        <w:drawing>
          <wp:inline distT="0" distB="0" distL="114300" distR="114300">
            <wp:extent cx="4476115" cy="2996565"/>
            <wp:effectExtent l="0" t="0" r="4445" b="5715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1A9D">
      <w:pPr>
        <w:ind w:firstLine="420" w:firstLineChars="0"/>
      </w:pPr>
    </w:p>
    <w:p w14:paraId="6CEDF55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接下来是映像的安装，下载路径：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"http://mirrors.163.com/ubuntu-releases/"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http://mirrors.163.com/ubuntu-releases/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，需要下载的是22.04版本</w:t>
      </w:r>
    </w:p>
    <w:p w14:paraId="76A31693">
      <w:pPr>
        <w:ind w:firstLine="420" w:firstLineChars="0"/>
      </w:pPr>
      <w:r>
        <w:drawing>
          <wp:inline distT="0" distB="0" distL="114300" distR="114300">
            <wp:extent cx="4196715" cy="3163570"/>
            <wp:effectExtent l="0" t="0" r="9525" b="635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823">
      <w:pPr>
        <w:ind w:firstLine="420" w:firstLineChars="0"/>
      </w:pPr>
    </w:p>
    <w:p w14:paraId="09A345EE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下载好后选择CD/DVD进行安装，点击使用ISO映像文件，选择下载的22.04映像文件即可</w:t>
      </w:r>
    </w:p>
    <w:p w14:paraId="0D447E39">
      <w:pPr>
        <w:ind w:firstLine="420" w:firstLineChars="0"/>
      </w:pPr>
      <w:r>
        <w:drawing>
          <wp:inline distT="0" distB="0" distL="114300" distR="114300">
            <wp:extent cx="4499610" cy="2529840"/>
            <wp:effectExtent l="0" t="0" r="1143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C155">
      <w:pPr>
        <w:ind w:firstLine="420" w:firstLineChars="0"/>
      </w:pPr>
    </w:p>
    <w:p w14:paraId="5CCBFE92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进入Linux系统后进行语言的调整</w:t>
      </w:r>
    </w:p>
    <w:p w14:paraId="18AE7501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6495" cy="2361565"/>
            <wp:effectExtent l="0" t="0" r="12065" b="635"/>
            <wp:docPr id="34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87B8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1168402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如果出现这个界面，选择安装就行，之后填写密码和安装就可以了</w:t>
      </w:r>
    </w:p>
    <w:p w14:paraId="4A9FDB40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8875" cy="2882900"/>
            <wp:effectExtent l="0" t="0" r="4445" b="12700"/>
            <wp:docPr id="35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1985">
      <w:pPr>
        <w:rPr>
          <w:rFonts w:hint="default" w:ascii="Calibri" w:hAnsi="Calibri" w:eastAsia="宋体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  <w:t xml:space="preserve">3.2 </w:t>
      </w:r>
      <w:r>
        <w:rPr>
          <w:rFonts w:hint="default" w:ascii="Calibri" w:hAnsi="Calibri" w:eastAsia="宋体" w:cs="Calibri"/>
          <w:b/>
          <w:bCs/>
          <w:sz w:val="28"/>
          <w:szCs w:val="28"/>
          <w:lang w:val="en-US" w:eastAsia="zh-CN"/>
        </w:rPr>
        <w:t>ROS2安装</w:t>
      </w:r>
    </w:p>
    <w:p w14:paraId="1B572DB9">
      <w:pPr>
        <w:ind w:firstLine="420" w:firstLineChars="0"/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打开终端（Ctrl+Alt+t）并在其中输入wget http://fishros.com/install -O fishros &amp;&amp; . fishros  这串指令是一键安装ros2的脚本，能够快速的安装ros2</w:t>
      </w:r>
    </w:p>
    <w:p w14:paraId="529542BF">
      <w:pPr>
        <w:ind w:firstLine="420" w:firstLineChars="0"/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52340" cy="1911985"/>
            <wp:effectExtent l="0" t="0" r="2540" b="8255"/>
            <wp:docPr id="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B266">
      <w:pPr>
        <w:ind w:firstLine="420" w:firstLineChars="0"/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</w:p>
    <w:p w14:paraId="343F7B90">
      <w:pPr>
        <w:ind w:firstLine="420" w:firstLineChars="0"/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输入密码后会出现以下界面，选择1，一键安装ros</w:t>
      </w:r>
    </w:p>
    <w:p w14:paraId="427A0B1A">
      <w:pPr>
        <w:ind w:firstLine="420" w:firstLineChars="0"/>
      </w:pPr>
      <w:r>
        <w:drawing>
          <wp:inline distT="0" distB="0" distL="114300" distR="114300">
            <wp:extent cx="4732020" cy="3130550"/>
            <wp:effectExtent l="0" t="0" r="7620" b="8890"/>
            <wp:docPr id="1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A677">
      <w:pPr>
        <w:ind w:firstLine="420" w:firstLineChars="0"/>
      </w:pPr>
    </w:p>
    <w:p w14:paraId="63F17FF8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安装选择1，更换系统源再继续安装</w:t>
      </w:r>
    </w:p>
    <w:p w14:paraId="57AB7FF3">
      <w:pPr>
        <w:ind w:firstLine="420" w:firstLineChars="0"/>
      </w:pPr>
      <w:r>
        <w:drawing>
          <wp:inline distT="0" distB="0" distL="114300" distR="114300">
            <wp:extent cx="4812665" cy="1266190"/>
            <wp:effectExtent l="0" t="0" r="3175" b="1397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C310">
      <w:pPr>
        <w:ind w:firstLine="420" w:firstLineChars="0"/>
      </w:pPr>
    </w:p>
    <w:p w14:paraId="22BAD9C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选择1：humble（ROS2）</w:t>
      </w:r>
    </w:p>
    <w:p w14:paraId="49FB7BF4">
      <w:pPr>
        <w:ind w:firstLine="420" w:firstLineChars="0"/>
      </w:pPr>
      <w:r>
        <w:drawing>
          <wp:inline distT="0" distB="0" distL="114300" distR="114300">
            <wp:extent cx="4876800" cy="1005840"/>
            <wp:effectExtent l="0" t="0" r="0" b="0"/>
            <wp:docPr id="1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E506">
      <w:pPr>
        <w:ind w:firstLine="420" w:firstLineChars="0"/>
      </w:pPr>
    </w:p>
    <w:p w14:paraId="4DF72C48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选择安装humble（ROS2）后，选择安装humble（ROS2）桌面版</w:t>
      </w:r>
    </w:p>
    <w:p w14:paraId="25C3EA36">
      <w:pPr>
        <w:ind w:firstLine="420" w:firstLineChars="0"/>
      </w:pPr>
      <w:r>
        <w:drawing>
          <wp:inline distT="0" distB="0" distL="114300" distR="114300">
            <wp:extent cx="5107940" cy="1591310"/>
            <wp:effectExtent l="0" t="0" r="12700" b="889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E3DD">
      <w:pPr>
        <w:ind w:firstLine="420" w:firstLineChars="0"/>
        <w:rPr>
          <w:rFonts w:hint="default"/>
          <w:lang w:val="en-US" w:eastAsia="zh-CN"/>
        </w:rPr>
      </w:pPr>
    </w:p>
    <w:p w14:paraId="68F028B5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等待一段时间，出现以下这个界面就说明ros2安装完成了</w:t>
      </w:r>
    </w:p>
    <w:p w14:paraId="40AADA40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5005" cy="4153535"/>
            <wp:effectExtent l="0" t="0" r="5715" b="6985"/>
            <wp:docPr id="2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6330">
      <w:pPr>
        <w:rPr>
          <w:rFonts w:hint="default" w:ascii="Calibri" w:hAnsi="Calibri" w:eastAsia="宋体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  <w:t>3.3</w:t>
      </w:r>
      <w:r>
        <w:rPr>
          <w:rFonts w:hint="default" w:ascii="Calibri" w:hAnsi="Calibri" w:eastAsia="宋体" w:cs="Calibri"/>
          <w:b/>
          <w:bCs/>
          <w:sz w:val="28"/>
          <w:szCs w:val="28"/>
          <w:lang w:val="en-US" w:eastAsia="zh-CN"/>
        </w:rPr>
        <w:t xml:space="preserve"> VS Code 安装</w:t>
      </w:r>
    </w:p>
    <w:p w14:paraId="6514860E">
      <w:pPr>
        <w:ind w:firstLine="420" w:firstLineChars="0"/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 xml:space="preserve">进入在Ubuntu的浏览器中进入vscode官网 </w:t>
      </w: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instrText xml:space="preserve"> HYPERLINK "https://code.visualstudio.com/Download" </w:instrText>
      </w: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26"/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https://code.visualstudio.com/Download</w:t>
      </w: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fldChar w:fldCharType="end"/>
      </w:r>
    </w:p>
    <w:p w14:paraId="0FC98462">
      <w:pPr>
        <w:ind w:firstLine="420" w:firstLineChars="0"/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并下载deb版本</w:t>
      </w:r>
    </w:p>
    <w:p w14:paraId="25E692B4">
      <w:pPr>
        <w:ind w:firstLine="420" w:firstLineChars="0"/>
      </w:pPr>
      <w:r>
        <w:drawing>
          <wp:inline distT="0" distB="0" distL="114300" distR="114300">
            <wp:extent cx="4407535" cy="2292985"/>
            <wp:effectExtent l="0" t="0" r="12065" b="8255"/>
            <wp:docPr id="2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0FD2">
      <w:pPr>
        <w:ind w:firstLine="420" w:firstLineChars="0"/>
      </w:pPr>
    </w:p>
    <w:p w14:paraId="2D4A976A">
      <w:pPr>
        <w:ind w:firstLine="420" w:firstLineChars="0"/>
        <w:rPr>
          <w:rFonts w:hint="default" w:eastAsia="宋体"/>
          <w:lang w:val="en-US" w:eastAsia="zh-CN"/>
        </w:rPr>
      </w:pPr>
    </w:p>
    <w:p w14:paraId="6CE9216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下载后在主目录下的download中找到文件，并将安装包的名字拷贝下来</w:t>
      </w:r>
    </w:p>
    <w:p w14:paraId="0DF4C9CD">
      <w:pPr>
        <w:ind w:firstLine="420" w:firstLineChars="0"/>
      </w:pPr>
      <w:r>
        <w:drawing>
          <wp:inline distT="0" distB="0" distL="114300" distR="114300">
            <wp:extent cx="815340" cy="1082040"/>
            <wp:effectExtent l="0" t="0" r="762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F7D7">
      <w:pPr>
        <w:ind w:firstLine="420" w:firstLineChars="0"/>
      </w:pPr>
    </w:p>
    <w:p w14:paraId="19786C9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在下载路径中随意一个空白处打开终端</w:t>
      </w:r>
    </w:p>
    <w:p w14:paraId="740DA309">
      <w:pPr>
        <w:ind w:firstLine="420" w:firstLineChars="0"/>
      </w:pPr>
      <w:r>
        <w:drawing>
          <wp:inline distT="0" distB="0" distL="114300" distR="114300">
            <wp:extent cx="2636520" cy="1531620"/>
            <wp:effectExtent l="0" t="0" r="0" b="762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E4E2">
      <w:pPr>
        <w:ind w:firstLine="420" w:firstLineChars="0"/>
      </w:pPr>
    </w:p>
    <w:p w14:paraId="1E5B20C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在终端输入以下指令，出现下图的界面就说明vscode安装成功了</w:t>
      </w:r>
    </w:p>
    <w:p w14:paraId="5E44576D">
      <w:pPr>
        <w:ind w:firstLine="420" w:firstLineChars="0"/>
      </w:pPr>
      <w:r>
        <w:drawing>
          <wp:inline distT="0" distB="0" distL="114300" distR="114300">
            <wp:extent cx="4295775" cy="2040255"/>
            <wp:effectExtent l="0" t="0" r="1905" b="1905"/>
            <wp:docPr id="2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27BD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之后打开vscode进行环境的配置就可以了（C/C++，python，ROS），如果有其他需求，可以按照自己的需要安装其他的组件</w:t>
      </w:r>
    </w:p>
    <w:p w14:paraId="29BF139A">
      <w:pPr>
        <w:ind w:firstLine="420" w:firstLineChars="0"/>
        <w:rPr>
          <w:rFonts w:hint="default"/>
          <w:lang w:val="en-US" w:eastAsia="zh-CN"/>
        </w:rPr>
      </w:pPr>
    </w:p>
    <w:p w14:paraId="570941DB">
      <w:pP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  <w:t>3.4 项目实施</w:t>
      </w:r>
    </w:p>
    <w:p w14:paraId="51253114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首先是进行代码的编写，以下是利用C++语言来编写代码</w:t>
      </w:r>
    </w:p>
    <w:p w14:paraId="3FB5A19B">
      <w:r>
        <w:drawing>
          <wp:inline distT="0" distB="0" distL="114300" distR="114300">
            <wp:extent cx="3321050" cy="5693410"/>
            <wp:effectExtent l="0" t="0" r="1270" b="6350"/>
            <wp:docPr id="2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B85F"/>
    <w:p w14:paraId="7C8392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在终端中编译所写的代码，输入colcon build 对所写的代码进行编译</w:t>
      </w:r>
    </w:p>
    <w:p w14:paraId="3ECF08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38445" cy="1214755"/>
            <wp:effectExtent l="0" t="0" r="10795" b="4445"/>
            <wp:docPr id="27" name="图片 48" descr="9a2decc223a2c2a1db98071b432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8" descr="9a2decc223a2c2a1db98071b432049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029E">
      <w:pPr>
        <w:rPr>
          <w:rFonts w:hint="default"/>
          <w:lang w:val="en-US" w:eastAsia="zh-CN"/>
        </w:rPr>
      </w:pPr>
    </w:p>
    <w:p w14:paraId="175115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在终端中继续输入source install/setup.sh，此命令的目的是确保环境变量包含你的当前工作空间</w:t>
      </w:r>
    </w:p>
    <w:p w14:paraId="2EDF64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3700" cy="340360"/>
            <wp:effectExtent l="0" t="0" r="12700" b="10160"/>
            <wp:docPr id="28" name="图片 49" descr="c380bce5aba9f8db13a78af6921c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9" descr="c380bce5aba9f8db13a78af6921c9d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64AF">
      <w:pPr>
        <w:rPr>
          <w:rFonts w:hint="default"/>
          <w:lang w:val="en-US" w:eastAsia="zh-CN"/>
        </w:rPr>
      </w:pPr>
    </w:p>
    <w:p w14:paraId="77BD45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打开一个新的终端，呼出小海龟以及小海龟所在的世界</w:t>
      </w:r>
    </w:p>
    <w:p w14:paraId="581ED640">
      <w:r>
        <w:drawing>
          <wp:inline distT="0" distB="0" distL="114300" distR="114300">
            <wp:extent cx="4761865" cy="3371850"/>
            <wp:effectExtent l="0" t="0" r="8255" b="11430"/>
            <wp:docPr id="2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1F4C"/>
    <w:p w14:paraId="7B4449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在原本的终端中运行所写的代码，输入格式：ros2 run 功能包的名称 + 代码名称</w:t>
      </w:r>
    </w:p>
    <w:p w14:paraId="4E889C66">
      <w:r>
        <w:drawing>
          <wp:inline distT="0" distB="0" distL="114300" distR="114300">
            <wp:extent cx="5793740" cy="377190"/>
            <wp:effectExtent l="0" t="0" r="12700" b="3810"/>
            <wp:docPr id="36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BA2A"/>
    <w:p w14:paraId="5064AAE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最后就是观察小海龟运行状况，并结束程序的运行。</w:t>
      </w:r>
    </w:p>
    <w:p w14:paraId="7298041D">
      <w:pPr>
        <w:rPr>
          <w:rFonts w:hint="default"/>
          <w:lang w:val="en-US" w:eastAsia="zh-CN"/>
        </w:rPr>
      </w:pPr>
    </w:p>
    <w:p w14:paraId="7824A0E9">
      <w:pP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8"/>
          <w:szCs w:val="28"/>
          <w:lang w:val="en-US" w:eastAsia="zh-CN"/>
        </w:rPr>
        <w:t>3.5 测试结果</w:t>
      </w:r>
    </w:p>
    <w:p w14:paraId="3C55DDE6">
      <w:pP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运行结果如下图所示，代码实现了在系统生成的世界中规划小海龟的运动方向和运动距离，使得该轨迹形成小海龟所在的世界的最大三角形</w:t>
      </w:r>
    </w:p>
    <w:p w14:paraId="4DE24A35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77465" cy="2581910"/>
            <wp:effectExtent l="0" t="0" r="13335" b="8890"/>
            <wp:docPr id="3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D6F0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</w:p>
    <w:p w14:paraId="7B4DB365">
      <w:pP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关于小海龟如何转向的节点如下：</w:t>
      </w:r>
    </w:p>
    <w:p w14:paraId="4EC80094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64305" cy="2454910"/>
            <wp:effectExtent l="0" t="0" r="13335" b="13970"/>
            <wp:docPr id="30" name="图片 58" descr="55e50039e78bf46606b568914730f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8" descr="55e50039e78bf46606b568914730f1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0401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</w:p>
    <w:p w14:paraId="48170C25">
      <w:pP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关于小海龟如何移动的节点如下：</w:t>
      </w:r>
    </w:p>
    <w:p w14:paraId="7AD2A830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50970" cy="2357120"/>
            <wp:effectExtent l="0" t="0" r="11430" b="5080"/>
            <wp:docPr id="31" name="图片 63" descr="7735f64fe285a8b633c6c91295515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3" descr="7735f64fe285a8b633c6c91295515a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A7B4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</w:p>
    <w:p w14:paraId="63F19C59">
      <w:pP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关于小海龟的朝向以及移动距离的数据如下：</w:t>
      </w:r>
    </w:p>
    <w:p w14:paraId="61AA1C6B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49725" cy="2475230"/>
            <wp:effectExtent l="0" t="0" r="10795" b="8890"/>
            <wp:docPr id="32" name="图片 62" descr="7735f64fe285a8b633c6c91295515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2" descr="7735f64fe285a8b633c6c91295515a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1FF4">
      <w:pP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</w:p>
    <w:p w14:paraId="4A3AA551">
      <w:pPr>
        <w:numPr>
          <w:ilvl w:val="0"/>
          <w:numId w:val="2"/>
        </w:numPr>
        <w:rPr>
          <w:rFonts w:eastAsia="仿宋_GB2312"/>
          <w:b/>
          <w:bCs/>
          <w:sz w:val="32"/>
          <w:szCs w:val="32"/>
        </w:rPr>
      </w:pPr>
      <w:r>
        <w:rPr>
          <w:rFonts w:hint="eastAsia" w:eastAsia="仿宋_GB2312"/>
          <w:b/>
          <w:bCs/>
          <w:sz w:val="32"/>
          <w:szCs w:val="32"/>
          <w:lang w:eastAsia="zh-CN"/>
        </w:rPr>
        <w:t>总结</w:t>
      </w:r>
    </w:p>
    <w:p w14:paraId="4007D5D1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288" w:lineRule="atLeast"/>
        <w:ind w:left="0" w:right="0" w:firstLine="492" w:firstLineChars="2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在本次C语言开发实践实验中，我经历了从理论学习到实际操作的全过程，不仅加深了对虚拟机的理解，还通过亲自动手掌握了在虚拟机中安装新系统的技能。虚拟机作为一种软件技术，能够模拟不同的操作系统环境，这对于软件开发和测试尤为重要，因为它允许我在不影响主系统的情况下，尝试新的操作系统或软件配置，确保了实验环境的独立性和安全性。</w:t>
      </w:r>
    </w:p>
    <w:p w14:paraId="6C858D23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288" w:lineRule="atLeast"/>
        <w:ind w:left="0" w:right="0" w:firstLine="246" w:firstLineChars="1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在虚拟机中成功安装新系统后，我进入了系统并开始接触ROS2（Robot Operating System 2）和VSCode（Visual Studio Code）。ROS2是一个用于机器人软件开发的开源框架，它提供了一套丰富的工具和库，使得机器人程序的开发变得更加模块化和高效。VSCode则是一个功能强大的代码编辑器，支持多种编程语言和开发环境，极大地提高了我的编程效率。</w:t>
      </w:r>
    </w:p>
    <w:p w14:paraId="0AF52026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288" w:lineRule="atLeast"/>
        <w:ind w:left="0" w:right="0" w:firstLine="492" w:firstLineChars="2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通过在终端输入指令，我成功安装了这两个工具，为后续的编程工作打下了基础。接下来，我开始编写适用于ROS2环境的代码。在编写代码的过程中，我特别关注了小海龟的移动和转向逻辑，这是实现画出最大三角形的关键。通过精确控制小海龟的移动距离和转向角度，我能够让小海龟在虚拟世界中按照预定的轨迹移动。</w:t>
      </w:r>
    </w:p>
    <w:p w14:paraId="5F4B5A6B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288" w:lineRule="atLeast"/>
        <w:ind w:left="0" w:right="0" w:firstLine="492" w:firstLineChars="2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代码编写完成后，我利用指令对代码进行了编译，并确保了环境变量的正确配置。这一步是至关重要的，因为环境变量的配置直接影响到程序的运行。在确保一切就绪后，我运行了程序，观察小海龟在虚拟世界中的移动轨迹，成功地画出了一个最大的三角形。</w:t>
      </w:r>
    </w:p>
    <w:p w14:paraId="6EAE0489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288" w:lineRule="atLeast"/>
        <w:ind w:left="0" w:right="0" w:firstLine="492" w:firstLineChars="2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通过本次实验，我不仅学习到了新的操作系统，还掌握了如何利用代码控制机器人在虚拟环境中执行任务。实验的核心部分是对小海龟转向和移动的控制，这涉及到了角度和距离的精确计算。通过传入正确的数据，我实现了小海龟的精确转向和移动，这是画出最大三角形的关键步骤。</w:t>
      </w:r>
    </w:p>
    <w:p w14:paraId="07750114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288" w:lineRule="atLeast"/>
        <w:ind w:left="0" w:right="0" w:firstLine="492" w:firstLineChars="2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总结来说，本次实验不仅提升了我的编程技能，还增强了我对操作系统和机器人编程框架的理解。通过实际操作，我更加深刻地认识到了代码在实现特定功能中的作用，以及如何通过编程来解决实际问题。这次实验是一次宝贵的学习经历，它将对我的未来学习和工作产生积极的影响。</w:t>
      </w:r>
    </w:p>
    <w:p w14:paraId="54F31373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288" w:lineRule="atLeast"/>
        <w:ind w:left="0" w:right="0" w:firstLine="492" w:firstLineChars="2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此外，实验过程中我也遇到了一些挑战，比如环境配置的问题、代码调试的困难等，但通过查阅资料、不断尝试和自我反思，我最终克服了这些困难。这些经历教会了我在面对问题时要有解决问题的决心和耐心，也让我意识到了自我学习和解决问题的重要性。</w:t>
      </w:r>
    </w:p>
    <w:p w14:paraId="7A9EF1B9"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492" w:firstLineChars="200"/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60607"/>
          <w:spacing w:val="3"/>
          <w:sz w:val="24"/>
          <w:szCs w:val="24"/>
          <w:shd w:val="clear" w:fill="FFFFFF"/>
        </w:rPr>
        <w:t>在未来的学习和工作中，我将继续深化对C语言和ROS2等工具的掌握，将本次实验中学到的知识和技能应用到更广泛的领域中。我也将不断探索新的技术和方法，以适应不断变化的技术环境和挑战。通过不断的学习和实践，我有信心在未来的软件开发和机器人编程领域中取得更大的成就。</w:t>
      </w:r>
    </w:p>
    <w:p w14:paraId="25A7D4A5">
      <w:pP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</w:rPr>
      </w:pPr>
    </w:p>
    <w:sectPr>
      <w:footerReference r:id="rId3" w:type="default"/>
      <w:footerReference r:id="rId4" w:type="even"/>
      <w:pgSz w:w="11906" w:h="16838"/>
      <w:pgMar w:top="1440" w:right="1134" w:bottom="1440" w:left="1701" w:header="851" w:footer="851" w:gutter="0"/>
      <w:pgNumType w:fmt="upperRoman" w:start="1"/>
      <w:cols w:space="720" w:num="1"/>
      <w:titlePg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newroman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085689">
    <w:pPr>
      <w:pStyle w:val="14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D9CF11">
                          <w:pPr>
                            <w:pStyle w:val="14"/>
                            <w:jc w:val="center"/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p38u88oBAACa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11D9CF11">
                    <w:pPr>
                      <w:pStyle w:val="14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2EC844">
    <w:pPr>
      <w:pStyle w:val="14"/>
      <w:jc w:val="cen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6C4090"/>
    <w:multiLevelType w:val="multilevel"/>
    <w:tmpl w:val="C06C4090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5EB91BF3"/>
    <w:multiLevelType w:val="multilevel"/>
    <w:tmpl w:val="5EB91BF3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hyphenationZone w:val="360"/>
  <w:doNotHyphenateCaps/>
  <w:evenAndOddHeaders w:val="1"/>
  <w:drawingGridHorizontalSpacing w:val="21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jNmFiMjRjNmQyMzIyYWQ5N2I2NjRjYmU3MDZjNzUifQ=="/>
  </w:docVars>
  <w:rsids>
    <w:rsidRoot w:val="00172A27"/>
    <w:rsid w:val="000202DF"/>
    <w:rsid w:val="00050C39"/>
    <w:rsid w:val="00076307"/>
    <w:rsid w:val="0007708E"/>
    <w:rsid w:val="0008015E"/>
    <w:rsid w:val="00084C8F"/>
    <w:rsid w:val="000865F2"/>
    <w:rsid w:val="0008743B"/>
    <w:rsid w:val="000974DC"/>
    <w:rsid w:val="000A6446"/>
    <w:rsid w:val="000A6470"/>
    <w:rsid w:val="000A6C71"/>
    <w:rsid w:val="000B1A3A"/>
    <w:rsid w:val="000B2635"/>
    <w:rsid w:val="000B605C"/>
    <w:rsid w:val="000C5F93"/>
    <w:rsid w:val="000F02AA"/>
    <w:rsid w:val="00100002"/>
    <w:rsid w:val="00100A68"/>
    <w:rsid w:val="00114368"/>
    <w:rsid w:val="001176E2"/>
    <w:rsid w:val="00133D9D"/>
    <w:rsid w:val="00140AE2"/>
    <w:rsid w:val="0017684A"/>
    <w:rsid w:val="00181581"/>
    <w:rsid w:val="00193FB9"/>
    <w:rsid w:val="001B0864"/>
    <w:rsid w:val="001B124C"/>
    <w:rsid w:val="001B24D6"/>
    <w:rsid w:val="001E1824"/>
    <w:rsid w:val="001E4B9A"/>
    <w:rsid w:val="0024160A"/>
    <w:rsid w:val="002528F7"/>
    <w:rsid w:val="002B3E69"/>
    <w:rsid w:val="002E4A80"/>
    <w:rsid w:val="00312309"/>
    <w:rsid w:val="00324148"/>
    <w:rsid w:val="00325746"/>
    <w:rsid w:val="0032581F"/>
    <w:rsid w:val="003468A6"/>
    <w:rsid w:val="003564B1"/>
    <w:rsid w:val="00361CFC"/>
    <w:rsid w:val="00374B14"/>
    <w:rsid w:val="00380F18"/>
    <w:rsid w:val="003815EC"/>
    <w:rsid w:val="003850D9"/>
    <w:rsid w:val="00393413"/>
    <w:rsid w:val="003D0B3C"/>
    <w:rsid w:val="004018D1"/>
    <w:rsid w:val="0044104F"/>
    <w:rsid w:val="004623DA"/>
    <w:rsid w:val="00470534"/>
    <w:rsid w:val="0048715C"/>
    <w:rsid w:val="004C0D24"/>
    <w:rsid w:val="004E0A24"/>
    <w:rsid w:val="004E0B4C"/>
    <w:rsid w:val="004E7CE3"/>
    <w:rsid w:val="004F10E1"/>
    <w:rsid w:val="004F6D0C"/>
    <w:rsid w:val="00500984"/>
    <w:rsid w:val="0051086A"/>
    <w:rsid w:val="00523C55"/>
    <w:rsid w:val="00533711"/>
    <w:rsid w:val="00534F70"/>
    <w:rsid w:val="00580509"/>
    <w:rsid w:val="00594F91"/>
    <w:rsid w:val="005D78CD"/>
    <w:rsid w:val="005E3403"/>
    <w:rsid w:val="005E6B33"/>
    <w:rsid w:val="005F1DB1"/>
    <w:rsid w:val="005F5020"/>
    <w:rsid w:val="00624FA8"/>
    <w:rsid w:val="006267B7"/>
    <w:rsid w:val="006605A6"/>
    <w:rsid w:val="0067415A"/>
    <w:rsid w:val="0068313C"/>
    <w:rsid w:val="00683F1F"/>
    <w:rsid w:val="00684171"/>
    <w:rsid w:val="00690F45"/>
    <w:rsid w:val="006A79CB"/>
    <w:rsid w:val="006B4679"/>
    <w:rsid w:val="006B7790"/>
    <w:rsid w:val="006C10DF"/>
    <w:rsid w:val="006C1716"/>
    <w:rsid w:val="006C3A2D"/>
    <w:rsid w:val="006E0CFB"/>
    <w:rsid w:val="006E5981"/>
    <w:rsid w:val="006F0416"/>
    <w:rsid w:val="00706B44"/>
    <w:rsid w:val="00715E5F"/>
    <w:rsid w:val="0074024A"/>
    <w:rsid w:val="007455F3"/>
    <w:rsid w:val="007555E6"/>
    <w:rsid w:val="00766AAB"/>
    <w:rsid w:val="00767BD0"/>
    <w:rsid w:val="007834FA"/>
    <w:rsid w:val="007C40B7"/>
    <w:rsid w:val="007E0CA6"/>
    <w:rsid w:val="007F253B"/>
    <w:rsid w:val="007F5E4A"/>
    <w:rsid w:val="00810B9E"/>
    <w:rsid w:val="00812E05"/>
    <w:rsid w:val="00822AD8"/>
    <w:rsid w:val="00852458"/>
    <w:rsid w:val="00867B45"/>
    <w:rsid w:val="00875AAA"/>
    <w:rsid w:val="00887907"/>
    <w:rsid w:val="008A0C55"/>
    <w:rsid w:val="008A31FF"/>
    <w:rsid w:val="008A7025"/>
    <w:rsid w:val="008B0768"/>
    <w:rsid w:val="008F6407"/>
    <w:rsid w:val="00922111"/>
    <w:rsid w:val="00922E90"/>
    <w:rsid w:val="00932767"/>
    <w:rsid w:val="009345EA"/>
    <w:rsid w:val="0095029D"/>
    <w:rsid w:val="00955A69"/>
    <w:rsid w:val="0097105C"/>
    <w:rsid w:val="00992624"/>
    <w:rsid w:val="009978E8"/>
    <w:rsid w:val="009B30CE"/>
    <w:rsid w:val="009B3D17"/>
    <w:rsid w:val="009E1F38"/>
    <w:rsid w:val="009E2DAE"/>
    <w:rsid w:val="009F710E"/>
    <w:rsid w:val="00A1122B"/>
    <w:rsid w:val="00A21B65"/>
    <w:rsid w:val="00A303A5"/>
    <w:rsid w:val="00A32088"/>
    <w:rsid w:val="00A43C85"/>
    <w:rsid w:val="00A57417"/>
    <w:rsid w:val="00A65078"/>
    <w:rsid w:val="00A65E96"/>
    <w:rsid w:val="00A83201"/>
    <w:rsid w:val="00A93244"/>
    <w:rsid w:val="00AA10E5"/>
    <w:rsid w:val="00AC29A8"/>
    <w:rsid w:val="00AC6059"/>
    <w:rsid w:val="00AD7FC1"/>
    <w:rsid w:val="00AE6DEB"/>
    <w:rsid w:val="00B04D5D"/>
    <w:rsid w:val="00B17EF6"/>
    <w:rsid w:val="00B220C8"/>
    <w:rsid w:val="00B37E7E"/>
    <w:rsid w:val="00B4341E"/>
    <w:rsid w:val="00B47AFF"/>
    <w:rsid w:val="00B649C8"/>
    <w:rsid w:val="00BD0CD8"/>
    <w:rsid w:val="00BD3D15"/>
    <w:rsid w:val="00BE326D"/>
    <w:rsid w:val="00C05E00"/>
    <w:rsid w:val="00C1373E"/>
    <w:rsid w:val="00C30BDD"/>
    <w:rsid w:val="00C4066B"/>
    <w:rsid w:val="00C467F1"/>
    <w:rsid w:val="00C57069"/>
    <w:rsid w:val="00C75CB4"/>
    <w:rsid w:val="00C8045D"/>
    <w:rsid w:val="00C96B7A"/>
    <w:rsid w:val="00CA30C6"/>
    <w:rsid w:val="00CC11F3"/>
    <w:rsid w:val="00CC75C5"/>
    <w:rsid w:val="00CE42BF"/>
    <w:rsid w:val="00CE57BF"/>
    <w:rsid w:val="00D00402"/>
    <w:rsid w:val="00D34170"/>
    <w:rsid w:val="00D81D38"/>
    <w:rsid w:val="00D85DCE"/>
    <w:rsid w:val="00D87FF9"/>
    <w:rsid w:val="00DA0E1F"/>
    <w:rsid w:val="00DA4406"/>
    <w:rsid w:val="00DA7F87"/>
    <w:rsid w:val="00DB7A16"/>
    <w:rsid w:val="00DC203E"/>
    <w:rsid w:val="00DC46B8"/>
    <w:rsid w:val="00DC51A6"/>
    <w:rsid w:val="00DC60D5"/>
    <w:rsid w:val="00DF1B33"/>
    <w:rsid w:val="00DF3836"/>
    <w:rsid w:val="00DF49B3"/>
    <w:rsid w:val="00E01350"/>
    <w:rsid w:val="00E1006E"/>
    <w:rsid w:val="00E176D4"/>
    <w:rsid w:val="00E17C85"/>
    <w:rsid w:val="00E20D71"/>
    <w:rsid w:val="00E22D08"/>
    <w:rsid w:val="00E23C10"/>
    <w:rsid w:val="00E26B0F"/>
    <w:rsid w:val="00E42568"/>
    <w:rsid w:val="00E51394"/>
    <w:rsid w:val="00E542AC"/>
    <w:rsid w:val="00E719B2"/>
    <w:rsid w:val="00E975D3"/>
    <w:rsid w:val="00EB5CFF"/>
    <w:rsid w:val="00ED262C"/>
    <w:rsid w:val="00ED4BA8"/>
    <w:rsid w:val="00ED7D12"/>
    <w:rsid w:val="00EE4548"/>
    <w:rsid w:val="00EE5712"/>
    <w:rsid w:val="00F0710C"/>
    <w:rsid w:val="00F11B04"/>
    <w:rsid w:val="00F20264"/>
    <w:rsid w:val="00F36360"/>
    <w:rsid w:val="00F400E9"/>
    <w:rsid w:val="00F72FF8"/>
    <w:rsid w:val="00F733FB"/>
    <w:rsid w:val="00F77384"/>
    <w:rsid w:val="00F91399"/>
    <w:rsid w:val="00FF116B"/>
    <w:rsid w:val="00FF2CE8"/>
    <w:rsid w:val="00FF7CAF"/>
    <w:rsid w:val="024B6B7C"/>
    <w:rsid w:val="02B00EB8"/>
    <w:rsid w:val="0534264E"/>
    <w:rsid w:val="05D474D9"/>
    <w:rsid w:val="06B156A8"/>
    <w:rsid w:val="07F676A5"/>
    <w:rsid w:val="0A35568F"/>
    <w:rsid w:val="0B7C0033"/>
    <w:rsid w:val="0B837613"/>
    <w:rsid w:val="0C4839B8"/>
    <w:rsid w:val="0D817B82"/>
    <w:rsid w:val="11641691"/>
    <w:rsid w:val="13D45A48"/>
    <w:rsid w:val="16CB2C95"/>
    <w:rsid w:val="16FC042F"/>
    <w:rsid w:val="191C412F"/>
    <w:rsid w:val="1CD929D7"/>
    <w:rsid w:val="1D9236B1"/>
    <w:rsid w:val="21625BC5"/>
    <w:rsid w:val="23C527C9"/>
    <w:rsid w:val="283F78B1"/>
    <w:rsid w:val="288F45CE"/>
    <w:rsid w:val="2A974DD4"/>
    <w:rsid w:val="2B6C4BF9"/>
    <w:rsid w:val="2E3E2564"/>
    <w:rsid w:val="2EA60115"/>
    <w:rsid w:val="2EB01C1E"/>
    <w:rsid w:val="2EF75A9F"/>
    <w:rsid w:val="312F285F"/>
    <w:rsid w:val="313A45E5"/>
    <w:rsid w:val="33E157FF"/>
    <w:rsid w:val="385826CC"/>
    <w:rsid w:val="39407A84"/>
    <w:rsid w:val="3CDF6BEE"/>
    <w:rsid w:val="4778598E"/>
    <w:rsid w:val="482F3E20"/>
    <w:rsid w:val="486F44A0"/>
    <w:rsid w:val="4A007137"/>
    <w:rsid w:val="4A924C57"/>
    <w:rsid w:val="4AE56C80"/>
    <w:rsid w:val="4BCD4865"/>
    <w:rsid w:val="4C305909"/>
    <w:rsid w:val="4C9F693E"/>
    <w:rsid w:val="513605C7"/>
    <w:rsid w:val="514A623D"/>
    <w:rsid w:val="51501C67"/>
    <w:rsid w:val="523A1214"/>
    <w:rsid w:val="556262BA"/>
    <w:rsid w:val="55E7748B"/>
    <w:rsid w:val="5F676F7F"/>
    <w:rsid w:val="6040217B"/>
    <w:rsid w:val="60675C36"/>
    <w:rsid w:val="638D5263"/>
    <w:rsid w:val="63A40992"/>
    <w:rsid w:val="645C4D57"/>
    <w:rsid w:val="68144A4D"/>
    <w:rsid w:val="69614841"/>
    <w:rsid w:val="6A00542F"/>
    <w:rsid w:val="6C2622E3"/>
    <w:rsid w:val="6C2F199A"/>
    <w:rsid w:val="6D9115B4"/>
    <w:rsid w:val="6E4C7881"/>
    <w:rsid w:val="74B02BE3"/>
    <w:rsid w:val="790D3392"/>
    <w:rsid w:val="7E1541A9"/>
    <w:rsid w:val="7E660124"/>
    <w:rsid w:val="7F764849"/>
    <w:rsid w:val="7FD562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0" w:semiHidden="0" w:name="heading 2" w:locked="1"/>
    <w:lsdException w:qFormat="1" w:unhideWhenUsed="0" w:uiPriority="0" w:semiHidden="0" w:name="heading 3" w:locked="1"/>
    <w:lsdException w:qFormat="1" w:unhideWhenUsed="0" w:uiPriority="0" w:semiHidden="0" w:name="heading 4" w:locked="1"/>
    <w:lsdException w:qFormat="1" w:unhideWhenUsed="0" w:uiPriority="0" w:semiHidden="0" w:name="heading 5" w:locked="1"/>
    <w:lsdException w:qFormat="1" w:unhideWhenUsed="0" w:uiPriority="0" w:semiHidden="0" w:name="heading 6" w:locked="1"/>
    <w:lsdException w:qFormat="1" w:unhideWhenUsed="0" w:uiPriority="0" w:semiHidden="0" w:name="heading 7" w:locked="1"/>
    <w:lsdException w:qFormat="1" w:unhideWhenUsed="0" w:uiPriority="0" w:semiHidden="0" w:name="heading 8" w:locked="1"/>
    <w:lsdException w:qFormat="1" w:unhideWhenUsed="0" w:uiPriority="0" w:semiHidden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qFormat="1"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qFormat="1" w:unhideWhenUsed="0" w:uiPriority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nhideWhenUsed="0" w:uiPriority="99" w:semiHidden="0" w:name="Default Paragraph Font"/>
    <w:lsdException w:uiPriority="99" w:name="Body Text"/>
    <w:lsdException w:unhideWhenUsed="0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59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9"/>
    <w:qFormat/>
    <w:locked/>
    <w:uiPriority w:val="0"/>
    <w:pPr>
      <w:keepNext/>
      <w:keepLines/>
      <w:numPr>
        <w:ilvl w:val="0"/>
        <w:numId w:val="1"/>
      </w:numPr>
      <w:spacing w:before="100" w:beforeLines="100" w:after="100" w:afterLines="100"/>
      <w:ind w:left="432" w:hanging="432" w:firstLineChars="0"/>
      <w:jc w:val="center"/>
      <w:outlineLvl w:val="0"/>
    </w:pPr>
    <w:rPr>
      <w:b/>
      <w:bCs/>
      <w:kern w:val="0"/>
      <w:sz w:val="32"/>
      <w:szCs w:val="32"/>
    </w:rPr>
  </w:style>
  <w:style w:type="paragraph" w:styleId="3">
    <w:name w:val="heading 2"/>
    <w:basedOn w:val="1"/>
    <w:next w:val="1"/>
    <w:link w:val="30"/>
    <w:qFormat/>
    <w:locked/>
    <w:uiPriority w:val="0"/>
    <w:pPr>
      <w:keepNext/>
      <w:keepLines/>
      <w:numPr>
        <w:ilvl w:val="1"/>
        <w:numId w:val="1"/>
      </w:numPr>
      <w:tabs>
        <w:tab w:val="left" w:pos="0"/>
      </w:tabs>
      <w:ind w:hanging="575" w:firstLineChars="0"/>
      <w:outlineLvl w:val="1"/>
    </w:pPr>
    <w:rPr>
      <w:b/>
      <w:bCs/>
      <w:kern w:val="0"/>
      <w:sz w:val="30"/>
      <w:szCs w:val="30"/>
    </w:rPr>
  </w:style>
  <w:style w:type="paragraph" w:styleId="4">
    <w:name w:val="heading 3"/>
    <w:basedOn w:val="1"/>
    <w:next w:val="1"/>
    <w:link w:val="31"/>
    <w:qFormat/>
    <w:locked/>
    <w:uiPriority w:val="0"/>
    <w:pPr>
      <w:keepNext/>
      <w:keepLines/>
      <w:numPr>
        <w:ilvl w:val="2"/>
        <w:numId w:val="1"/>
      </w:numPr>
      <w:ind w:left="720" w:hanging="720" w:firstLineChars="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locked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qFormat/>
    <w:locked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qFormat/>
    <w:locked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qFormat/>
    <w:locked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qFormat/>
    <w:locked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locked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4">
    <w:name w:val="Default Paragraph Font"/>
    <w:uiPriority w:val="99"/>
  </w:style>
  <w:style w:type="table" w:default="1" w:styleId="2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link w:val="32"/>
    <w:uiPriority w:val="0"/>
    <w:pPr>
      <w:jc w:val="left"/>
    </w:pPr>
    <w:rPr>
      <w:szCs w:val="24"/>
    </w:rPr>
  </w:style>
  <w:style w:type="paragraph" w:styleId="12">
    <w:name w:val="Body Text Indent"/>
    <w:basedOn w:val="1"/>
    <w:link w:val="33"/>
    <w:uiPriority w:val="99"/>
    <w:pPr>
      <w:ind w:firstLine="480" w:firstLineChars="200"/>
    </w:pPr>
    <w:rPr>
      <w:kern w:val="0"/>
      <w:sz w:val="24"/>
      <w:szCs w:val="24"/>
    </w:rPr>
  </w:style>
  <w:style w:type="paragraph" w:styleId="13">
    <w:name w:val="Balloon Text"/>
    <w:basedOn w:val="1"/>
    <w:link w:val="34"/>
    <w:uiPriority w:val="0"/>
    <w:rPr>
      <w:kern w:val="0"/>
      <w:sz w:val="18"/>
      <w:szCs w:val="18"/>
    </w:rPr>
  </w:style>
  <w:style w:type="paragraph" w:styleId="14">
    <w:name w:val="footer"/>
    <w:basedOn w:val="1"/>
    <w:link w:val="35"/>
    <w:uiPriority w:val="0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5">
    <w:name w:val="header"/>
    <w:basedOn w:val="1"/>
    <w:link w:val="3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6">
    <w:name w:val="toc 1"/>
    <w:basedOn w:val="1"/>
    <w:next w:val="1"/>
    <w:locked/>
    <w:uiPriority w:val="0"/>
  </w:style>
  <w:style w:type="paragraph" w:styleId="17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18">
    <w:name w:val="toc 2"/>
    <w:basedOn w:val="1"/>
    <w:next w:val="1"/>
    <w:qFormat/>
    <w:locked/>
    <w:uiPriority w:val="0"/>
    <w:pPr>
      <w:ind w:left="420" w:leftChars="200"/>
    </w:p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0">
    <w:name w:val="Title"/>
    <w:basedOn w:val="2"/>
    <w:next w:val="1"/>
    <w:link w:val="37"/>
    <w:qFormat/>
    <w:uiPriority w:val="99"/>
    <w:pPr>
      <w:jc w:val="center"/>
    </w:pPr>
    <w:rPr>
      <w:sz w:val="24"/>
      <w:szCs w:val="24"/>
    </w:rPr>
  </w:style>
  <w:style w:type="paragraph" w:styleId="21">
    <w:name w:val="annotation subject"/>
    <w:basedOn w:val="11"/>
    <w:next w:val="11"/>
    <w:link w:val="38"/>
    <w:qFormat/>
    <w:uiPriority w:val="0"/>
    <w:rPr>
      <w:b/>
      <w:bCs/>
    </w:rPr>
  </w:style>
  <w:style w:type="table" w:styleId="23">
    <w:name w:val="Table Grid"/>
    <w:basedOn w:val="22"/>
    <w:qFormat/>
    <w:locked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page number"/>
    <w:qFormat/>
    <w:uiPriority w:val="99"/>
  </w:style>
  <w:style w:type="character" w:styleId="26">
    <w:name w:val="Hyperlink"/>
    <w:unhideWhenUsed/>
    <w:qFormat/>
    <w:uiPriority w:val="99"/>
    <w:rPr>
      <w:color w:val="0000FF"/>
      <w:u w:val="single"/>
    </w:rPr>
  </w:style>
  <w:style w:type="character" w:styleId="27">
    <w:name w:val="annotation reference"/>
    <w:qFormat/>
    <w:uiPriority w:val="0"/>
    <w:rPr>
      <w:sz w:val="21"/>
      <w:szCs w:val="21"/>
    </w:rPr>
  </w:style>
  <w:style w:type="character" w:styleId="28">
    <w:name w:val="footnote reference"/>
    <w:semiHidden/>
    <w:qFormat/>
    <w:uiPriority w:val="0"/>
    <w:rPr>
      <w:vertAlign w:val="superscript"/>
    </w:rPr>
  </w:style>
  <w:style w:type="character" w:customStyle="1" w:styleId="29">
    <w:name w:val="标题 1 Char1"/>
    <w:link w:val="2"/>
    <w:qFormat/>
    <w:uiPriority w:val="9"/>
    <w:rPr>
      <w:rFonts w:ascii="Times New Roman" w:hAnsi="Times New Roman" w:eastAsia="宋体"/>
      <w:b/>
      <w:bCs/>
      <w:sz w:val="32"/>
      <w:szCs w:val="32"/>
    </w:rPr>
  </w:style>
  <w:style w:type="character" w:customStyle="1" w:styleId="30">
    <w:name w:val="标题 2 Char1"/>
    <w:link w:val="3"/>
    <w:qFormat/>
    <w:uiPriority w:val="9"/>
    <w:rPr>
      <w:rFonts w:ascii="Times New Roman" w:hAnsi="Times New Roman" w:eastAsia="宋体"/>
      <w:b/>
      <w:bCs/>
      <w:sz w:val="30"/>
      <w:szCs w:val="30"/>
    </w:rPr>
  </w:style>
  <w:style w:type="character" w:customStyle="1" w:styleId="31">
    <w:name w:val="标题 3 Char"/>
    <w:link w:val="4"/>
    <w:qFormat/>
    <w:uiPriority w:val="0"/>
    <w:rPr>
      <w:b/>
      <w:bCs/>
      <w:kern w:val="2"/>
      <w:sz w:val="28"/>
      <w:szCs w:val="32"/>
    </w:rPr>
  </w:style>
  <w:style w:type="character" w:customStyle="1" w:styleId="32">
    <w:name w:val="批注文字 Char"/>
    <w:link w:val="11"/>
    <w:qFormat/>
    <w:uiPriority w:val="0"/>
    <w:rPr>
      <w:kern w:val="2"/>
      <w:sz w:val="21"/>
      <w:szCs w:val="24"/>
    </w:rPr>
  </w:style>
  <w:style w:type="character" w:customStyle="1" w:styleId="33">
    <w:name w:val="正文文本缩进 Char"/>
    <w:link w:val="12"/>
    <w:qFormat/>
    <w:locked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34">
    <w:name w:val="批注框文本 Char1"/>
    <w:link w:val="13"/>
    <w:semiHidden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5">
    <w:name w:val="页脚 Char1"/>
    <w:link w:val="14"/>
    <w:qFormat/>
    <w:locked/>
    <w:uiPriority w:val="99"/>
    <w:rPr>
      <w:sz w:val="18"/>
      <w:szCs w:val="18"/>
    </w:rPr>
  </w:style>
  <w:style w:type="character" w:customStyle="1" w:styleId="36">
    <w:name w:val="页眉 Char1"/>
    <w:link w:val="15"/>
    <w:qFormat/>
    <w:locked/>
    <w:uiPriority w:val="99"/>
    <w:rPr>
      <w:sz w:val="18"/>
      <w:szCs w:val="18"/>
    </w:rPr>
  </w:style>
  <w:style w:type="character" w:customStyle="1" w:styleId="37">
    <w:name w:val="标题 Char"/>
    <w:link w:val="20"/>
    <w:qFormat/>
    <w:locked/>
    <w:uiPriority w:val="9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8">
    <w:name w:val="批注主题 Char"/>
    <w:link w:val="21"/>
    <w:qFormat/>
    <w:uiPriority w:val="0"/>
    <w:rPr>
      <w:b/>
      <w:bCs/>
      <w:kern w:val="2"/>
      <w:sz w:val="21"/>
      <w:szCs w:val="24"/>
    </w:rPr>
  </w:style>
  <w:style w:type="paragraph" w:customStyle="1" w:styleId="39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4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41">
    <w:name w:val="页眉样式2"/>
    <w:basedOn w:val="15"/>
    <w:qFormat/>
    <w:uiPriority w:val="0"/>
    <w:pPr>
      <w:pBdr>
        <w:bottom w:val="single" w:color="auto" w:sz="12" w:space="1"/>
      </w:pBdr>
    </w:pPr>
    <w:rPr>
      <w:sz w:val="21"/>
      <w:szCs w:val="21"/>
    </w:rPr>
  </w:style>
  <w:style w:type="paragraph" w:styleId="42">
    <w:name w:val="List Paragraph"/>
    <w:basedOn w:val="1"/>
    <w:qFormat/>
    <w:uiPriority w:val="34"/>
    <w:pPr>
      <w:ind w:firstLine="420" w:firstLineChars="200"/>
    </w:pPr>
  </w:style>
  <w:style w:type="character" w:customStyle="1" w:styleId="43">
    <w:name w:val="标题 3 字符"/>
    <w:semiHidden/>
    <w:qFormat/>
    <w:uiPriority w:val="9"/>
    <w:rPr>
      <w:b/>
      <w:bCs/>
      <w:kern w:val="2"/>
      <w:sz w:val="32"/>
      <w:szCs w:val="32"/>
    </w:rPr>
  </w:style>
  <w:style w:type="character" w:customStyle="1" w:styleId="44">
    <w:name w:val="页眉 Char"/>
    <w:qFormat/>
    <w:uiPriority w:val="0"/>
    <w:rPr>
      <w:kern w:val="2"/>
      <w:sz w:val="18"/>
      <w:szCs w:val="18"/>
    </w:rPr>
  </w:style>
  <w:style w:type="character" w:customStyle="1" w:styleId="45">
    <w:name w:val="页脚 Char"/>
    <w:qFormat/>
    <w:uiPriority w:val="0"/>
    <w:rPr>
      <w:kern w:val="2"/>
      <w:sz w:val="18"/>
      <w:szCs w:val="18"/>
    </w:rPr>
  </w:style>
  <w:style w:type="paragraph" w:customStyle="1" w:styleId="46">
    <w:name w:val="样式 正文主体部分 + 宋体 行距: 1.5 倍行距"/>
    <w:basedOn w:val="1"/>
    <w:link w:val="47"/>
    <w:qFormat/>
    <w:uiPriority w:val="0"/>
    <w:pPr>
      <w:spacing w:line="400" w:lineRule="exact"/>
      <w:ind w:firstLine="200" w:firstLineChars="200"/>
    </w:pPr>
    <w:rPr>
      <w:rFonts w:ascii="宋体" w:hAnsi="宋体" w:cs="宋体"/>
      <w:sz w:val="24"/>
      <w:szCs w:val="20"/>
    </w:rPr>
  </w:style>
  <w:style w:type="character" w:customStyle="1" w:styleId="47">
    <w:name w:val="样式 正文主体部分 + 宋体 行距: 1.5 倍行距 Char"/>
    <w:link w:val="46"/>
    <w:qFormat/>
    <w:uiPriority w:val="0"/>
    <w:rPr>
      <w:rFonts w:ascii="宋体" w:hAnsi="宋体" w:cs="宋体"/>
      <w:kern w:val="2"/>
      <w:sz w:val="24"/>
    </w:rPr>
  </w:style>
  <w:style w:type="character" w:customStyle="1" w:styleId="48">
    <w:name w:val="批注文字 字符"/>
    <w:semiHidden/>
    <w:qFormat/>
    <w:uiPriority w:val="99"/>
    <w:rPr>
      <w:kern w:val="2"/>
      <w:sz w:val="21"/>
      <w:szCs w:val="21"/>
    </w:rPr>
  </w:style>
  <w:style w:type="character" w:customStyle="1" w:styleId="49">
    <w:name w:val="批注主题 字符"/>
    <w:semiHidden/>
    <w:qFormat/>
    <w:uiPriority w:val="99"/>
    <w:rPr>
      <w:b/>
      <w:bCs/>
      <w:kern w:val="2"/>
      <w:sz w:val="21"/>
      <w:szCs w:val="21"/>
    </w:rPr>
  </w:style>
  <w:style w:type="character" w:customStyle="1" w:styleId="50">
    <w:name w:val="批注框文本 Char"/>
    <w:qFormat/>
    <w:uiPriority w:val="0"/>
    <w:rPr>
      <w:kern w:val="2"/>
      <w:sz w:val="18"/>
      <w:szCs w:val="18"/>
    </w:rPr>
  </w:style>
  <w:style w:type="character" w:customStyle="1" w:styleId="51">
    <w:name w:val="标题 1 Char"/>
    <w:qFormat/>
    <w:uiPriority w:val="0"/>
    <w:rPr>
      <w:b/>
      <w:bCs/>
      <w:kern w:val="44"/>
      <w:sz w:val="44"/>
      <w:szCs w:val="44"/>
    </w:rPr>
  </w:style>
  <w:style w:type="character" w:customStyle="1" w:styleId="52">
    <w:name w:val="标题 2 Char"/>
    <w:qFormat/>
    <w:uiPriority w:val="0"/>
    <w:rPr>
      <w:rFonts w:ascii="Cambria" w:hAnsi="Cambria"/>
      <w:b/>
      <w:bCs/>
      <w:kern w:val="2"/>
      <w:sz w:val="32"/>
      <w:szCs w:val="32"/>
    </w:rPr>
  </w:style>
  <w:style w:type="paragraph" w:customStyle="1" w:styleId="53">
    <w:name w:val="_Style 53"/>
    <w:basedOn w:val="1"/>
    <w:next w:val="1"/>
    <w:qFormat/>
    <w:uiPriority w:val="39"/>
    <w:pPr>
      <w:ind w:left="840" w:leftChars="400"/>
    </w:pPr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20</Pages>
  <Words>3018</Words>
  <Characters>3482</Characters>
  <Lines>11</Lines>
  <Paragraphs>3</Paragraphs>
  <TotalTime>106</TotalTime>
  <ScaleCrop>false</ScaleCrop>
  <LinksUpToDate>false</LinksUpToDate>
  <CharactersWithSpaces>3637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2022-06-08T06:56:00Z</dcterms:created>
  <dc:creator>微软用户</dc:creator>
  <cp:lastModifiedBy>shallow water</cp:lastModifiedBy>
  <cp:lastPrinted>2022-01-06T12:28:00Z</cp:lastPrinted>
  <dcterms:modified xsi:type="dcterms:W3CDTF">2024-12-29T07:37:26Z</dcterms:modified>
  <dc:title>附件6：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>
    <vt:lpwstr>6</vt:lpwstr>
  </property>
  <property fmtid="{D5CDD505-2E9C-101B-9397-08002B2CF9AE}" pid="3" name="KSOProductBuildVer">
    <vt:lpwstr>2052-12.1.0.19770</vt:lpwstr>
  </property>
  <property fmtid="{D5CDD505-2E9C-101B-9397-08002B2CF9AE}" pid="4" name="ICV">
    <vt:lpwstr>1D74A1841FB445C6A55B6639A13F0714_13</vt:lpwstr>
  </property>
  <property fmtid="{D5CDD505-2E9C-101B-9397-08002B2CF9AE}" pid="5" name="KSOTemplateDocerSaveRecord">
    <vt:lpwstr>eyJoZGlkIjoiNDg1YTNkNTllMDk3MDgzNzgwNGFkYmNhMjgzOTNjNzUiLCJ1c2VySWQiOiIxMjcxNzA3MDM0In0=</vt:lpwstr>
  </property>
</Properties>
</file>