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field_publikation_bemerkung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695"/>
        <w:gridCol w:w="1723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Einsprachen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5"/>
        <w:gridCol w:w="1607"/>
        <w:gridCol w:w="1606"/>
        <w:gridCol w:w="1609"/>
        <w:gridCol w:w="1"/>
        <w:gridCol w:w="1674"/>
        <w:gridCol w:w="1540"/>
      </w:tblGrid>
      <w:tr>
        <w:trPr/>
        <w:tc>
          <w:tcPr>
            <w:tcW w:w="964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>{%tr for objection in objections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objection.creation_date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32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objection.title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Strasse</w:t>
            </w:r>
          </w:p>
        </w:tc>
        <w:tc>
          <w:tcPr>
            <w:tcW w:w="161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Ort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Tel. Nr.</w:t>
            </w:r>
          </w:p>
        </w:tc>
      </w:tr>
      <w:tr>
        <w:trPr/>
        <w:tc>
          <w:tcPr>
            <w:tcW w:w="964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participant</w:t>
            </w:r>
            <w:r>
              <w:rPr/>
              <w:t xml:space="preserve"> in objection.participants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participant.company </w:t>
            </w:r>
            <w:r>
              <w:rPr/>
              <w:t>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participant.name </w:t>
            </w:r>
            <w:r>
              <w:rPr/>
              <w:t>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participant.address </w:t>
            </w:r>
            <w:r>
              <w:rPr/>
              <w:t>}}</w:t>
            </w:r>
          </w:p>
        </w:tc>
        <w:tc>
          <w:tcPr>
            <w:tcW w:w="161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participant.city </w:t>
            </w:r>
            <w:r>
              <w:rPr/>
              <w:t>}}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participant.email </w:t>
            </w:r>
            <w:r>
              <w:rPr/>
              <w:t>}}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participant.phone </w:t>
            </w:r>
            <w:r>
              <w:rPr/>
              <w:t>}}</w:t>
            </w:r>
          </w:p>
        </w:tc>
      </w:tr>
      <w:tr>
        <w:trPr/>
        <w:tc>
          <w:tcPr>
            <w:tcW w:w="964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  <w:tr>
        <w:trPr/>
        <w:tc>
          <w:tcPr>
            <w:tcW w:w="964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>
          <w:b/>
          <w:b/>
          <w:bCs/>
        </w:rPr>
      </w:pPr>
      <w:r>
        <w:rPr/>
        <w:t>Bauverwaltung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{%tr for </w:t>
            </w:r>
            <w:r>
              <w:rPr>
                <w:rFonts w:eastAsia="Noto Sans CJK SC Regular" w:cs="FreeSans" w:ascii="Liberation Serif" w:hAnsi="Liberation Serif"/>
                <w:color w:val="00000A"/>
                <w:kern w:val="0"/>
                <w:sz w:val="24"/>
                <w:szCs w:val="24"/>
                <w:lang w:val="en-US" w:eastAsia="zh-CN" w:bidi="hi-IN"/>
              </w:rPr>
              <w:t>sitzung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in </w:t>
            </w:r>
            <w:r>
              <w:rPr>
                <w:rFonts w:ascii="Liberation Serif" w:hAnsi="Liberation Serif"/>
                <w:sz w:val="24"/>
                <w:szCs w:val="24"/>
              </w:rPr>
              <w:t>bauverwaltung</w:t>
            </w:r>
            <w:r>
              <w:rPr>
                <w:rFonts w:ascii="Liberation Serif" w:hAnsi="Liberation Serif"/>
                <w:sz w:val="24"/>
                <w:szCs w:val="24"/>
              </w:rPr>
              <w:t>.bewilligungsverfahren_sitzung_baukommission%}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{{ </w:t>
            </w:r>
            <w:r>
              <w:rPr>
                <w:rFonts w:eastAsia="Noto Sans CJK SC Regular" w:cs="FreeSans" w:ascii="Liberation Serif" w:hAnsi="Liberation Serif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</w:t>
              <w:br/>
              <w:t>g_baukommission_datum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{{ </w:t>
            </w:r>
            <w:r>
              <w:rPr>
                <w:rFonts w:eastAsia="Noto Sans CJK SC Regular" w:cs="FreeSans" w:ascii="Liberation Serif" w:hAnsi="Liberation Serif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sitzung.bewilligungsverfahren_sitzung_baukommission_nr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 xml:space="preserve">{{ </w:t>
            </w:r>
            <w:r>
              <w:rPr>
                <w:rFonts w:eastAsia="Noto Sans CJK SC Regular" w:cs="FreeSans" w:ascii="Liberation Serif" w:hAnsi="Liberation Serif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sitzung.bewilligungsverfahren_sitzung_baukommission_bemerkung</w:t>
            </w:r>
            <w:r>
              <w:rPr>
                <w:rFonts w:ascii="Liberation Serif" w:hAnsi="Liberation Serif"/>
              </w:rPr>
              <w:t xml:space="preserve"> 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Tabelle"/>
        <w:rPr>
          <w:i w:val="false"/>
          <w:i w:val="false"/>
          <w:iCs w:val="false"/>
        </w:rPr>
      </w:pPr>
      <w:r>
        <w:rPr>
          <w:i w:val="false"/>
          <w:iCs w:val="false"/>
        </w:rPr>
        <w:t>GR Sitzungsnummer:</w:t>
      </w:r>
      <w:r>
        <w:rPr>
          <w:i w:val="false"/>
          <w:iCs w:val="false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>{{ bauverwaltung.bewilligungsverfahren_gr_sitzung_nummer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1676</TotalTime>
  <Application>LibreOffice/7.2.5.2$Linux_X86_64 LibreOffice_project/20$Build-2</Application>
  <AppVersion>15.0000</AppVersion>
  <Pages>3</Pages>
  <Words>444</Words>
  <Characters>3395</Characters>
  <CharactersWithSpaces>3680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2022-03-17T16:37:10Z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