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7775" cy="1797685"/>
                <wp:effectExtent l="0" t="0" r="0" b="0"/>
                <wp:wrapSquare wrapText="bothSides"/>
                <wp:docPr id="1" name="Frame1"/>
                <a:graphic xmlns:a="http://schemas.openxmlformats.org/drawingml/2006/main">
                  <a:graphicData uri="http://schemas.microsoft.com/office/word/2010/wordprocessingShape">
                    <wps:wsp>
                      <wps:cNvSpPr/>
                      <wps:spPr>
                        <a:xfrm>
                          <a:off x="0" y="0"/>
                          <a:ext cx="2517120" cy="17971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45pt;margin-top:142.95pt;width:198.15pt;height:141.4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432"/>
        <w:gridCol w:w="7174"/>
      </w:tblGrid>
      <w:tr>
        <w:trPr>
          <w:cantSplit w:val="true"/>
        </w:trPr>
        <w:tc>
          <w:tcPr>
            <w:tcW w:w="2432" w:type="dxa"/>
            <w:tcBorders/>
            <w:shd w:fill="auto" w:val="clear"/>
          </w:tcPr>
          <w:p>
            <w:pPr>
              <w:pStyle w:val="Normal"/>
              <w:spacing w:before="0" w:after="220"/>
              <w:ind w:left="-75" w:right="0" w:hanging="0"/>
              <w:rPr/>
            </w:pPr>
            <w:r>
              <w:rPr/>
              <w:t>Gemeinde</w:t>
            </w:r>
          </w:p>
        </w:tc>
        <w:tc>
          <w:tcPr>
            <w:tcW w:w="7174" w:type="dxa"/>
            <w:tcBorders/>
            <w:shd w:fill="auto" w:val="clear"/>
          </w:tcPr>
          <w:p>
            <w:pPr>
              <w:pStyle w:val="Normal"/>
              <w:spacing w:before="0" w:after="220"/>
              <w:rPr/>
            </w:pPr>
            <w:r>
              <w:rPr/>
              <w:t>{{MUNICIPALITY}}</w:t>
            </w:r>
          </w:p>
        </w:tc>
      </w:tr>
      <w:tr>
        <w:trPr>
          <w:cantSplit w:val="true"/>
        </w:trPr>
        <w:tc>
          <w:tcPr>
            <w:tcW w:w="2432" w:type="dxa"/>
            <w:tcBorders/>
            <w:shd w:fill="auto" w:val="clear"/>
          </w:tcPr>
          <w:p>
            <w:pPr>
              <w:pStyle w:val="Normal"/>
              <w:spacing w:before="0" w:after="220"/>
              <w:ind w:left="-75" w:right="0" w:hanging="0"/>
              <w:rPr/>
            </w:pPr>
            <w:r>
              <w:rPr/>
              <w:t>Bauherrschaft</w:t>
            </w:r>
          </w:p>
        </w:tc>
        <w:tc>
          <w:tcPr>
            <w:tcW w:w="7174" w:type="dxa"/>
            <w:tcBorders/>
            <w:shd w:fill="auto" w:val="clear"/>
          </w:tcPr>
          <w:p>
            <w:pPr>
              <w:pStyle w:val="Normal"/>
              <w:spacing w:before="0" w:after="220"/>
              <w:rPr/>
            </w:pPr>
            <w:r>
              <w:rPr>
                <w:b/>
                <w:szCs w:val="24"/>
              </w:rPr>
              <w:t>{{GESUCHSTELLER_NAME_ADDRESS}}</w:t>
            </w:r>
            <w:r>
              <w:rPr>
                <w:b w:val="false"/>
                <w:bCs w:val="false"/>
                <w:szCs w:val="24"/>
              </w:rPr>
              <w:t>{{</w:t>
            </w:r>
            <w:r>
              <w:rPr>
                <w:szCs w:val="24"/>
              </w:rPr>
              <w:t>VERTRETER_NAME_ADDRESS and "vertreten durch " + VERTRETER_NAME_ADDRESS}}</w:t>
            </w:r>
          </w:p>
        </w:tc>
      </w:tr>
      <w:tr>
        <w:trPr>
          <w:cantSplit w:val="true"/>
        </w:trPr>
        <w:tc>
          <w:tcPr>
            <w:tcW w:w="2432" w:type="dxa"/>
            <w:tcBorders/>
            <w:shd w:fill="auto" w:val="clear"/>
          </w:tcPr>
          <w:p>
            <w:pPr>
              <w:pStyle w:val="Normal"/>
              <w:spacing w:before="0" w:after="220"/>
              <w:ind w:left="-75" w:right="0" w:hanging="0"/>
              <w:rPr>
                <w:highlight w:val="green"/>
              </w:rPr>
            </w:pPr>
            <w:r>
              <w:rPr/>
              <w:t xml:space="preserve">Projektverfasser/in </w:t>
            </w:r>
          </w:p>
        </w:tc>
        <w:tc>
          <w:tcPr>
            <w:tcW w:w="7174" w:type="dxa"/>
            <w:tcBorders/>
            <w:shd w:fill="auto" w:val="clear"/>
          </w:tcPr>
          <w:p>
            <w:pPr>
              <w:pStyle w:val="Normal"/>
              <w:spacing w:before="0" w:after="220"/>
              <w:rPr/>
            </w:pPr>
            <w:r>
              <w:rPr/>
              <w:t>{{PROJEKTVERFASSER_NAME_ADDRESS}}</w:t>
            </w:r>
          </w:p>
        </w:tc>
      </w:tr>
      <w:tr>
        <w:trPr>
          <w:cantSplit w:val="true"/>
        </w:trPr>
        <w:tc>
          <w:tcPr>
            <w:tcW w:w="2432" w:type="dxa"/>
            <w:tcBorders/>
            <w:shd w:fill="auto" w:val="clear"/>
          </w:tcPr>
          <w:p>
            <w:pPr>
              <w:pStyle w:val="Normal"/>
              <w:spacing w:before="0" w:after="220"/>
              <w:ind w:left="-75" w:right="0" w:hanging="0"/>
              <w:rPr/>
            </w:pPr>
            <w:r>
              <w:rPr/>
              <w:t>Bauvorhaben</w:t>
            </w:r>
          </w:p>
        </w:tc>
        <w:tc>
          <w:tcPr>
            <w:tcW w:w="7174" w:type="dxa"/>
            <w:tcBorders/>
            <w:shd w:fill="auto" w:val="clear"/>
          </w:tcPr>
          <w:p>
            <w:pPr>
              <w:pStyle w:val="Normal"/>
              <w:spacing w:before="0" w:after="220"/>
              <w:rPr>
                <w:b/>
                <w:b/>
              </w:rPr>
            </w:pPr>
            <w:r>
              <w:rPr>
                <w:b/>
              </w:rPr>
              <w:t>{{BAUVORHABEN}}</w:t>
            </w:r>
          </w:p>
        </w:tc>
      </w:tr>
      <w:tr>
        <w:trPr>
          <w:cantSplit w:val="true"/>
        </w:trPr>
        <w:tc>
          <w:tcPr>
            <w:tcW w:w="2432" w:type="dxa"/>
            <w:tcBorders/>
            <w:shd w:fill="auto" w:val="clear"/>
          </w:tcPr>
          <w:p>
            <w:pPr>
              <w:pStyle w:val="Normal"/>
              <w:spacing w:before="0" w:after="220"/>
              <w:ind w:left="-75" w:right="0" w:hanging="0"/>
              <w:rPr/>
            </w:pPr>
            <w:r>
              <w:rPr/>
              <w:t>Standort</w:t>
            </w:r>
          </w:p>
        </w:tc>
        <w:tc>
          <w:tcPr>
            <w:tcW w:w="7174" w:type="dxa"/>
            <w:tcBorders/>
            <w:shd w:fill="auto" w:val="clear"/>
          </w:tcPr>
          <w:p>
            <w:pPr>
              <w:pStyle w:val="Normal"/>
              <w:spacing w:before="0" w:after="220"/>
              <w:rPr/>
            </w:pPr>
            <w:r>
              <w:rPr/>
              <w:t>{{ADDRESS}}, {{PARZELLE}}</w:t>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Schutzzone / Schutzobjekt</w:t>
            </w:r>
          </w:p>
        </w:tc>
        <w:tc>
          <w:tcPr>
            <w:tcW w:w="7174" w:type="dxa"/>
            <w:tcBorders/>
            <w:shd w:fill="auto" w:val="clear"/>
          </w:tcPr>
          <w:p>
            <w:pPr>
              <w:pStyle w:val="Normal"/>
              <w:spacing w:before="0" w:after="220"/>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Ausnahmen</w:t>
            </w:r>
          </w:p>
        </w:tc>
        <w:tc>
          <w:tcPr>
            <w:tcW w:w="7174" w:type="dxa"/>
            <w:tcBorders/>
            <w:shd w:fill="auto" w:val="clear"/>
          </w:tcPr>
          <w:p>
            <w:pPr>
              <w:pStyle w:val="Normal"/>
              <w:spacing w:before="0" w:after="220"/>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right="0" w:hanging="0"/>
              <w:rPr/>
            </w:pPr>
            <w:r>
              <w:rPr/>
              <w:t>Öffentliche Auflage</w:t>
            </w:r>
          </w:p>
        </w:tc>
        <w:tc>
          <w:tcPr>
            <w:tcW w:w="7174" w:type="dxa"/>
            <w:tcBorders/>
            <w:shd w:fill="auto" w:val="clear"/>
          </w:tcPr>
          <w:p>
            <w:pPr>
              <w:pStyle w:val="Normal"/>
              <w:spacing w:before="0" w:after="220"/>
              <w:rPr/>
            </w:pPr>
            <w:r>
              <w:rPr/>
              <w:t>{{PUBLIKATION_START}} bis und mit {{PUBLIKATION_ENDE}}</w:t>
            </w:r>
          </w:p>
        </w:tc>
      </w:tr>
      <w:tr>
        <w:trPr>
          <w:cantSplit w:val="true"/>
        </w:trPr>
        <w:tc>
          <w:tcPr>
            <w:tcW w:w="2432" w:type="dxa"/>
            <w:tcBorders/>
            <w:shd w:fill="auto" w:val="clear"/>
          </w:tcPr>
          <w:p>
            <w:pPr>
              <w:pStyle w:val="Normal"/>
              <w:spacing w:before="0" w:after="220"/>
              <w:ind w:left="-75" w:right="0" w:hanging="0"/>
              <w:rPr>
                <w:highlight w:val="green"/>
              </w:rPr>
            </w:pPr>
            <w:r>
              <w:rPr>
                <w:bCs/>
                <w:highlight w:val="green"/>
              </w:rPr>
              <w:t>Einsprache(n)</w:t>
            </w:r>
          </w:p>
        </w:tc>
        <w:tc>
          <w:tcPr>
            <w:tcW w:w="7174" w:type="dxa"/>
            <w:tcBorders/>
            <w:shd w:fill="auto" w:val="clear"/>
          </w:tcPr>
          <w:p>
            <w:pPr>
              <w:pStyle w:val="Normal"/>
              <w:spacing w:before="0" w:after="220"/>
              <w:rPr>
                <w:szCs w:val="24"/>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Lastenausgleichs-ansprüche</w:t>
            </w:r>
          </w:p>
        </w:tc>
        <w:tc>
          <w:tcPr>
            <w:tcW w:w="7174" w:type="dxa"/>
            <w:tcBorders/>
            <w:shd w:fill="auto" w:val="clear"/>
          </w:tcPr>
          <w:p>
            <w:pPr>
              <w:pStyle w:val="Normal"/>
              <w:spacing w:before="0" w:after="220"/>
              <w:rPr/>
            </w:pPr>
            <w:r>
              <w:rPr/>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 xml:space="preserve">Das Baugesuch ist am {{BAUEINGABE_DATUM}} bei der Gemeinde {{MUNICIPALITY}} eingegangen. Diese hat es am </w:t>
      </w:r>
      <w:r>
        <w:rPr>
          <w:highlight w:val="green"/>
        </w:rPr>
        <w:t>Datum</w:t>
      </w:r>
      <w:r>
        <w:rPr/>
        <w:t xml:space="preserve"> </w:t>
      </w:r>
      <w:r>
        <w:rPr/>
        <w:t>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Datum</w:t>
      </w:r>
      <w:r>
        <w:rPr>
          <w:color w:val="FF0000"/>
        </w:rPr>
        <w:t xml:space="preserve"> </w:t>
      </w:r>
      <w:r>
        <w:rPr>
          <w:color w:val="FF0000"/>
        </w:rPr>
        <w:t>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right="0"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w:t>
      </w:r>
      <w:r>
        <w:rPr>
          <w:color w:val="FF0000"/>
          <w:highlight w:val="green"/>
        </w:rPr>
        <w:t>Datum</w:t>
      </w:r>
      <w:r>
        <w:rPr>
          <w:color w:val="FF0000"/>
        </w:rPr>
        <w:t xml:space="preserve">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t xml:space="preserve">Der/Die Einsprecher </w:t>
      </w:r>
      <w:r>
        <w:rPr>
          <w:highlight w:val="green"/>
        </w:rPr>
        <w:t>Namen</w:t>
      </w:r>
      <w:r>
        <w:rPr/>
        <w:t xml:space="preserve"> erfüllt/erfüllen </w:t>
      </w:r>
      <w:r>
        <w:rPr/>
        <w:t>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709" w:right="0"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OIK (welcher)</w:t>
      </w:r>
      <w:r>
        <w:rPr/>
        <w:t xml:space="preserve"> </w:t>
      </w:r>
      <w:r>
        <w:rPr/>
        <w:t xml:space="preserve">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 xml:space="preserve">(Amt) </w:t>
      </w:r>
      <w:r>
        <w:rPr/>
        <w:t xml:space="preserve">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w:t>
      </w:r>
      <w:r>
        <w:rPr/>
        <w:t>{{MUNICIPALITY}}</w:t>
      </w:r>
      <w:r>
        <w:rPr/>
        <w:t xml:space="preserve">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 xml:space="preserve">Gegen das Bauvorhaben sind keine Einsprachen eingegangen. Die eingeforderten Amts- und Fachberichte liegen in zustimmendem Sinne vor. Die Gemeinde </w:t>
      </w:r>
      <w:r>
        <w:rPr/>
        <w:t xml:space="preserve">{{MUNICIPALITY}} </w:t>
      </w:r>
      <w:r>
        <w:rPr/>
        <w:t>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w:t>
      </w:r>
      <w:r>
        <w:rPr/>
        <w:t xml:space="preserve">{{MUNICIPALITY}} </w:t>
      </w:r>
      <w:r>
        <w:rPr/>
        <w:t>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 xml:space="preserve">Die Gemeinde </w:t>
      </w:r>
      <w:r>
        <w:rPr/>
        <w:t xml:space="preserve">{{MUNICIPALITY}} </w:t>
      </w:r>
      <w:r>
        <w:rPr/>
        <w:t>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709" w:right="0"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709" w:right="0"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709" w:right="0"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709" w:right="0" w:hanging="709"/>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Die nach Art. 26 BauG erteilte Ausnahmebewilligung gemäss Art.  für .</w:t>
      </w:r>
    </w:p>
    <w:p>
      <w:pPr>
        <w:pStyle w:val="Heading3"/>
        <w:numPr>
          <w:ilvl w:val="2"/>
          <w:numId w:val="4"/>
        </w:numPr>
        <w:rPr/>
      </w:pPr>
      <w:r>
        <w:rPr/>
        <w:t>Die nach Art. 28 BauG auf Zusehen hin, resp. auf Widerruf erteilte Ausnahmebewilligung für  gemäss Art. .</w:t>
        <w:br/>
        <w:t>Sollte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 xml:space="preserve">Die Sondernutzungskonzession ist zwingender Bestandteil der Baubewilligung. Sollte die befristete Sondernutzungskonzession nicht verlängert werden, ist die Baubewilligung </w:t>
      </w:r>
      <w:r>
        <w:rPr>
          <w:highlight w:val="green"/>
        </w:rPr>
        <w:t xml:space="preserve">(für die im öffentlichen Raum liegende Baute) </w:t>
      </w:r>
      <w:r>
        <w:rPr/>
        <w:t>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Die (befristete) gastgewerbliche</w:t>
      </w:r>
      <w:r>
        <w:rPr/>
        <w:t xml:space="preserve"> Betriebsbewilligung </w:t>
      </w:r>
      <w:r>
        <w:rPr>
          <w:highlight w:val="green"/>
        </w:rPr>
        <w:t>A</w:t>
      </w:r>
      <w:r>
        <w:rPr/>
        <w:t xml:space="preserve"> (Bsp. A (öffentlicher Gastgewerbebetrieb mit Alkoholausschank)) gemäss Art.</w:t>
      </w:r>
      <w:r>
        <w:rPr/>
        <w:t xml:space="preserve"> </w:t>
      </w:r>
      <w:r>
        <w:rPr>
          <w:highlight w:val="green"/>
        </w:rPr>
        <w:t xml:space="preserve">(Artikel) </w:t>
      </w:r>
      <w:r>
        <w:rPr/>
        <w:t>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w:t>
      </w:r>
      <w:r>
        <w:rPr/>
        <w:t>n (verantwortliche Person) zu übertr</w:t>
      </w:r>
      <w:r>
        <w:rPr/>
        <w:t>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Ohne Berichte</w:t>
      </w:r>
      <w:r>
        <w:rPr/>
        <w:t xml:space="preserve"> (Abnahmekontrolle) d</w:t>
      </w:r>
      <w:r>
        <w:rPr/>
        <w:t>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 xml:space="preserve">(Artikel) </w:t>
      </w:r>
      <w:r>
        <w:rPr>
          <w:rStyle w:val="Berschrift2Zchn"/>
        </w:rPr>
        <w:t xml:space="preserve">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(Wohnung) (Standort)</w:t>
      </w:r>
      <w:r>
        <w:rPr>
          <w:rStyle w:val="Berschrift2Zchn"/>
        </w:rPr>
        <w:t xml:space="preserve"> auf Gemeinde </w:t>
      </w:r>
      <w:r>
        <w:rPr>
          <w:rStyle w:val="Berschrift2Zchn"/>
          <w:highlight w:val="green"/>
        </w:rPr>
        <w:t>(Name)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w:t>
      </w:r>
      <w:r>
        <w:rPr>
          <w:rStyle w:val="Berschrift2Zchn"/>
        </w:rPr>
        <w:t>(en)</w:t>
      </w:r>
      <w:r>
        <w:rPr>
          <w:rStyle w:val="Berschrift2Zchn"/>
        </w:rPr>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t>
      </w:r>
      <w:r>
        <w:rPr>
          <w:rStyle w:val="Berschrift2Zchn"/>
        </w:rPr>
        <w:t>wird angewiesen, für die</w:t>
      </w:r>
      <w:r>
        <w:rPr>
          <w:rStyle w:val="Berschrift2Zchn"/>
        </w:rPr>
        <w:t xml:space="preserve"> </w:t>
      </w:r>
      <w:r>
        <w:rPr>
          <w:rStyle w:val="Berschrift2Zchn"/>
          <w:highlight w:val="green"/>
        </w:rPr>
        <w:t>(Wohnung)</w:t>
      </w:r>
      <w:r>
        <w:rPr>
          <w:rStyle w:val="Berschrift2Zchn"/>
        </w:rPr>
        <w:t xml:space="preserve"> </w:t>
      </w:r>
      <w:r>
        <w:rPr>
          <w:rStyle w:val="Berschrift2Zchn"/>
        </w:rPr>
        <w:t>{{ADDRESS}}</w:t>
      </w:r>
      <w:r>
        <w:rPr>
          <w:rStyle w:val="Berschrift2Zchn"/>
        </w:rPr>
        <w:t xml:space="preserve"> </w:t>
      </w:r>
      <w:r>
        <w:rPr>
          <w:rStyle w:val="Berschrift2Zchn"/>
        </w:rPr>
        <w:t xml:space="preserve">auf Gemeinde </w:t>
      </w:r>
      <w:r>
        <w:rPr>
          <w:rStyle w:val="Berschrift2Zchn"/>
        </w:rPr>
        <w:t>{{MUNICIPALITY}}</w:t>
      </w:r>
      <w:r>
        <w:rPr>
          <w:rStyle w:val="Berschrift2Zchn"/>
        </w:rPr>
        <w:t xml:space="preserve"> Gbbl. Nr. </w:t>
      </w:r>
      <w:r>
        <w:rPr>
          <w:rStyle w:val="Berschrift2Zchn"/>
          <w:highlight w:val="green"/>
        </w:rPr>
        <w:t>(Gbbl. Nr.)</w:t>
      </w:r>
      <w:r>
        <w:rPr>
          <w:rStyle w:val="Berschrift2Zchn"/>
        </w:rPr>
        <w:t xml:space="preserve"> </w:t>
      </w:r>
      <w:r>
        <w:rPr>
          <w:rStyle w:val="Berschrift2Zchn"/>
        </w:rPr>
        <w:t>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w:t>
      </w:r>
      <w:r>
        <w:rPr>
          <w:rStyle w:val="Berschrift2Zchn"/>
        </w:rPr>
        <w:t xml:space="preserve">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Die Wohnung</w:t>
      </w:r>
      <w:r>
        <w:rPr>
          <w:color w:val="000000"/>
          <w:lang w:eastAsia="de-CH"/>
        </w:rPr>
        <w:t xml:space="preserve">(en)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w:t>
      </w:r>
      <w:r>
        <w:rPr>
          <w:rStyle w:val="Berschrift2Zchn"/>
          <w:rFonts w:eastAsia="Arial"/>
          <w:lang w:val="de-DE"/>
        </w:rPr>
        <w:t>{{MUNICIPALITY}}</w:t>
      </w:r>
      <w:r>
        <w:rPr>
          <w:rStyle w:val="Berschrift2Zchn"/>
          <w:rFonts w:eastAsia="Arial"/>
          <w:lang w:val="de-DE"/>
        </w:rPr>
        <w:t xml:space="preserve"> </w:t>
      </w:r>
      <w:r>
        <w:rPr>
          <w:rStyle w:val="Berschrift2Zchn"/>
          <w:rFonts w:eastAsia="Arial"/>
          <w:lang w:val="de-DE"/>
        </w:rPr>
        <w:t xml:space="preserve">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w:t>
      </w:r>
      <w:r>
        <w:rPr>
          <w:rStyle w:val="Berschrift2Zchn"/>
          <w:rFonts w:eastAsia="Arial"/>
          <w:lang w:val="de-DE"/>
        </w:rPr>
        <w:t>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t>
      </w:r>
      <w:r>
        <w:rPr>
          <w:rStyle w:val="Berschrift2Zchn"/>
          <w:rFonts w:eastAsia="Arial"/>
          <w:lang w:eastAsia="de-CH"/>
        </w:rPr>
        <w:t xml:space="preserve">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t>Kosten</w:t>
      </w:r>
      <w:r>
        <w:rPr/>
        <w:t>(</w:t>
      </w:r>
      <w:r>
        <w:rPr>
          <w:highlight w:val="yellow"/>
        </w:rPr>
        <w:t>Tabelle aus eBau</w:t>
      </w:r>
      <w:r>
        <w:rPr/>
        <w:t xml:space="preserve"> )</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overflowPunct w:val="false"/>
              <w:spacing w:lineRule="exact" w:line="240" w:before="0" w:after="220"/>
              <w:rPr/>
            </w:pPr>
            <w:r>
              <w:rPr/>
              <w:t>CHF</w:t>
            </w:r>
          </w:p>
        </w:tc>
        <w:tc>
          <w:tcPr>
            <w:tcW w:w="1421" w:type="dxa"/>
            <w:tcBorders/>
            <w:shd w:fill="auto" w:val="clear"/>
          </w:tcPr>
          <w:p>
            <w:pPr>
              <w:pStyle w:val="Normal"/>
              <w:tabs>
                <w:tab w:val="left" w:pos="5328" w:leader="none"/>
              </w:tabs>
              <w:overflowPunct w:val="fals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Anzeiger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Amtsblatt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Wirtschaft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Kantonales Laboratorium</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Bevölkerungsschutz, Sport und Militär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Gemeinden und Raumordnung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Tiefbauamt des Kantons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Umweltkoordination und Energie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öffentlichen Verkehr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Wasser und Abfall</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Wald</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Landwirtschaft und Natur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Grundstücke und Gebäude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Strassenverkehrs- und Schiffahrtsamt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Weitere Amts- und Fachberichte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Gebäudeversicherung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Fachstelle Hindernisfreies Bauen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Energieberatungsstelle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r>
          </w:p>
        </w:tc>
        <w:tc>
          <w:tcPr>
            <w:tcW w:w="707" w:type="dxa"/>
            <w:tcBorders/>
            <w:shd w:fill="auto" w:val="clear"/>
          </w:tcPr>
          <w:p>
            <w:pPr>
              <w:pStyle w:val="Normal"/>
              <w:tabs>
                <w:tab w:val="left" w:pos="5328" w:leader="none"/>
              </w:tabs>
              <w:overflowPunct w:val="false"/>
              <w:spacing w:lineRule="exact" w:line="240" w:before="0" w:after="0"/>
              <w:rPr/>
            </w:pPr>
            <w:r>
              <w:rPr/>
            </w:r>
          </w:p>
        </w:tc>
        <w:tc>
          <w:tcPr>
            <w:tcW w:w="1421" w:type="dxa"/>
            <w:tcBorders/>
            <w:shd w:fill="auto" w:val="clear"/>
          </w:tcPr>
          <w:p>
            <w:pPr>
              <w:pStyle w:val="Normal"/>
              <w:tabs>
                <w:tab w:val="left" w:pos="5328" w:leader="none"/>
              </w:tabs>
              <w:overflowPunct w:val="fals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 xml:space="preserve">Bet_5_Firma, Bet_5_Vorname Bet_5_Name, Bet_5_Strasse, </w:t>
      </w:r>
      <w:r>
        <w:rPr>
          <w:highlight w:val="green"/>
        </w:rPr>
        <w:t>B</w:t>
      </w:r>
      <w:r>
        <w:rPr>
          <w:highlight w:val="green"/>
        </w:rPr>
        <w:t>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 xml:space="preserve">{{VERTRETER_NAME_ADDRESS}} (inkl. </w:t>
      </w:r>
      <w:r>
        <w:rPr/>
        <w:t>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w:t>
      </w:r>
      <w:r>
        <w:rPr>
          <w:highlight w:val="green"/>
        </w:rPr>
        <w:t>B</w:t>
      </w:r>
      <w:r>
        <w:rPr>
          <w:highlight w:val="green"/>
        </w:rPr>
        <w:t xml:space="preserve">et_3_Name, Bet_3_Strasse, Bet_3_Plz Bet_3_Ort </w:t>
      </w:r>
    </w:p>
    <w:p>
      <w:pPr>
        <w:pStyle w:val="Aufzhlung"/>
        <w:numPr>
          <w:ilvl w:val="0"/>
          <w:numId w:val="2"/>
        </w:numPr>
        <w:rPr/>
      </w:pPr>
      <w:r>
        <w:rPr>
          <w:highlight w:val="green"/>
        </w:rPr>
        <w:t>Bet_4_Firma, Bet_4_Vorname Bet_4_Name, Bet_4_Strasse, Bet_4_Plz </w:t>
      </w:r>
      <w:r>
        <w:rPr>
          <w:highlight w:val="green"/>
        </w:rPr>
        <w:t>B</w:t>
      </w:r>
      <w:r>
        <w:rPr>
          <w:highlight w:val="green"/>
        </w:rPr>
        <w:t xml:space="preserve">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highlight w:val="green"/>
        </w:rPr>
      </w:pPr>
      <w:r>
        <w:rPr>
          <w:highlight w:val="green"/>
        </w:rPr>
        <w:t>Rechtsverwahrer</w:t>
      </w:r>
    </w:p>
    <w:p>
      <w:pPr>
        <w:pStyle w:val="Aufzhlung"/>
        <w:numPr>
          <w:ilvl w:val="0"/>
          <w:numId w:val="2"/>
        </w:numPr>
        <w:rPr>
          <w:highlight w:val="green"/>
        </w:rPr>
      </w:pPr>
      <w:r>
        <w:rPr>
          <w:highlight w:val="green"/>
        </w:rPr>
        <w:t>Steller von Lastenausgleichsforderung</w:t>
      </w:r>
    </w:p>
    <w:p>
      <w:pPr>
        <w:pStyle w:val="Aufzhlung"/>
        <w:numPr>
          <w:ilvl w:val="0"/>
          <w:numId w:val="2"/>
        </w:numPr>
        <w:rPr>
          <w:highlight w:val="green"/>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w:t>
      </w:r>
      <w:r>
        <w:rPr/>
        <w:t>(Kopie des Situationsplanes)</w:t>
      </w:r>
    </w:p>
    <w:p>
      <w:pPr>
        <w:pStyle w:val="Aufzhlung"/>
        <w:numPr>
          <w:ilvl w:val="0"/>
          <w:numId w:val="2"/>
        </w:numPr>
        <w:rPr/>
      </w:pPr>
      <w:r>
        <w:rPr/>
        <w:t>{</w:t>
      </w: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fals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character" w:styleId="ListLabel33">
    <w:name w:val="ListLabel 33"/>
    <w:qFormat/>
    <w:rPr>
      <w:b/>
      <w:color w:val="auto"/>
    </w:rPr>
  </w:style>
  <w:style w:type="character" w:styleId="ListLabel34">
    <w:name w:val="ListLabel 34"/>
    <w:qFormat/>
    <w:rPr>
      <w:rFonts w:cs="Aria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color w:val="auto"/>
    </w:rPr>
  </w:style>
  <w:style w:type="character" w:styleId="ListLabel44">
    <w:name w:val="ListLabel 44"/>
    <w:qFormat/>
    <w:rPr>
      <w:b/>
      <w:color w:val="auto"/>
    </w:rPr>
  </w:style>
  <w:style w:type="character" w:styleId="ListLabel45">
    <w:name w:val="ListLabel 45"/>
    <w:qFormat/>
    <w:rPr>
      <w:b/>
      <w:color w:val="auto"/>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color w:val="auto"/>
    </w:rPr>
  </w:style>
  <w:style w:type="character" w:styleId="ListLabel56">
    <w:name w:val="ListLabel 56"/>
    <w:qFormat/>
    <w:rPr>
      <w:b/>
      <w:color w:val="auto"/>
    </w:rPr>
  </w:style>
  <w:style w:type="character" w:styleId="ListLabel57">
    <w:name w:val="ListLabel 57"/>
    <w:qFormat/>
    <w:rPr>
      <w:b/>
      <w:color w:val="auto"/>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color w:val="auto"/>
    </w:rPr>
  </w:style>
  <w:style w:type="character" w:styleId="ListLabel68">
    <w:name w:val="ListLabel 68"/>
    <w:qFormat/>
    <w:rPr>
      <w:b/>
      <w:color w:val="auto"/>
    </w:rPr>
  </w:style>
  <w:style w:type="character" w:styleId="ListLabel69">
    <w:name w:val="ListLabel 69"/>
    <w:qFormat/>
    <w:rPr>
      <w:b/>
      <w:color w:val="auto"/>
    </w:rPr>
  </w:style>
  <w:style w:type="character" w:styleId="ListLabel70">
    <w:name w:val="ListLabel 70"/>
    <w:qFormat/>
    <w:rPr>
      <w:rFonts w:cs="Aria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color w:val="auto"/>
    </w:rPr>
  </w:style>
  <w:style w:type="character" w:styleId="ListLabel80">
    <w:name w:val="ListLabel 80"/>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642</TotalTime>
  <Application>LibreOffice/6.0.7.3$Linux_X86_64 LibreOffice_project/00m0$Build-3</Application>
  <Pages>24</Pages>
  <Words>7933</Words>
  <Characters>55027</Characters>
  <CharactersWithSpaces>62512</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2019-12-11T15:38:16Z</dcterms:modified>
  <cp:revision>138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