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4373880</wp:posOffset>
                </wp:positionH>
                <wp:positionV relativeFrom="page">
                  <wp:posOffset>2148840</wp:posOffset>
                </wp:positionV>
                <wp:extent cx="2645410" cy="17989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920" cy="179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{{GESUCHSTELLER_NAME}}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{{GESUCHSTELLER_ADRESSE_1}}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{{GESUCHSTELLER_ADRESSE_2}}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44.4pt;margin-top:169.2pt;width:208.2pt;height:141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{{GESUCHSTELLER_NAME}}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{{GESUCHSTELLER_ADRESSE_1}}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{{GESUCHSTELLER_ADRESSE_2}}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posOffset>0</wp:posOffset>
                </wp:positionH>
                <wp:positionV relativeFrom="paragraph">
                  <wp:posOffset>-8890</wp:posOffset>
                </wp:positionV>
                <wp:extent cx="3088005" cy="251015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360" cy="250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717"/>
                              <w:gridCol w:w="900"/>
                              <w:gridCol w:w="3242"/>
                            </w:tblGrid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{{LEITBEHOERDE_ADRESSE_1}}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{{LEITBEHOERDE_ADRESSE_2}}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1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Telefon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{{LEITBEHOERDE_TELEFON}}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Style w:val="InternetLink"/>
                                      </w:rPr>
                                      <w:t>www.be.ch/regierungsstatthalter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{{LEITBEHOERDE_EMAIL}}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2" w:hRule="atLeast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{{ZUSTAENDIG_NAME}}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Direktwahl: {{ZUSTAENDIG_TELEFON}}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{{ZUSTAENDIG_EMAIL}}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8" w:hRule="atLeast"/>
                              </w:trPr>
                              <w:tc>
                                <w:tcPr>
                                  <w:tcW w:w="161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eBau Nummer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{{EBAU_NR}} / {{DOSSIER_NR}}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-0.7pt;width:243.05pt;height:197.5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717"/>
                        <w:gridCol w:w="900"/>
                        <w:gridCol w:w="3242"/>
                      </w:tblGrid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{{LEITBEHOERDE_ADRESSE_1}}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{{LEITBEHOERDE_ADRESSE_2}}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17" w:type="dxa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Telefon</w:t>
                            </w:r>
                          </w:p>
                        </w:tc>
                        <w:tc>
                          <w:tcPr>
                            <w:tcW w:w="4142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{{LEITBEHOERDE_TELEFON}}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</w:rPr>
                                <w:t>www.be.ch/regierungsstatthalter</w:t>
                              </w:r>
                            </w:hyperlink>
                          </w:p>
                        </w:tc>
                      </w:tr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{{LEITBEHOERDE_EMAIL}}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</w:trPr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62" w:hRule="atLeast"/>
                        </w:trPr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{{ZUSTAENDIG_NAME}}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Direktwahl: {{ZUSTAENDIG_TELEFON}}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{{ZUSTAENDIG_EMAIL}}</w:t>
                            </w:r>
                          </w:p>
                        </w:tc>
                      </w:tr>
                      <w:tr>
                        <w:trPr>
                          <w:trHeight w:val="1028" w:hRule="atLeast"/>
                        </w:trPr>
                        <w:tc>
                          <w:tcPr>
                            <w:tcW w:w="161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eBau Nummer</w:t>
                            </w:r>
                          </w:p>
                        </w:tc>
                        <w:tc>
                          <w:tcPr>
                            <w:tcW w:w="3242" w:type="dxa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{{EBAU_NR}} / {{DOSSIER_NR}}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Style w:val="PlaceholderText"/>
          <w:color w:val="auto"/>
        </w:rPr>
      </w:pPr>
      <w:r>
        <w:rPr>
          <w:color w:val="auto"/>
        </w:rPr>
      </w:r>
    </w:p>
    <w:tbl>
      <w:tblPr>
        <w:tblW w:w="9450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94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9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{{GEMEINDE}}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9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>
                <w:szCs w:val="24"/>
              </w:rPr>
              <w:t>{{GESUCHSTELLER_NAME_ADRESSE}} {{VERTRETER_NAME_ADRESSE and ", vertreten durch " + VERTRETER_NAME_ADRESSE}}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9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9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{{ADRESSE}}, Parzelle Nr. {{PARZELLE}}</w:t>
            </w:r>
            <w:bookmarkStart w:id="0" w:name="_Hlk535391159"/>
            <w:bookmarkEnd w:id="0"/>
          </w:p>
        </w:tc>
      </w:tr>
    </w:tbl>
    <w:p>
      <w:pPr>
        <w:pStyle w:val="Anrede1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w:rPr/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>
      <w:pPr>
        <w:pStyle w:val="Normal"/>
        <w:rPr/>
      </w:pPr>
      <w:r>
        <w:rPr/>
        <w:t>Folgende Mängel müssen vor der weiteren Behandlung des Baugesuches zwingend behoben werden: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Mangel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Mangel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Mangel</w:t>
      </w:r>
    </w:p>
    <w:p>
      <w:pPr>
        <w:pStyle w:val="Normal"/>
        <w:spacing w:before="120" w:after="220"/>
        <w:rPr/>
      </w:pPr>
      <w:r>
        <w:rPr/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(Datum)</w:t>
      </w:r>
      <w:r>
        <w:rPr/>
        <w:t xml:space="preserve"> zu überarbeiten. Sobald die überarbeiteten und/oder ergänzten Unterlagen vorliegen, kann das Baubewilligungsverfahren (Publikation, Verfahrensprogramm) weitergeführt werden.</w:t>
      </w:r>
    </w:p>
    <w:p>
      <w:pPr>
        <w:pStyle w:val="Normal"/>
        <w:rPr/>
      </w:pPr>
      <w:r>
        <w:rPr/>
        <w:t>Werden bis zum vorgenannten Datum die ergänzten Baugesuchsunterlagen nicht wieder eingereicht, gilt das Gesuch als zurückgezogen.</w:t>
      </w:r>
      <w:r>
        <w:rPr>
          <w:rStyle w:val="FootnoteAnchor"/>
          <w:rStyle w:val="FootnoteAnchor"/>
        </w:rPr>
        <w:footnoteReference w:id="2"/>
      </w:r>
      <w:r>
        <w:rPr/>
        <w:t xml:space="preserve"> Wird das Gesuch ohne die erforderlichen Verbesserungen wieder eingereicht, tritt die Baubewilligungsbehörde darauf nicht ein.</w:t>
      </w:r>
      <w:r>
        <w:rPr>
          <w:rStyle w:val="FootnoteAnchor"/>
          <w:rStyle w:val="FootnoteAnchor"/>
        </w:rPr>
        <w:footnoteReference w:id="3"/>
      </w:r>
    </w:p>
    <w:p>
      <w:pPr>
        <w:pStyle w:val="Normal"/>
        <w:rPr/>
      </w:pPr>
      <w:r>
        <w:rPr/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>
      <w:pPr>
        <w:pStyle w:val="Normal"/>
        <w:keepNext w:val="true"/>
        <w:rPr/>
      </w:pPr>
      <w:r>
        <w:rPr/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rPr/>
        <w:t>Verfügung</w:t>
      </w:r>
      <w:r>
        <w:rPr>
          <w:rFonts w:cs="Arial"/>
        </w:rPr>
        <w:t>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Regierungsstatthalteramt</w:t>
            </w:r>
          </w:p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{{LEITBEHOERDE_NAME_</w:t>
            </w:r>
            <w:r>
              <w:rPr>
                <w:b/>
              </w:rPr>
              <w:t>KURZ</w:t>
            </w:r>
            <w:r>
              <w:rPr>
                <w:b/>
              </w:rPr>
              <w:t>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keepNext w:val="true"/>
        <w:rPr>
          <w:lang w:eastAsia="de-DE"/>
        </w:rPr>
      </w:pPr>
      <w:r>
        <w:rPr>
          <w:lang w:eastAsia="de-DE"/>
        </w:rPr>
        <w:t>Beilage:</w:t>
      </w:r>
    </w:p>
    <w:p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r>
        <w:rPr>
          <w:highlight w:val="green"/>
        </w:rPr>
      </w:r>
      <w:bookmarkStart w:id="1" w:name="Unknown"/>
      <w:bookmarkStart w:id="2" w:name="Unknown"/>
      <w:bookmarkEnd w:id="2"/>
    </w:p>
    <w:p>
      <w:pPr>
        <w:pStyle w:val="Normal"/>
        <w:keepNext w:val="tru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>
      <w:pPr>
        <w:pStyle w:val="Verteiler"/>
        <w:numPr>
          <w:ilvl w:val="0"/>
          <w:numId w:val="2"/>
        </w:numPr>
        <w:ind w:left="357" w:hanging="357"/>
        <w:rPr>
          <w:lang w:val="en-US"/>
        </w:rPr>
      </w:pPr>
      <w:r>
        <w:rPr>
          <w:lang w:val="en-US"/>
        </w:rPr>
        <w:t>Gemeinde {{GEMEINDE}}, {{GEMEINDE_ADRESSE}}</w:t>
      </w:r>
    </w:p>
    <w:p>
      <w:pPr>
        <w:pStyle w:val="Verteiler"/>
        <w:numPr>
          <w:ilvl w:val="0"/>
          <w:numId w:val="2"/>
        </w:numPr>
        <w:ind w:left="357" w:hanging="357"/>
        <w:rPr>
          <w:color w:val="FF0000"/>
        </w:rPr>
      </w:pPr>
      <w:r>
        <w:rPr/>
        <w:t>{{PROJEKTVERFASSER_NAME_ADRESSE</w:t>
      </w:r>
      <w:bookmarkStart w:id="3" w:name="_GoBack"/>
      <w:bookmarkEnd w:id="3"/>
      <w:r>
        <w:rPr/>
        <w:t>}}</w:t>
      </w:r>
    </w:p>
    <w:p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r>
        <w:rPr>
          <w:highlight w:val="green"/>
        </w:rPr>
      </w:r>
      <w:bookmarkStart w:id="4" w:name="Unknown1"/>
      <w:bookmarkStart w:id="5" w:name="Unknown1"/>
      <w:bookmarkEnd w:id="5"/>
    </w:p>
    <w:p>
      <w:pPr>
        <w:sectPr>
          <w:headerReference w:type="default" r:id="rId4"/>
          <w:headerReference w:type="first" r:id="rId5"/>
          <w:footerReference w:type="default" r:id="rId6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1 Baubewilligungsdekret vom 22. März 1994 (BewD, BSG 725.1).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4 BewD.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</w:t>
    </w:r>
  </w:p>
  <w:p>
    <w:pPr>
      <w:pStyle w:val="Normal"/>
      <w:spacing w:before="0" w:after="220"/>
      <w:rPr/>
    </w:pPr>
    <w:r>
      <w:rPr>
        <w:rStyle w:val="PlaceholderText"/>
        <w:b w:val="false"/>
        <w:color w:val="auto"/>
        <w:sz w:val="16"/>
        <w:szCs w:val="16"/>
      </w:rPr>
      <w:t>{{LEITBEHOERDE_NAME_</w:t>
    </w:r>
    <w:r>
      <w:rPr>
        <w:rStyle w:val="PlaceholderText"/>
        <w:b w:val="false"/>
        <w:color w:val="auto"/>
        <w:sz w:val="16"/>
        <w:szCs w:val="16"/>
      </w:rPr>
      <w:t>KURZ</w:t>
    </w:r>
    <w:r>
      <w:rPr>
        <w:rStyle w:val="PlaceholderText"/>
        <w:b w:val="false"/>
        <w:color w:val="auto"/>
        <w:sz w:val="16"/>
        <w:szCs w:val="16"/>
      </w:rPr>
      <w:t>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5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emboss w:val="false"/>
        <w:imprint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kinsoku w:val="true"/>
      <w:overflowPunct w:val="fals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f57c9"/>
    <w:rPr>
      <w:color w:val="0563C1" w:themeColor="hyperlink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EndnotentextZchn" w:customStyle="1">
    <w:name w:val="Endnotentext Zchn"/>
    <w:basedOn w:val="DefaultParagraphFont"/>
    <w:qFormat/>
    <w:rPr>
      <w:lang w:eastAsia="en-US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AufzhlungZchn" w:customStyle="1">
    <w:name w:val="Aufzählung Zchn"/>
    <w:basedOn w:val="DefaultParagraphFont"/>
    <w:qFormat/>
    <w:rPr>
      <w:sz w:val="22"/>
      <w:szCs w:val="22"/>
      <w:lang w:eastAsia="en-US"/>
    </w:rPr>
  </w:style>
  <w:style w:type="character" w:styleId="VerteilerZchn" w:customStyle="1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 w:customStyle="1">
    <w:name w:val="ListLabel 3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0" w:customStyle="1">
    <w:name w:val="ListLabel 4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1" w:customStyle="1">
    <w:name w:val="ListLabel 4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2" w:customStyle="1">
    <w:name w:val="ListLabel 4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7" w:customStyle="1">
    <w:name w:val="ListLabel 47"/>
    <w:qFormat/>
    <w:rPr>
      <w:rFonts w:cs="Aria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7" w:customStyle="1">
    <w:name w:val="ListLabel 67"/>
    <w:qFormat/>
    <w:rPr>
      <w:rFonts w:cs="Aria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77" w:customStyle="1">
    <w:name w:val="ListLabel 77"/>
    <w:qFormat/>
    <w:rPr>
      <w:rFonts w:cs="Aria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87" w:customStyle="1">
    <w:name w:val="ListLabel 87"/>
    <w:qFormat/>
    <w:rPr>
      <w:rFonts w:cs="Aria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>
    <w:name w:val="ListLabel 9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97">
    <w:name w:val="ListLabel 97"/>
    <w:qFormat/>
    <w:rPr>
      <w:rFonts w:cs="Aria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/>
  </w:style>
  <w:style w:type="character" w:styleId="ListLabel107">
    <w:name w:val="ListLabel 107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8">
    <w:name w:val="ListLabel 108"/>
    <w:qFormat/>
    <w:rPr>
      <w:rFonts w:cs="Aria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/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ria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ria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ria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ria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ria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2">
    <w:name w:val="ListLabel 132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29">
    <w:name w:val="ListLabel 129"/>
    <w:qFormat/>
    <w:rPr>
      <w:rFonts w:cs="Symbol"/>
    </w:rPr>
  </w:style>
  <w:style w:type="character" w:styleId="ListLabel128">
    <w:name w:val="ListLabel 128"/>
    <w:qFormat/>
    <w:rPr>
      <w:rFonts w:cs="Wingdings"/>
    </w:rPr>
  </w:style>
  <w:style w:type="character" w:styleId="ListLabel127">
    <w:name w:val="ListLabel 127"/>
    <w:qFormat/>
    <w:rPr>
      <w:rFonts w:cs="Courier New"/>
    </w:rPr>
  </w:style>
  <w:style w:type="character" w:styleId="ListLabel126">
    <w:name w:val="ListLabel 126"/>
    <w:qFormat/>
    <w:rPr>
      <w:rFonts w:cs="Arial"/>
    </w:rPr>
  </w:style>
  <w:style w:type="character" w:styleId="ListLabel125">
    <w:name w:val="ListLabel 125"/>
    <w:qFormat/>
    <w:rPr>
      <w:rFonts w:cs="Wingdings"/>
    </w:rPr>
  </w:style>
  <w:style w:type="character" w:styleId="ListLabel124">
    <w:name w:val="ListLabel 124"/>
    <w:qFormat/>
    <w:rPr>
      <w:rFonts w:cs="Courier New"/>
    </w:rPr>
  </w:style>
  <w:style w:type="character" w:styleId="ListLabel123">
    <w:name w:val="ListLabel 123"/>
    <w:qFormat/>
    <w:rPr>
      <w:rFonts w:cs="Symbol"/>
    </w:rPr>
  </w:style>
  <w:style w:type="character" w:styleId="ListLabel122">
    <w:name w:val="ListLabel 122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0">
    <w:name w:val="ListLabel 120"/>
    <w:qFormat/>
    <w:rPr>
      <w:rFonts w:cs="Symbol"/>
    </w:rPr>
  </w:style>
  <w:style w:type="character" w:styleId="ListLabel119">
    <w:name w:val="ListLabel 119"/>
    <w:qFormat/>
    <w:rPr>
      <w:rFonts w:cs="Wingdings"/>
    </w:rPr>
  </w:style>
  <w:style w:type="character" w:styleId="ListLabel118">
    <w:name w:val="ListLabel 118"/>
    <w:qFormat/>
    <w:rPr>
      <w:rFonts w:cs="Courier New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KommentartextZchn">
    <w:name w:val="Kommentartext Zchn"/>
    <w:qFormat/>
    <w:rPr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atLeast" w:line="240" w:before="0" w:after="0"/>
      <w:ind w:left="170" w:hanging="170"/>
      <w:contextualSpacing/>
    </w:pPr>
    <w:rPr>
      <w:sz w:val="18"/>
    </w:rPr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erteiler" w:customStyle="1">
    <w:name w:val="Verteiler"/>
    <w:basedOn w:val="Aufzhlung"/>
    <w:qFormat/>
    <w:pPr>
      <w:spacing w:before="0" w:after="120"/>
      <w:ind w:left="357" w:hanging="357"/>
      <w:contextualSpacing/>
    </w:pPr>
    <w:rPr>
      <w:rFonts w:eastAsia="Times New Roman"/>
      <w:szCs w:val="20"/>
    </w:rPr>
  </w:style>
  <w:style w:type="paragraph" w:styleId="NachAufzhlungNummerierung" w:customStyle="1">
    <w:name w:val="Nach Aufzählung/Nummerierung"/>
    <w:basedOn w:val="Normal"/>
    <w:qFormat/>
    <w:pPr>
      <w:spacing w:before="220" w:after="220"/>
    </w:pPr>
    <w:rPr>
      <w:lang w:eastAsia="de-DE"/>
    </w:rPr>
  </w:style>
  <w:style w:type="paragraph" w:styleId="Anrede1" w:customStyle="1">
    <w:name w:val="Anrede1"/>
    <w:basedOn w:val="Normal"/>
    <w:qFormat/>
    <w:pPr>
      <w:spacing w:before="480" w:after="22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Wappen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Contents9">
    <w:name w:val="TOC 9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6">
    <w:name w:val="TOC 6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Index9">
    <w:name w:val="index 9"/>
    <w:basedOn w:val="Normal"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2">
    <w:name w:val="index 2"/>
    <w:basedOn w:val="Normal"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e.ch/regierungsstatthalter" TargetMode="External"/><Relationship Id="rId3" Type="http://schemas.openxmlformats.org/officeDocument/2006/relationships/hyperlink" Target="http://www.be.ch/regierungsstatthalter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234</Words>
  <Characters>2002</Characters>
  <CharactersWithSpaces>2179</CharactersWithSpaces>
  <Paragraphs>51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2019-11-26T15:11:00Z</dcterms:created>
  <dc:creator/>
  <dc:description/>
  <dc:language>en-US</dc:language>
  <cp:lastModifiedBy/>
  <cp:lastPrinted>2018-12-21T13:24:00Z</cp:lastPrinted>
  <dcterms:modified xsi:type="dcterms:W3CDTF">2020-01-15T15:45:07Z</dcterms:modified>
  <cp:revision>51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