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bookmarkStart w:id="0" w:name="_GoBack"/>
            <w:bookmarkEnd w:id="0"/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1872615</wp:posOffset>
                </wp:positionV>
                <wp:extent cx="2518410" cy="17983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7.45pt;width:198.2pt;height:141.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 xml:space="preserve">{{VERTRETER_NAME_ADDRESS and </w:t>
            </w:r>
            <w:bookmarkStart w:id="1" w:name="__DdeLink__2153_879105182"/>
            <w:r>
              <w:rPr>
                <w:rFonts w:cs="Arial"/>
                <w:szCs w:val="24"/>
              </w:rPr>
              <w:t>"</w:t>
            </w:r>
            <w:bookmarkEnd w:id="1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{{ADDRESS}},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{{GRUNDEIGENTUEMER </w:t>
      </w:r>
      <w:r>
        <w:rPr/>
        <w:t>or GESUCHSTELLER_NAME_ADDRESS</w:t>
      </w:r>
      <w:r>
        <w:rPr/>
        <w:t>}}(Beilagen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124</Words>
  <Characters>1079</Characters>
  <CharactersWithSpaces>1149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2019-11-25T16:16:00Z</dcterms:created>
  <dc:creator/>
  <dc:description/>
  <dc:language>en-US</dc:language>
  <cp:lastModifiedBy/>
  <cp:lastPrinted>2018-06-20T05:50:00Z</cp:lastPrinted>
  <dcterms:modified xsi:type="dcterms:W3CDTF">2019-12-16T15:54:50Z</dcterms:modified>
  <cp:revision>51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