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localized_salutation</w:t>
      </w:r>
      <w:r>
        <w:rPr>
          <w:rFonts w:cs="Arial" w:ascii="Helvetica Neue" w:hAnsi="Helvetica Neue"/>
          <w:color w:val="000000"/>
          <w:sz w:val="22"/>
          <w:szCs w:val="22"/>
          <w:lang w:val="fr-CH" w:eastAsia="ja-JP"/>
        </w:rPr>
        <w:t>}} {{identity.</w:t>
      </w:r>
      <w:r>
        <w:rPr>
          <w:rFonts w:cs="Arial" w:ascii="Helvetica Neue" w:hAnsi="Helvetica Neue"/>
          <w:color w:val="000000"/>
          <w:sz w:val="22"/>
          <w:szCs w:val="22"/>
          <w:lang w:val="fr-CH" w:eastAsia="ja-JP"/>
        </w:rPr>
        <w:t>localized_title</w:t>
      </w:r>
      <w:r>
        <w:rPr>
          <w:rFonts w:cs="Arial" w:ascii="Helvetica Neue" w:hAnsi="Helvetica Neue"/>
          <w:color w:val="000000"/>
          <w:sz w:val="22"/>
          <w:szCs w:val="22"/>
          <w:lang w:val="fr-CH" w:eastAsia="ja-JP"/>
        </w:rPr>
        <w:t>}}</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 xml:space="preserve">first_name}} </w:t>
      </w: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last_name}}</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 xml:space="preserve">{% </w:t>
      </w:r>
      <w:r>
        <w:rPr>
          <w:rFonts w:cs="Arial" w:ascii="Helvetica Neue" w:hAnsi="Helvetica Neue"/>
          <w:color w:val="000000"/>
          <w:sz w:val="22"/>
          <w:szCs w:val="22"/>
          <w:lang w:val="fr-CH" w:eastAsia="ja-JP"/>
        </w:rPr>
        <w:t>if identity.address.po_box</w:t>
      </w: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{{identity.address.po_box}}</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Case postale</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 else %}</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{identity.address.street_and_number}}</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 endif %}</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{{identity.address.postcode}} {{identity.address.town}}</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identity.address.</w:t>
      </w:r>
      <w:r>
        <w:rPr>
          <w:rFonts w:cs="Arial" w:ascii="Helvetica Neue" w:hAnsi="Helvetica Neue"/>
          <w:color w:val="000000"/>
          <w:sz w:val="22"/>
          <w:szCs w:val="22"/>
          <w:lang w:val="fr-CH" w:eastAsia="ja-JP"/>
        </w:rPr>
        <w:t>country}}</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Bern, </w:t>
      </w:r>
      <w:r>
        <w:rPr>
          <w:rFonts w:cs="Arial" w:ascii="Helvetica Neue" w:hAnsi="Helvetica Neue"/>
          <w:color w:val="000000"/>
          <w:sz w:val="22"/>
          <w:szCs w:val="22"/>
          <w:lang w:val="de-CH" w:eastAsia="ja-JP"/>
        </w:rPr>
        <w:t>{{date}}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fr-CH" w:eastAsia="ja-JP"/>
        </w:rPr>
      </w:pPr>
      <w:r>
        <w:rPr>
          <w:rFonts w:cs="Arial" w:ascii="Helvetica Neue" w:hAnsi="Helvetica Neue"/>
          <w:b/>
          <w:color w:val="000000"/>
          <w:sz w:val="22"/>
          <w:szCs w:val="22"/>
          <w:lang w:val="fr-CH" w:eastAsia="ja-JP"/>
        </w:rPr>
        <w:t xml:space="preserve">Octroi d’un crédit-cadre pour la demande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Madame,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Nous avons le plaisir de vous informer que l’Académie suisse des sciences humaines et sociales (ASSH) a accordé une </w:t>
      </w:r>
      <w:r>
        <w:rPr>
          <w:rFonts w:cs="Arial" w:ascii="Helvetica" w:hAnsi="Helvetica"/>
          <w:b/>
          <w:bCs/>
          <w:color w:val="000000"/>
          <w:sz w:val="22"/>
          <w:szCs w:val="22"/>
          <w:lang w:val="fr-CH" w:eastAsia="ja-JP"/>
        </w:rPr>
        <w:t xml:space="preserve">subvention de Fr. 7500.- </w:t>
      </w:r>
      <w:r>
        <w:rPr>
          <w:rFonts w:cs="Arial" w:ascii="Helvetica" w:hAnsi="Helvetica"/>
          <w:color w:val="000000"/>
          <w:sz w:val="22"/>
          <w:szCs w:val="22"/>
          <w:lang w:val="fr-CH" w:eastAsia="ja-JP"/>
        </w:rPr>
        <w:t>pour la demande susmentionnée.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InternetLink"/>
            <w:rFonts w:ascii="Helvetica" w:hAnsi="Helvetica"/>
            <w:lang w:val="fr-CH"/>
          </w:rPr>
          <w:t>https://www.sagw.ch/fr/assh/encouragement</w:t>
        </w:r>
      </w:hyperlink>
      <w:r>
        <w:rPr>
          <w:rFonts w:ascii="Helvetica" w:hAnsi="Helvetica"/>
          <w:lang w:val="fr-CH"/>
        </w:rPr>
        <w:t xml:space="preserve"> </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Vous trouverez en outre des informations sur les voies de recours sous : </w:t>
      </w:r>
      <w:hyperlink r:id="rId3">
        <w:r>
          <w:rPr>
            <w:rStyle w:val="InternetLink"/>
            <w:rFonts w:cs="Arial" w:ascii="Helvetica" w:hAnsi="Helvetica"/>
            <w:sz w:val="22"/>
            <w:szCs w:val="22"/>
            <w:highlight w:val="yellow"/>
            <w:lang w:val="fr-CH" w:eastAsia="ja-JP"/>
          </w:rPr>
          <w:t>www.sagw.ch/XXXX</w:t>
        </w:r>
      </w:hyperlink>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InternetLink"/>
            <w:rFonts w:cs="Arial" w:ascii="Helvetica" w:hAnsi="Helvetica"/>
            <w:sz w:val="22"/>
            <w:szCs w:val="22"/>
            <w:lang w:val="fr-CH"/>
          </w:rPr>
          <w:t>www.sagw.ch/fr/sagw/logos</w:t>
        </w:r>
      </w:hyperlink>
      <w:r>
        <w:rPr>
          <w:rFonts w:cs="Arial" w:ascii="Helvetica" w:hAnsi="Helvetica"/>
          <w:color w:val="000000" w:themeColor="text1"/>
          <w:sz w:val="22"/>
          <w:szCs w:val="22"/>
          <w:lang w:val="fr-CH"/>
        </w:rPr>
        <w:t>. Pour les publications imprimées, veuillez nous faire parvenir un exemplaire justificatif, accompagné du décompte.</w:t>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r>
    </w:p>
    <w:p>
      <w:pPr>
        <w:pStyle w:val="Normal"/>
        <w:rPr>
          <w:rFonts w:ascii="Helvetica" w:hAnsi="Helvetica" w:cs="Arial"/>
          <w:color w:val="000000"/>
          <w:sz w:val="22"/>
          <w:szCs w:val="22"/>
          <w:lang w:val="fr-CH" w:eastAsia="ja-JP"/>
        </w:rPr>
      </w:pPr>
      <w:r>
        <w:rPr>
          <w:rFonts w:cs="Arial" w:ascii="Helvetica" w:hAnsi="Helvetica"/>
          <w:color w:val="000000" w:themeColor="text1"/>
          <w:sz w:val="22"/>
          <w:szCs w:val="22"/>
          <w:lang w:val="fr-CH"/>
        </w:rPr>
        <w:t>En vous souhaitant plein succès pour la réalisation du projet, nous vous adressons, Madame, nos salutations les meilleures.</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L’équipe de l’ASSH</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w:drawing>
        <wp:anchor behindDoc="1" distT="0" distB="0" distL="114300" distR="114300" simplePos="0" locked="0" layoutInCell="0" allowOverlap="1" relativeHeight="4">
          <wp:simplePos x="0" y="0"/>
          <wp:positionH relativeFrom="margin">
            <wp:posOffset>803275</wp:posOffset>
          </wp:positionH>
          <wp:positionV relativeFrom="margin">
            <wp:posOffset>18830290</wp:posOffset>
          </wp:positionV>
          <wp:extent cx="1633855" cy="34861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1" distT="0" distB="0" distL="114300" distR="114300" simplePos="0" locked="0" layoutInCell="0" allowOverlap="1" relativeHeight="7">
          <wp:simplePos x="0" y="0"/>
          <wp:positionH relativeFrom="margin">
            <wp:posOffset>3206750</wp:posOffset>
          </wp:positionH>
          <wp:positionV relativeFrom="margin">
            <wp:posOffset>8216900</wp:posOffset>
          </wp:positionV>
          <wp:extent cx="1634490" cy="349250"/>
          <wp:effectExtent l="0" t="0" r="0" b="0"/>
          <wp:wrapSquare wrapText="bothSides"/>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r>
      <mc:AlternateContent>
        <mc:Choice Requires="wps">
          <w:drawing>
            <wp:anchor behindDoc="0" distT="118745" distB="118745" distL="118745" distR="118745" simplePos="0" locked="0" layoutInCell="0" allowOverlap="1" relativeHeight="6">
              <wp:simplePos x="0" y="0"/>
              <wp:positionH relativeFrom="page">
                <wp:posOffset>934720</wp:posOffset>
              </wp:positionH>
              <wp:positionV relativeFrom="page">
                <wp:posOffset>9941560</wp:posOffset>
              </wp:positionV>
              <wp:extent cx="3043555" cy="758825"/>
              <wp:effectExtent l="0" t="0" r="0" b="0"/>
              <wp:wrapTopAndBottom/>
              <wp:docPr id="4" name="Frame1"/>
              <a:graphic xmlns:a="http://schemas.openxmlformats.org/drawingml/2006/main">
                <a:graphicData uri="http://schemas.microsoft.com/office/word/2010/wordprocessingShape">
                  <wps:wsp>
                    <wps:cNvSpPr txBox="1"/>
                    <wps:spPr>
                      <a:xfrm>
                        <a:off x="0" y="0"/>
                        <a:ext cx="3043555" cy="758825"/>
                      </a:xfrm>
                      <a:prstGeom prst="rect"/>
                      <a:solidFill>
                        <a:srgbClr val="FFFFFF">
                          <a:alpha val="0"/>
                        </a:srgbClr>
                      </a:solidFill>
                    </wps:spPr>
                    <wps:txbx>
                      <w:txbxContent>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anchor="t" lIns="0" tIns="0" rIns="0" bIns="0">
                      <a:noAutofit/>
                    </wps:bodyPr>
                  </wps:wsp>
                </a:graphicData>
              </a:graphic>
            </wp:anchor>
          </w:drawing>
        </mc:Choice>
        <mc:Fallback>
          <w:pict>
            <v:rect fillcolor="#FFFFFF" style="position:absolute;rotation:-0;width:239.65pt;height:59.75pt;mso-wrap-distance-left:9.35pt;mso-wrap-distance-right:9.35pt;mso-wrap-distance-top:9.35pt;mso-wrap-distance-bottom:9.35pt;margin-top:782.8pt;mso-position-vertical-relative:page;margin-left:73.6pt;mso-position-horizontal-relative:page">
              <v:fill opacity="0f"/>
              <v:textbox inset="0in,0in,0in,0in">
                <w:txbxContent>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1" distT="0" distB="0" distL="114300" distR="114300" simplePos="0" locked="0" layoutInCell="0" allowOverlap="1" relativeHeight="3">
          <wp:simplePos x="0" y="0"/>
          <wp:positionH relativeFrom="margin">
            <wp:posOffset>3225165</wp:posOffset>
          </wp:positionH>
          <wp:positionV relativeFrom="margin">
            <wp:posOffset>8169910</wp:posOffset>
          </wp:positionV>
          <wp:extent cx="1634490" cy="349250"/>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w:r>
    <w:r>
      <mc:AlternateContent>
        <mc:Choice Requires="wps">
          <w:drawing>
            <wp:anchor behindDoc="0" distT="118745" distB="118745" distL="118745" distR="118745" simplePos="0" locked="0" layoutInCell="0" allowOverlap="1" relativeHeight="5">
              <wp:simplePos x="0" y="0"/>
              <wp:positionH relativeFrom="page">
                <wp:posOffset>855345</wp:posOffset>
              </wp:positionH>
              <wp:positionV relativeFrom="page">
                <wp:posOffset>9947275</wp:posOffset>
              </wp:positionV>
              <wp:extent cx="3043555" cy="758825"/>
              <wp:effectExtent l="0" t="0" r="0" b="0"/>
              <wp:wrapTopAndBottom/>
              <wp:docPr id="6" name="Frame2"/>
              <a:graphic xmlns:a="http://schemas.openxmlformats.org/drawingml/2006/main">
                <a:graphicData uri="http://schemas.microsoft.com/office/word/2010/wordprocessingShape">
                  <wps:wsp>
                    <wps:cNvSpPr txBox="1"/>
                    <wps:spPr>
                      <a:xfrm>
                        <a:off x="0" y="0"/>
                        <a:ext cx="3043555" cy="758825"/>
                      </a:xfrm>
                      <a:prstGeom prst="rect"/>
                      <a:solidFill>
                        <a:srgbClr val="FFFFFF">
                          <a:alpha val="0"/>
                        </a:srgbClr>
                      </a:solidFill>
                    </wps:spPr>
                    <wps:txbx>
                      <w:txbxContent>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anchor="t" lIns="0" tIns="0" rIns="0" bIns="0">
                      <a:noAutofit/>
                    </wps:bodyPr>
                  </wps:wsp>
                </a:graphicData>
              </a:graphic>
            </wp:anchor>
          </w:drawing>
        </mc:Choice>
        <mc:Fallback>
          <w:pict>
            <v:rect fillcolor="#FFFFFF" style="position:absolute;rotation:-0;width:239.65pt;height:59.75pt;mso-wrap-distance-left:9.35pt;mso-wrap-distance-right:9.35pt;mso-wrap-distance-top:9.35pt;mso-wrap-distance-bottom:9.35pt;margin-top:783.25pt;mso-position-vertical-relative:page;margin-left:67.35pt;mso-position-horizontal-relative:page">
              <v:fill opacity="0f"/>
              <v:textbox inset="0in,0in,0in,0in">
                <w:txbxContent>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pBdr/>
                      <w:spacing w:lineRule="auto" w:line="280"/>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2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Anchor"/>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CommentaireCar" w:customStyle="1">
    <w:name w:val="Commentaire Car"/>
    <w:basedOn w:val="DefaultParagraphFont"/>
    <w:link w:val="Annotationtext"/>
    <w:uiPriority w:val="99"/>
    <w:semiHidden/>
    <w:qFormat/>
    <w:rsid w:val="00a11864"/>
    <w:rPr>
      <w:lang w:val="de-DE"/>
    </w:rPr>
  </w:style>
  <w:style w:type="character" w:styleId="ObjetducommentaireCar" w:customStyle="1">
    <w:name w:val="Objet du commentaire Car"/>
    <w:basedOn w:val="CommentaireCar"/>
    <w:link w:val="Annotationsubject"/>
    <w:uiPriority w:val="99"/>
    <w:semiHidden/>
    <w:qFormat/>
    <w:rsid w:val="00a11864"/>
    <w:rPr>
      <w:b/>
      <w:bCs/>
      <w:lang w:val="de-DE"/>
    </w:rPr>
  </w:style>
  <w:style w:type="character" w:styleId="VisitedInternetLink">
    <w:name w:val="FollowedHyperlink"/>
    <w:basedOn w:val="DefaultParagraphFont"/>
    <w:uiPriority w:val="99"/>
    <w:semiHidden/>
    <w:unhideWhenUsed/>
    <w:rsid w:val="00914fb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CommentaireCar"/>
    <w:uiPriority w:val="99"/>
    <w:semiHidden/>
    <w:unhideWhenUsed/>
    <w:qFormat/>
    <w:rsid w:val="00a11864"/>
    <w:pPr/>
    <w:rPr>
      <w:sz w:val="20"/>
      <w:szCs w:val="20"/>
    </w:rPr>
  </w:style>
  <w:style w:type="paragraph" w:styleId="Annotationsubject">
    <w:name w:val="annotation subject"/>
    <w:basedOn w:val="Annotationtext"/>
    <w:next w:val="Annotationtext"/>
    <w:link w:val="ObjetducommentaireCar"/>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www.sagw.ch/XXXX"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126</TotalTime>
  <Application>LibreOffice/7.3.6.2$Linux_X86_64 LibreOffice_project/30$Build-2</Application>
  <AppVersion>15.0000</AppVersion>
  <Pages>2</Pages>
  <Words>237</Words>
  <Characters>1617</Characters>
  <CharactersWithSpaces>1831</CharactersWithSpaces>
  <Paragraphs>26</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cp:keywords> docId E55D844A6541A0D96B44EA8C845C2B66</cp:keywords>
  <dc:language>de-CH</dc:language>
  <cp:lastModifiedBy/>
  <cp:lastPrinted>2021-01-15T08:57:00Z</cp:lastPrinted>
  <dcterms:modified xsi:type="dcterms:W3CDTF">2022-10-14T09:58:33Z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