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E71DF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1. Before starting work in ToposPro, set the following parameters in the </w:t>
      </w:r>
      <w:r w:rsidRPr="002E5D6B">
        <w:rPr>
          <w:b/>
          <w:bCs/>
          <w:lang w:val="en-US"/>
        </w:rPr>
        <w:t>TOPOS Parameters</w:t>
      </w:r>
      <w:r w:rsidRPr="002E5D6B">
        <w:rPr>
          <w:lang w:val="en-US"/>
        </w:rPr>
        <w:t xml:space="preserve"> tab for convenience.</w:t>
      </w:r>
    </w:p>
    <w:p w14:paraId="62B34B41" w14:textId="736C1FDB" w:rsidR="00580449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40EC2E5E" wp14:editId="422A7F8D">
            <wp:extent cx="6645910" cy="318452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1A62" w14:textId="1100316A" w:rsidR="003511CF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615A50C2" wp14:editId="60D917D0">
            <wp:extent cx="3067478" cy="366763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A464D9">
        <w:rPr>
          <w:noProof/>
        </w:rPr>
        <w:drawing>
          <wp:inline distT="0" distB="0" distL="0" distR="0" wp14:anchorId="01DF1609" wp14:editId="665D1289">
            <wp:extent cx="3077004" cy="365811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599E" w14:textId="13235950" w:rsidR="003511CF" w:rsidRDefault="003511CF" w:rsidP="00580449">
      <w:pPr>
        <w:rPr>
          <w:lang w:val="en-US"/>
        </w:rPr>
      </w:pPr>
    </w:p>
    <w:p w14:paraId="4E25FCFF" w14:textId="22679F8D" w:rsidR="003511CF" w:rsidRDefault="003511CF" w:rsidP="00580449">
      <w:pPr>
        <w:rPr>
          <w:lang w:val="en-US"/>
        </w:rPr>
      </w:pPr>
    </w:p>
    <w:p w14:paraId="7C60A0B0" w14:textId="2201702F" w:rsidR="003511CF" w:rsidRDefault="003511CF" w:rsidP="00580449">
      <w:pPr>
        <w:rPr>
          <w:lang w:val="en-US"/>
        </w:rPr>
      </w:pPr>
    </w:p>
    <w:p w14:paraId="2C397273" w14:textId="32E8622C" w:rsidR="003511CF" w:rsidRDefault="003511CF" w:rsidP="00580449">
      <w:pPr>
        <w:rPr>
          <w:lang w:val="en-US"/>
        </w:rPr>
      </w:pPr>
    </w:p>
    <w:p w14:paraId="180AF4E6" w14:textId="7761D6E5" w:rsidR="003511CF" w:rsidRDefault="003511CF" w:rsidP="00580449">
      <w:pPr>
        <w:rPr>
          <w:lang w:val="en-US"/>
        </w:rPr>
      </w:pPr>
    </w:p>
    <w:p w14:paraId="7F7E09FF" w14:textId="215270C0" w:rsidR="003511CF" w:rsidRDefault="003511CF" w:rsidP="00580449">
      <w:pPr>
        <w:rPr>
          <w:lang w:val="en-US"/>
        </w:rPr>
      </w:pPr>
    </w:p>
    <w:p w14:paraId="72BC4BFD" w14:textId="3CBC2BBC" w:rsidR="003511CF" w:rsidRDefault="003511CF" w:rsidP="00580449">
      <w:pPr>
        <w:rPr>
          <w:lang w:val="en-US"/>
        </w:rPr>
      </w:pPr>
    </w:p>
    <w:p w14:paraId="19E6AAD5" w14:textId="77777777" w:rsidR="003511CF" w:rsidRPr="002E5D6B" w:rsidRDefault="003511CF" w:rsidP="00580449">
      <w:pPr>
        <w:rPr>
          <w:lang w:val="en-US"/>
        </w:rPr>
      </w:pPr>
    </w:p>
    <w:p w14:paraId="135AF540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2. Next, create a database from the CIF files stored in the </w:t>
      </w:r>
      <w:r w:rsidRPr="002E5D6B">
        <w:rPr>
          <w:highlight w:val="yellow"/>
          <w:lang w:val="en-US"/>
        </w:rPr>
        <w:t>593structures.rar</w:t>
      </w:r>
      <w:r w:rsidRPr="002E5D6B">
        <w:rPr>
          <w:lang w:val="en-US"/>
        </w:rPr>
        <w:t xml:space="preserve"> archive.</w:t>
      </w:r>
    </w:p>
    <w:p w14:paraId="237F5CA9" w14:textId="20476839" w:rsidR="00580449" w:rsidRPr="002E5D6B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6E760522" wp14:editId="33C07CE7">
            <wp:extent cx="6645910" cy="3177540"/>
            <wp:effectExtent l="0" t="0" r="254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9303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>3. Select all the CIF files and click Open.</w:t>
      </w:r>
    </w:p>
    <w:p w14:paraId="2B9ECF34" w14:textId="07F17CDD" w:rsidR="00580449" w:rsidRPr="002E5D6B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564FE34E" wp14:editId="06201135">
            <wp:extent cx="6645910" cy="3480435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7C0C" w14:textId="77777777" w:rsidR="003511CF" w:rsidRDefault="003511CF" w:rsidP="00580449">
      <w:pPr>
        <w:rPr>
          <w:lang w:val="en-US"/>
        </w:rPr>
      </w:pPr>
    </w:p>
    <w:p w14:paraId="07B22552" w14:textId="77777777" w:rsidR="003511CF" w:rsidRDefault="003511CF" w:rsidP="00580449">
      <w:pPr>
        <w:rPr>
          <w:lang w:val="en-US"/>
        </w:rPr>
      </w:pPr>
    </w:p>
    <w:p w14:paraId="52DDA467" w14:textId="77777777" w:rsidR="003511CF" w:rsidRDefault="003511CF" w:rsidP="00580449">
      <w:pPr>
        <w:rPr>
          <w:lang w:val="en-US"/>
        </w:rPr>
      </w:pPr>
    </w:p>
    <w:p w14:paraId="352D6012" w14:textId="77777777" w:rsidR="003511CF" w:rsidRDefault="003511CF" w:rsidP="00580449">
      <w:pPr>
        <w:rPr>
          <w:lang w:val="en-US"/>
        </w:rPr>
      </w:pPr>
    </w:p>
    <w:p w14:paraId="2003ABA9" w14:textId="77777777" w:rsidR="003511CF" w:rsidRDefault="003511CF" w:rsidP="00580449">
      <w:pPr>
        <w:rPr>
          <w:lang w:val="en-US"/>
        </w:rPr>
      </w:pPr>
    </w:p>
    <w:p w14:paraId="0DB46324" w14:textId="77777777" w:rsidR="003511CF" w:rsidRDefault="003511CF" w:rsidP="00580449">
      <w:pPr>
        <w:rPr>
          <w:lang w:val="en-US"/>
        </w:rPr>
      </w:pPr>
    </w:p>
    <w:p w14:paraId="6AF543AA" w14:textId="77777777" w:rsidR="003511CF" w:rsidRDefault="003511CF" w:rsidP="00580449">
      <w:pPr>
        <w:rPr>
          <w:lang w:val="en-US"/>
        </w:rPr>
      </w:pPr>
    </w:p>
    <w:p w14:paraId="34E5C4AD" w14:textId="77777777" w:rsidR="003511CF" w:rsidRDefault="003511CF" w:rsidP="00580449">
      <w:pPr>
        <w:rPr>
          <w:lang w:val="en-US"/>
        </w:rPr>
      </w:pPr>
    </w:p>
    <w:p w14:paraId="067FD410" w14:textId="6DB6DDD6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4. The program will prompt you to name the database. Let's call it, for example, </w:t>
      </w:r>
      <w:r w:rsidRPr="002E5D6B">
        <w:rPr>
          <w:b/>
          <w:bCs/>
          <w:lang w:val="en-US"/>
        </w:rPr>
        <w:t>Compare_structures</w:t>
      </w:r>
      <w:r w:rsidRPr="002E5D6B">
        <w:rPr>
          <w:lang w:val="en-US"/>
        </w:rPr>
        <w:t>. Click Open.</w:t>
      </w:r>
    </w:p>
    <w:p w14:paraId="70F718F1" w14:textId="60F38012" w:rsidR="00580449" w:rsidRPr="002E5D6B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78851345" wp14:editId="1FE8AAC5">
            <wp:extent cx="6645910" cy="34836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B90E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5. Click </w:t>
      </w:r>
      <w:r w:rsidRPr="002E5D6B">
        <w:rPr>
          <w:b/>
          <w:bCs/>
          <w:lang w:val="en-US"/>
        </w:rPr>
        <w:t>Yes</w:t>
      </w:r>
      <w:r w:rsidRPr="002E5D6B">
        <w:rPr>
          <w:lang w:val="en-US"/>
        </w:rPr>
        <w:t>.</w:t>
      </w:r>
    </w:p>
    <w:p w14:paraId="48BC3051" w14:textId="7A43536F" w:rsidR="00580449" w:rsidRPr="002E5D6B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03E4BA18" wp14:editId="2571291B">
            <wp:extent cx="6645910" cy="3178175"/>
            <wp:effectExtent l="0" t="0" r="254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E2D8" w14:textId="77777777" w:rsidR="003511CF" w:rsidRDefault="003511CF" w:rsidP="00580449">
      <w:pPr>
        <w:rPr>
          <w:lang w:val="en-US"/>
        </w:rPr>
      </w:pPr>
    </w:p>
    <w:p w14:paraId="04FCFB2B" w14:textId="77777777" w:rsidR="003511CF" w:rsidRDefault="003511CF" w:rsidP="00580449">
      <w:pPr>
        <w:rPr>
          <w:lang w:val="en-US"/>
        </w:rPr>
      </w:pPr>
    </w:p>
    <w:p w14:paraId="3F280119" w14:textId="77777777" w:rsidR="003511CF" w:rsidRDefault="003511CF" w:rsidP="00580449">
      <w:pPr>
        <w:rPr>
          <w:lang w:val="en-US"/>
        </w:rPr>
      </w:pPr>
    </w:p>
    <w:p w14:paraId="42FEC6A7" w14:textId="77777777" w:rsidR="003511CF" w:rsidRDefault="003511CF" w:rsidP="00580449">
      <w:pPr>
        <w:rPr>
          <w:lang w:val="en-US"/>
        </w:rPr>
      </w:pPr>
    </w:p>
    <w:p w14:paraId="004C4614" w14:textId="77777777" w:rsidR="003511CF" w:rsidRDefault="003511CF" w:rsidP="00580449">
      <w:pPr>
        <w:rPr>
          <w:lang w:val="en-US"/>
        </w:rPr>
      </w:pPr>
    </w:p>
    <w:p w14:paraId="0B0A9CFE" w14:textId="77777777" w:rsidR="003511CF" w:rsidRDefault="003511CF" w:rsidP="00580449">
      <w:pPr>
        <w:rPr>
          <w:lang w:val="en-US"/>
        </w:rPr>
      </w:pPr>
    </w:p>
    <w:p w14:paraId="69EA0FFD" w14:textId="77777777" w:rsidR="003511CF" w:rsidRDefault="003511CF" w:rsidP="00580449">
      <w:pPr>
        <w:rPr>
          <w:lang w:val="en-US"/>
        </w:rPr>
      </w:pPr>
    </w:p>
    <w:p w14:paraId="2EC979E0" w14:textId="77777777" w:rsidR="003511CF" w:rsidRDefault="003511CF" w:rsidP="00580449">
      <w:pPr>
        <w:rPr>
          <w:lang w:val="en-US"/>
        </w:rPr>
      </w:pPr>
    </w:p>
    <w:p w14:paraId="76967248" w14:textId="537446B5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6. Enter </w:t>
      </w:r>
      <w:r w:rsidRPr="002E5D6B">
        <w:rPr>
          <w:b/>
          <w:bCs/>
          <w:lang w:val="en-US"/>
        </w:rPr>
        <w:t>1</w:t>
      </w:r>
      <w:r w:rsidRPr="002E5D6B">
        <w:rPr>
          <w:lang w:val="en-US"/>
        </w:rPr>
        <w:t>.</w:t>
      </w:r>
    </w:p>
    <w:p w14:paraId="04AB32B7" w14:textId="08C5CB6A" w:rsidR="00580449" w:rsidRPr="002E5D6B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27196279" wp14:editId="23CB82DA">
            <wp:extent cx="6645910" cy="3177540"/>
            <wp:effectExtent l="0" t="0" r="254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4204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7. Our database will contain information about 593 structures. Click </w:t>
      </w:r>
      <w:r w:rsidRPr="002E5D6B">
        <w:rPr>
          <w:b/>
          <w:bCs/>
          <w:lang w:val="en-US"/>
        </w:rPr>
        <w:t>OK</w:t>
      </w:r>
      <w:r w:rsidRPr="002E5D6B">
        <w:rPr>
          <w:lang w:val="en-US"/>
        </w:rPr>
        <w:t>.</w:t>
      </w:r>
    </w:p>
    <w:p w14:paraId="48825B62" w14:textId="0652394D" w:rsidR="00580449" w:rsidRPr="002E5D6B" w:rsidRDefault="003511CF" w:rsidP="00580449">
      <w:pPr>
        <w:rPr>
          <w:lang w:val="en-US"/>
        </w:rPr>
      </w:pPr>
      <w:r w:rsidRPr="007C7995">
        <w:rPr>
          <w:noProof/>
        </w:rPr>
        <w:drawing>
          <wp:inline distT="0" distB="0" distL="0" distR="0" wp14:anchorId="1B6CFACE" wp14:editId="0CC1C151">
            <wp:extent cx="6645910" cy="317119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88B" w14:textId="77777777" w:rsidR="003511CF" w:rsidRDefault="003511CF" w:rsidP="00580449">
      <w:pPr>
        <w:rPr>
          <w:lang w:val="en-US"/>
        </w:rPr>
      </w:pPr>
    </w:p>
    <w:p w14:paraId="2BBD66D5" w14:textId="77777777" w:rsidR="003511CF" w:rsidRDefault="003511CF" w:rsidP="00580449">
      <w:pPr>
        <w:rPr>
          <w:lang w:val="en-US"/>
        </w:rPr>
      </w:pPr>
    </w:p>
    <w:p w14:paraId="61D9C835" w14:textId="77777777" w:rsidR="003511CF" w:rsidRDefault="003511CF" w:rsidP="00580449">
      <w:pPr>
        <w:rPr>
          <w:lang w:val="en-US"/>
        </w:rPr>
      </w:pPr>
    </w:p>
    <w:p w14:paraId="616277F8" w14:textId="77777777" w:rsidR="003511CF" w:rsidRDefault="003511CF" w:rsidP="00580449">
      <w:pPr>
        <w:rPr>
          <w:lang w:val="en-US"/>
        </w:rPr>
      </w:pPr>
    </w:p>
    <w:p w14:paraId="5BAD14D6" w14:textId="77777777" w:rsidR="003511CF" w:rsidRDefault="003511CF" w:rsidP="00580449">
      <w:pPr>
        <w:rPr>
          <w:lang w:val="en-US"/>
        </w:rPr>
      </w:pPr>
    </w:p>
    <w:p w14:paraId="57CACD16" w14:textId="77777777" w:rsidR="003511CF" w:rsidRDefault="003511CF" w:rsidP="00580449">
      <w:pPr>
        <w:rPr>
          <w:lang w:val="en-US"/>
        </w:rPr>
      </w:pPr>
    </w:p>
    <w:p w14:paraId="7404760B" w14:textId="77777777" w:rsidR="003511CF" w:rsidRDefault="003511CF" w:rsidP="00580449">
      <w:pPr>
        <w:rPr>
          <w:lang w:val="en-US"/>
        </w:rPr>
      </w:pPr>
    </w:p>
    <w:p w14:paraId="0664C467" w14:textId="77777777" w:rsidR="003511CF" w:rsidRDefault="003511CF" w:rsidP="00580449">
      <w:pPr>
        <w:rPr>
          <w:lang w:val="en-US"/>
        </w:rPr>
      </w:pPr>
    </w:p>
    <w:p w14:paraId="4684C987" w14:textId="77777777" w:rsidR="003511CF" w:rsidRDefault="003511CF" w:rsidP="00580449">
      <w:pPr>
        <w:rPr>
          <w:lang w:val="en-US"/>
        </w:rPr>
      </w:pPr>
    </w:p>
    <w:p w14:paraId="4BF8A6D4" w14:textId="62CF51DF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8. Right-click the Compaunds field and select </w:t>
      </w:r>
      <w:r w:rsidRPr="002E5D6B">
        <w:rPr>
          <w:b/>
          <w:bCs/>
          <w:lang w:val="en-US"/>
        </w:rPr>
        <w:t>Ref. Code</w:t>
      </w:r>
      <w:r w:rsidRPr="002E5D6B">
        <w:rPr>
          <w:lang w:val="en-US"/>
        </w:rPr>
        <w:t>.</w:t>
      </w:r>
    </w:p>
    <w:p w14:paraId="1D24DFE5" w14:textId="4D305AE5" w:rsidR="00580449" w:rsidRPr="002E5D6B" w:rsidRDefault="003511CF" w:rsidP="00580449">
      <w:pPr>
        <w:rPr>
          <w:lang w:val="en-US"/>
        </w:rPr>
      </w:pPr>
      <w:r w:rsidRPr="00172319">
        <w:rPr>
          <w:noProof/>
        </w:rPr>
        <w:drawing>
          <wp:inline distT="0" distB="0" distL="0" distR="0" wp14:anchorId="531BEAF7" wp14:editId="65E154BB">
            <wp:extent cx="6645910" cy="286321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159B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>9. Now we see notes about which databases the structures belong to in the Ref. Code field.</w:t>
      </w:r>
    </w:p>
    <w:p w14:paraId="737FA4BC" w14:textId="64155229" w:rsidR="00580449" w:rsidRPr="002E5D6B" w:rsidRDefault="003511CF" w:rsidP="00580449">
      <w:pPr>
        <w:rPr>
          <w:lang w:val="en-US"/>
        </w:rPr>
      </w:pPr>
      <w:r w:rsidRPr="00172319">
        <w:rPr>
          <w:noProof/>
        </w:rPr>
        <w:drawing>
          <wp:inline distT="0" distB="0" distL="0" distR="0" wp14:anchorId="20FDE330" wp14:editId="5D2DBC76">
            <wp:extent cx="6645910" cy="286321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D87D" w14:textId="77777777" w:rsidR="003511CF" w:rsidRDefault="003511CF" w:rsidP="00580449">
      <w:pPr>
        <w:rPr>
          <w:lang w:val="en-US"/>
        </w:rPr>
      </w:pPr>
    </w:p>
    <w:p w14:paraId="5D04F025" w14:textId="77777777" w:rsidR="003511CF" w:rsidRDefault="003511CF" w:rsidP="00580449">
      <w:pPr>
        <w:rPr>
          <w:lang w:val="en-US"/>
        </w:rPr>
      </w:pPr>
    </w:p>
    <w:p w14:paraId="6E75078B" w14:textId="77777777" w:rsidR="003511CF" w:rsidRDefault="003511CF" w:rsidP="00580449">
      <w:pPr>
        <w:rPr>
          <w:lang w:val="en-US"/>
        </w:rPr>
      </w:pPr>
    </w:p>
    <w:p w14:paraId="536A799F" w14:textId="77777777" w:rsidR="003511CF" w:rsidRDefault="003511CF" w:rsidP="00580449">
      <w:pPr>
        <w:rPr>
          <w:lang w:val="en-US"/>
        </w:rPr>
      </w:pPr>
    </w:p>
    <w:p w14:paraId="4A0A2001" w14:textId="77777777" w:rsidR="003511CF" w:rsidRDefault="003511CF" w:rsidP="00580449">
      <w:pPr>
        <w:rPr>
          <w:lang w:val="en-US"/>
        </w:rPr>
      </w:pPr>
    </w:p>
    <w:p w14:paraId="5A29C800" w14:textId="77777777" w:rsidR="003511CF" w:rsidRDefault="003511CF" w:rsidP="00580449">
      <w:pPr>
        <w:rPr>
          <w:lang w:val="en-US"/>
        </w:rPr>
      </w:pPr>
    </w:p>
    <w:p w14:paraId="31FCD852" w14:textId="77777777" w:rsidR="003511CF" w:rsidRDefault="003511CF" w:rsidP="00580449">
      <w:pPr>
        <w:rPr>
          <w:lang w:val="en-US"/>
        </w:rPr>
      </w:pPr>
    </w:p>
    <w:p w14:paraId="40794C8B" w14:textId="77777777" w:rsidR="003511CF" w:rsidRDefault="003511CF" w:rsidP="00580449">
      <w:pPr>
        <w:rPr>
          <w:lang w:val="en-US"/>
        </w:rPr>
      </w:pPr>
    </w:p>
    <w:p w14:paraId="534C7BE6" w14:textId="77777777" w:rsidR="003511CF" w:rsidRDefault="003511CF" w:rsidP="00580449">
      <w:pPr>
        <w:rPr>
          <w:lang w:val="en-US"/>
        </w:rPr>
      </w:pPr>
    </w:p>
    <w:p w14:paraId="2844454A" w14:textId="77777777" w:rsidR="003511CF" w:rsidRDefault="003511CF" w:rsidP="00580449">
      <w:pPr>
        <w:rPr>
          <w:lang w:val="en-US"/>
        </w:rPr>
      </w:pPr>
    </w:p>
    <w:p w14:paraId="7F5F2F60" w14:textId="77777777" w:rsidR="003511CF" w:rsidRDefault="003511CF" w:rsidP="00580449">
      <w:pPr>
        <w:rPr>
          <w:lang w:val="en-US"/>
        </w:rPr>
      </w:pPr>
    </w:p>
    <w:p w14:paraId="02DFC0CE" w14:textId="5E22FD60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>10. Next, select all the compounds.</w:t>
      </w:r>
    </w:p>
    <w:p w14:paraId="5CF43FBA" w14:textId="0A881ABC" w:rsidR="00580449" w:rsidRPr="002E5D6B" w:rsidRDefault="003511CF" w:rsidP="00580449">
      <w:pPr>
        <w:rPr>
          <w:lang w:val="en-US"/>
        </w:rPr>
      </w:pPr>
      <w:r w:rsidRPr="00172319">
        <w:rPr>
          <w:noProof/>
        </w:rPr>
        <w:drawing>
          <wp:inline distT="0" distB="0" distL="0" distR="0" wp14:anchorId="227646C3" wp14:editId="3B38101B">
            <wp:extent cx="6645910" cy="375475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B8D0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>11. Then, calculate the adjacency matrix for the structures. Based on the adjacency matrix, the topology of the structures will be determined and corresponding (anti-)types among the structures will be identified.</w:t>
      </w:r>
    </w:p>
    <w:p w14:paraId="57E7BFCE" w14:textId="75CA3C40" w:rsidR="00580449" w:rsidRPr="002E5D6B" w:rsidRDefault="003511CF" w:rsidP="00580449">
      <w:pPr>
        <w:rPr>
          <w:lang w:val="en-US"/>
        </w:rPr>
      </w:pPr>
      <w:r w:rsidRPr="00172319">
        <w:rPr>
          <w:noProof/>
        </w:rPr>
        <w:drawing>
          <wp:inline distT="0" distB="0" distL="0" distR="0" wp14:anchorId="6A764B8C" wp14:editId="7312CDB0">
            <wp:extent cx="6645910" cy="2469515"/>
            <wp:effectExtent l="0" t="0" r="254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087" w14:textId="77777777" w:rsidR="003511CF" w:rsidRDefault="003511CF" w:rsidP="00580449">
      <w:pPr>
        <w:rPr>
          <w:lang w:val="en-US"/>
        </w:rPr>
      </w:pPr>
    </w:p>
    <w:p w14:paraId="64E1B60E" w14:textId="77777777" w:rsidR="003511CF" w:rsidRDefault="003511CF" w:rsidP="00580449">
      <w:pPr>
        <w:rPr>
          <w:lang w:val="en-US"/>
        </w:rPr>
      </w:pPr>
    </w:p>
    <w:p w14:paraId="4B061B6C" w14:textId="77777777" w:rsidR="003511CF" w:rsidRDefault="003511CF" w:rsidP="00580449">
      <w:pPr>
        <w:rPr>
          <w:lang w:val="en-US"/>
        </w:rPr>
      </w:pPr>
    </w:p>
    <w:p w14:paraId="54F0C873" w14:textId="77777777" w:rsidR="003511CF" w:rsidRDefault="003511CF" w:rsidP="00580449">
      <w:pPr>
        <w:rPr>
          <w:lang w:val="en-US"/>
        </w:rPr>
      </w:pPr>
    </w:p>
    <w:p w14:paraId="1A8E94EF" w14:textId="77777777" w:rsidR="003511CF" w:rsidRDefault="003511CF" w:rsidP="00580449">
      <w:pPr>
        <w:rPr>
          <w:lang w:val="en-US"/>
        </w:rPr>
      </w:pPr>
    </w:p>
    <w:p w14:paraId="390ABDB2" w14:textId="77777777" w:rsidR="003511CF" w:rsidRDefault="003511CF" w:rsidP="00580449">
      <w:pPr>
        <w:rPr>
          <w:lang w:val="en-US"/>
        </w:rPr>
      </w:pPr>
    </w:p>
    <w:p w14:paraId="109C366F" w14:textId="77777777" w:rsidR="003511CF" w:rsidRDefault="003511CF" w:rsidP="00580449">
      <w:pPr>
        <w:rPr>
          <w:lang w:val="en-US"/>
        </w:rPr>
      </w:pPr>
    </w:p>
    <w:p w14:paraId="7A5735B9" w14:textId="77777777" w:rsidR="003511CF" w:rsidRDefault="003511CF" w:rsidP="00580449">
      <w:pPr>
        <w:rPr>
          <w:lang w:val="en-US"/>
        </w:rPr>
      </w:pPr>
    </w:p>
    <w:p w14:paraId="013391AB" w14:textId="77777777" w:rsidR="003511CF" w:rsidRDefault="003511CF" w:rsidP="00580449">
      <w:pPr>
        <w:rPr>
          <w:lang w:val="en-US"/>
        </w:rPr>
      </w:pPr>
    </w:p>
    <w:p w14:paraId="70B61D2C" w14:textId="7EB502A6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12. Click </w:t>
      </w:r>
      <w:r w:rsidRPr="002E5D6B">
        <w:rPr>
          <w:b/>
          <w:bCs/>
          <w:lang w:val="en-US"/>
        </w:rPr>
        <w:t>Run</w:t>
      </w:r>
      <w:r w:rsidRPr="002E5D6B">
        <w:rPr>
          <w:lang w:val="en-US"/>
        </w:rPr>
        <w:t>.</w:t>
      </w:r>
    </w:p>
    <w:p w14:paraId="158A0AF0" w14:textId="7A64089A" w:rsidR="00580449" w:rsidRPr="002E5D6B" w:rsidRDefault="003511CF" w:rsidP="00580449">
      <w:pPr>
        <w:rPr>
          <w:lang w:val="en-US"/>
        </w:rPr>
      </w:pPr>
      <w:r w:rsidRPr="00172319">
        <w:rPr>
          <w:noProof/>
        </w:rPr>
        <w:drawing>
          <wp:inline distT="0" distB="0" distL="0" distR="0" wp14:anchorId="6AAAF3C1" wp14:editId="460D8AAC">
            <wp:extent cx="6645910" cy="302958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46AB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13. The adjacency matrix calculation is complete. You will see a comment from the program: "16 compounds were not computed." Don't worry, everything has been calculated. Click </w:t>
      </w:r>
      <w:r w:rsidRPr="002E5D6B">
        <w:rPr>
          <w:b/>
          <w:bCs/>
          <w:lang w:val="en-US"/>
        </w:rPr>
        <w:t>OK</w:t>
      </w:r>
      <w:r w:rsidRPr="002E5D6B">
        <w:rPr>
          <w:lang w:val="en-US"/>
        </w:rPr>
        <w:t>.</w:t>
      </w:r>
    </w:p>
    <w:p w14:paraId="7CEDF1C6" w14:textId="620DB6B0" w:rsidR="00580449" w:rsidRPr="002E5D6B" w:rsidRDefault="003511CF" w:rsidP="00580449">
      <w:pPr>
        <w:rPr>
          <w:lang w:val="en-US"/>
        </w:rPr>
      </w:pPr>
      <w:r w:rsidRPr="00172319">
        <w:rPr>
          <w:noProof/>
        </w:rPr>
        <w:drawing>
          <wp:inline distT="0" distB="0" distL="0" distR="0" wp14:anchorId="4326645D" wp14:editId="3DE05F28">
            <wp:extent cx="6645910" cy="303022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E7B7" w14:textId="77777777" w:rsidR="003511CF" w:rsidRDefault="003511CF" w:rsidP="00580449">
      <w:pPr>
        <w:rPr>
          <w:lang w:val="en-US"/>
        </w:rPr>
      </w:pPr>
    </w:p>
    <w:p w14:paraId="16C207AE" w14:textId="77777777" w:rsidR="003511CF" w:rsidRDefault="003511CF" w:rsidP="00580449">
      <w:pPr>
        <w:rPr>
          <w:lang w:val="en-US"/>
        </w:rPr>
      </w:pPr>
    </w:p>
    <w:p w14:paraId="132BBBB2" w14:textId="77777777" w:rsidR="003511CF" w:rsidRDefault="003511CF" w:rsidP="00580449">
      <w:pPr>
        <w:rPr>
          <w:lang w:val="en-US"/>
        </w:rPr>
      </w:pPr>
    </w:p>
    <w:p w14:paraId="2BEDEAC9" w14:textId="77777777" w:rsidR="003511CF" w:rsidRDefault="003511CF" w:rsidP="00580449">
      <w:pPr>
        <w:rPr>
          <w:lang w:val="en-US"/>
        </w:rPr>
      </w:pPr>
    </w:p>
    <w:p w14:paraId="134865AF" w14:textId="77777777" w:rsidR="003511CF" w:rsidRDefault="003511CF" w:rsidP="00580449">
      <w:pPr>
        <w:rPr>
          <w:lang w:val="en-US"/>
        </w:rPr>
      </w:pPr>
    </w:p>
    <w:p w14:paraId="32E59215" w14:textId="77777777" w:rsidR="003511CF" w:rsidRDefault="003511CF" w:rsidP="00580449">
      <w:pPr>
        <w:rPr>
          <w:lang w:val="en-US"/>
        </w:rPr>
      </w:pPr>
    </w:p>
    <w:p w14:paraId="2FA15FFA" w14:textId="77777777" w:rsidR="003511CF" w:rsidRDefault="003511CF" w:rsidP="00580449">
      <w:pPr>
        <w:rPr>
          <w:lang w:val="en-US"/>
        </w:rPr>
      </w:pPr>
    </w:p>
    <w:p w14:paraId="5A8BF573" w14:textId="77777777" w:rsidR="003511CF" w:rsidRDefault="003511CF" w:rsidP="00580449">
      <w:pPr>
        <w:rPr>
          <w:lang w:val="en-US"/>
        </w:rPr>
      </w:pPr>
    </w:p>
    <w:p w14:paraId="250B2505" w14:textId="77777777" w:rsidR="003511CF" w:rsidRDefault="003511CF" w:rsidP="00580449">
      <w:pPr>
        <w:rPr>
          <w:lang w:val="en-US"/>
        </w:rPr>
      </w:pPr>
    </w:p>
    <w:p w14:paraId="4F61293F" w14:textId="4654248E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14. Next, we'll use the </w:t>
      </w:r>
      <w:r w:rsidRPr="002E5D6B">
        <w:rPr>
          <w:b/>
          <w:bCs/>
          <w:lang w:val="en-US"/>
        </w:rPr>
        <w:t>Acquisition Data</w:t>
      </w:r>
      <w:r w:rsidRPr="002E5D6B">
        <w:rPr>
          <w:lang w:val="en-US"/>
        </w:rPr>
        <w:t xml:space="preserve"> filter.</w:t>
      </w:r>
    </w:p>
    <w:p w14:paraId="5D783A84" w14:textId="34A16015" w:rsidR="00580449" w:rsidRPr="002E5D6B" w:rsidRDefault="003511CF" w:rsidP="00580449">
      <w:pPr>
        <w:rPr>
          <w:lang w:val="en-US"/>
        </w:rPr>
      </w:pPr>
      <w:r w:rsidRPr="00F7265A">
        <w:rPr>
          <w:noProof/>
        </w:rPr>
        <w:drawing>
          <wp:inline distT="0" distB="0" distL="0" distR="0" wp14:anchorId="2DEFDC66" wp14:editId="7F508989">
            <wp:extent cx="6645910" cy="3027045"/>
            <wp:effectExtent l="0" t="0" r="254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B19E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15. Leave the marks as shown below to select duplicates only with the same composition. Click </w:t>
      </w:r>
      <w:r w:rsidRPr="002E5D6B">
        <w:rPr>
          <w:b/>
          <w:bCs/>
          <w:lang w:val="en-US"/>
        </w:rPr>
        <w:t>OK</w:t>
      </w:r>
      <w:r w:rsidRPr="002E5D6B">
        <w:rPr>
          <w:lang w:val="en-US"/>
        </w:rPr>
        <w:t>.</w:t>
      </w:r>
    </w:p>
    <w:p w14:paraId="39CFE82B" w14:textId="476FF1CB" w:rsidR="00580449" w:rsidRPr="002E5D6B" w:rsidRDefault="003511CF" w:rsidP="00580449">
      <w:pPr>
        <w:rPr>
          <w:lang w:val="en-US"/>
        </w:rPr>
      </w:pPr>
      <w:r w:rsidRPr="00F7265A">
        <w:rPr>
          <w:noProof/>
        </w:rPr>
        <w:drawing>
          <wp:inline distT="0" distB="0" distL="0" distR="0" wp14:anchorId="2C9BD6EF" wp14:editId="71914EA9">
            <wp:extent cx="5344271" cy="365811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6266" w14:textId="77777777" w:rsidR="003511CF" w:rsidRDefault="003511CF" w:rsidP="00580449">
      <w:pPr>
        <w:rPr>
          <w:lang w:val="en-US"/>
        </w:rPr>
      </w:pPr>
    </w:p>
    <w:p w14:paraId="518189E0" w14:textId="77777777" w:rsidR="003511CF" w:rsidRDefault="003511CF" w:rsidP="00580449">
      <w:pPr>
        <w:rPr>
          <w:lang w:val="en-US"/>
        </w:rPr>
      </w:pPr>
    </w:p>
    <w:p w14:paraId="38346E11" w14:textId="77777777" w:rsidR="003511CF" w:rsidRDefault="003511CF" w:rsidP="00580449">
      <w:pPr>
        <w:rPr>
          <w:lang w:val="en-US"/>
        </w:rPr>
      </w:pPr>
    </w:p>
    <w:p w14:paraId="1D9D7FFF" w14:textId="77777777" w:rsidR="003511CF" w:rsidRDefault="003511CF" w:rsidP="00580449">
      <w:pPr>
        <w:rPr>
          <w:lang w:val="en-US"/>
        </w:rPr>
      </w:pPr>
    </w:p>
    <w:p w14:paraId="5356279A" w14:textId="77777777" w:rsidR="003511CF" w:rsidRDefault="003511CF" w:rsidP="00580449">
      <w:pPr>
        <w:rPr>
          <w:lang w:val="en-US"/>
        </w:rPr>
      </w:pPr>
    </w:p>
    <w:p w14:paraId="72847E45" w14:textId="77777777" w:rsidR="003511CF" w:rsidRDefault="003511CF" w:rsidP="00580449">
      <w:pPr>
        <w:rPr>
          <w:lang w:val="en-US"/>
        </w:rPr>
      </w:pPr>
    </w:p>
    <w:p w14:paraId="251E821C" w14:textId="77777777" w:rsidR="003511CF" w:rsidRDefault="003511CF" w:rsidP="00580449">
      <w:pPr>
        <w:rPr>
          <w:lang w:val="en-US"/>
        </w:rPr>
      </w:pPr>
    </w:p>
    <w:p w14:paraId="532BD943" w14:textId="77777777" w:rsidR="003511CF" w:rsidRDefault="003511CF" w:rsidP="00580449">
      <w:pPr>
        <w:rPr>
          <w:lang w:val="en-US"/>
        </w:rPr>
      </w:pPr>
    </w:p>
    <w:p w14:paraId="780A976E" w14:textId="282FF738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16. Click </w:t>
      </w:r>
      <w:r w:rsidRPr="002E5D6B">
        <w:rPr>
          <w:b/>
          <w:bCs/>
          <w:lang w:val="en-US"/>
        </w:rPr>
        <w:t>OK</w:t>
      </w:r>
      <w:r w:rsidRPr="002E5D6B">
        <w:rPr>
          <w:lang w:val="en-US"/>
        </w:rPr>
        <w:t>. You will see that the format of the database records has changed.</w:t>
      </w:r>
    </w:p>
    <w:p w14:paraId="496040AF" w14:textId="6658BC18" w:rsidR="00580449" w:rsidRPr="002E5D6B" w:rsidRDefault="003511CF" w:rsidP="00580449">
      <w:pPr>
        <w:rPr>
          <w:lang w:val="en-US"/>
        </w:rPr>
      </w:pPr>
      <w:r w:rsidRPr="00F7265A">
        <w:rPr>
          <w:noProof/>
        </w:rPr>
        <w:drawing>
          <wp:inline distT="0" distB="0" distL="0" distR="0" wp14:anchorId="7534D290" wp14:editId="627673DB">
            <wp:extent cx="6645910" cy="303466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5ECE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>17. Next, we'll export the information we need about the composition, structure name, base, and group number of duplicates (we specified these in TOPOS Parameters) to a text file.</w:t>
      </w:r>
    </w:p>
    <w:p w14:paraId="32A7C786" w14:textId="4BFDA23F" w:rsidR="00580449" w:rsidRPr="002E5D6B" w:rsidRDefault="003511CF" w:rsidP="00580449">
      <w:pPr>
        <w:rPr>
          <w:lang w:val="en-US"/>
        </w:rPr>
      </w:pPr>
      <w:r w:rsidRPr="00A464D9">
        <w:rPr>
          <w:noProof/>
        </w:rPr>
        <w:drawing>
          <wp:inline distT="0" distB="0" distL="0" distR="0" wp14:anchorId="5C463B21" wp14:editId="507AABE1">
            <wp:extent cx="6645910" cy="3041015"/>
            <wp:effectExtent l="0" t="0" r="254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B05A" w14:textId="77777777" w:rsidR="003511CF" w:rsidRDefault="003511CF" w:rsidP="00580449">
      <w:pPr>
        <w:rPr>
          <w:lang w:val="en-US"/>
        </w:rPr>
      </w:pPr>
    </w:p>
    <w:p w14:paraId="56364407" w14:textId="77777777" w:rsidR="003511CF" w:rsidRDefault="003511CF" w:rsidP="00580449">
      <w:pPr>
        <w:rPr>
          <w:lang w:val="en-US"/>
        </w:rPr>
      </w:pPr>
    </w:p>
    <w:p w14:paraId="7B049FD1" w14:textId="77777777" w:rsidR="003511CF" w:rsidRDefault="003511CF" w:rsidP="00580449">
      <w:pPr>
        <w:rPr>
          <w:lang w:val="en-US"/>
        </w:rPr>
      </w:pPr>
    </w:p>
    <w:p w14:paraId="2BF74BCB" w14:textId="77777777" w:rsidR="003511CF" w:rsidRDefault="003511CF" w:rsidP="00580449">
      <w:pPr>
        <w:rPr>
          <w:lang w:val="en-US"/>
        </w:rPr>
      </w:pPr>
    </w:p>
    <w:p w14:paraId="706919C5" w14:textId="77777777" w:rsidR="003511CF" w:rsidRDefault="003511CF" w:rsidP="00580449">
      <w:pPr>
        <w:rPr>
          <w:lang w:val="en-US"/>
        </w:rPr>
      </w:pPr>
    </w:p>
    <w:p w14:paraId="460FFA75" w14:textId="77777777" w:rsidR="003511CF" w:rsidRDefault="003511CF" w:rsidP="00580449">
      <w:pPr>
        <w:rPr>
          <w:lang w:val="en-US"/>
        </w:rPr>
      </w:pPr>
    </w:p>
    <w:p w14:paraId="4BBE8649" w14:textId="77777777" w:rsidR="003511CF" w:rsidRDefault="003511CF" w:rsidP="00580449">
      <w:pPr>
        <w:rPr>
          <w:lang w:val="en-US"/>
        </w:rPr>
      </w:pPr>
    </w:p>
    <w:p w14:paraId="1948502E" w14:textId="77777777" w:rsidR="003511CF" w:rsidRDefault="003511CF" w:rsidP="00580449">
      <w:pPr>
        <w:rPr>
          <w:lang w:val="en-US"/>
        </w:rPr>
      </w:pPr>
    </w:p>
    <w:p w14:paraId="46820C25" w14:textId="77777777" w:rsidR="003511CF" w:rsidRDefault="003511CF" w:rsidP="00580449">
      <w:pPr>
        <w:rPr>
          <w:lang w:val="en-US"/>
        </w:rPr>
      </w:pPr>
    </w:p>
    <w:p w14:paraId="699E2C7B" w14:textId="0638A79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18. After this, a file named </w:t>
      </w:r>
      <w:r w:rsidRPr="002E5D6B">
        <w:rPr>
          <w:b/>
          <w:bCs/>
          <w:lang w:val="en-US"/>
        </w:rPr>
        <w:t>Compare_structures_kb.txt</w:t>
      </w:r>
      <w:r w:rsidRPr="002E5D6B">
        <w:rPr>
          <w:lang w:val="en-US"/>
        </w:rPr>
        <w:t xml:space="preserve"> will appear in the folder where your database is stored.</w:t>
      </w:r>
    </w:p>
    <w:p w14:paraId="741D4B7D" w14:textId="4D6285A5" w:rsidR="00580449" w:rsidRPr="002E5D6B" w:rsidRDefault="003511CF" w:rsidP="00580449">
      <w:pPr>
        <w:rPr>
          <w:lang w:val="en-US"/>
        </w:rPr>
      </w:pPr>
      <w:r w:rsidRPr="00A464D9">
        <w:rPr>
          <w:noProof/>
        </w:rPr>
        <w:drawing>
          <wp:inline distT="0" distB="0" distL="0" distR="0" wp14:anchorId="57ADDDF6" wp14:editId="0E2BFF7B">
            <wp:extent cx="6645910" cy="3120390"/>
            <wp:effectExtent l="0" t="0" r="254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EE54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>19. Open this file in Excel. You can see that ToposPro has assigned a common duplicate group number (Dupl_Group_No) to structures similar in composition.</w:t>
      </w:r>
    </w:p>
    <w:p w14:paraId="69F4BFFD" w14:textId="39C01DCB" w:rsidR="00580449" w:rsidRPr="002E5D6B" w:rsidRDefault="003511CF" w:rsidP="00580449">
      <w:pPr>
        <w:rPr>
          <w:lang w:val="en-US"/>
        </w:rPr>
      </w:pPr>
      <w:r w:rsidRPr="00A464D9">
        <w:rPr>
          <w:noProof/>
        </w:rPr>
        <w:drawing>
          <wp:inline distT="0" distB="0" distL="0" distR="0" wp14:anchorId="1A43C91E" wp14:editId="35874B9B">
            <wp:extent cx="5410955" cy="5249008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82E9" w14:textId="77777777" w:rsidR="003511CF" w:rsidRDefault="003511CF" w:rsidP="00580449">
      <w:pPr>
        <w:rPr>
          <w:lang w:val="en-US"/>
        </w:rPr>
      </w:pPr>
    </w:p>
    <w:p w14:paraId="6D7644F1" w14:textId="0618BB71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20. Next, we'll determine the structure topologies using </w:t>
      </w:r>
      <w:r w:rsidRPr="002E5D6B">
        <w:rPr>
          <w:b/>
          <w:bCs/>
          <w:lang w:val="en-US"/>
        </w:rPr>
        <w:t>ADS</w:t>
      </w:r>
      <w:r w:rsidRPr="002E5D6B">
        <w:rPr>
          <w:lang w:val="en-US"/>
        </w:rPr>
        <w:t>.</w:t>
      </w:r>
    </w:p>
    <w:p w14:paraId="6D3FD14D" w14:textId="174F499F" w:rsidR="00580449" w:rsidRPr="002E5D6B" w:rsidRDefault="003511CF" w:rsidP="00580449">
      <w:pPr>
        <w:rPr>
          <w:lang w:val="en-US"/>
        </w:rPr>
      </w:pPr>
      <w:r w:rsidRPr="00A464D9">
        <w:rPr>
          <w:noProof/>
        </w:rPr>
        <w:drawing>
          <wp:inline distT="0" distB="0" distL="0" distR="0" wp14:anchorId="57C81A53" wp14:editId="03D100E0">
            <wp:extent cx="6645910" cy="303022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6BA3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21. Click </w:t>
      </w:r>
      <w:r w:rsidRPr="002E5D6B">
        <w:rPr>
          <w:b/>
          <w:bCs/>
          <w:lang w:val="en-US"/>
        </w:rPr>
        <w:t>Options</w:t>
      </w:r>
      <w:r w:rsidRPr="002E5D6B">
        <w:rPr>
          <w:lang w:val="en-US"/>
        </w:rPr>
        <w:t>.</w:t>
      </w:r>
    </w:p>
    <w:p w14:paraId="69271F02" w14:textId="70D9AFD6" w:rsidR="00580449" w:rsidRPr="002E5D6B" w:rsidRDefault="003511CF" w:rsidP="00580449">
      <w:pPr>
        <w:rPr>
          <w:lang w:val="en-US"/>
        </w:rPr>
      </w:pPr>
      <w:r w:rsidRPr="00A4708F">
        <w:rPr>
          <w:noProof/>
        </w:rPr>
        <w:drawing>
          <wp:inline distT="0" distB="0" distL="0" distR="0" wp14:anchorId="6A3B9429" wp14:editId="0AAFC6A2">
            <wp:extent cx="4953691" cy="404869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D243" w14:textId="77777777" w:rsidR="003511CF" w:rsidRDefault="003511CF" w:rsidP="00580449">
      <w:pPr>
        <w:rPr>
          <w:lang w:val="en-US"/>
        </w:rPr>
      </w:pPr>
    </w:p>
    <w:p w14:paraId="3645CC00" w14:textId="77777777" w:rsidR="003511CF" w:rsidRDefault="003511CF" w:rsidP="00580449">
      <w:pPr>
        <w:rPr>
          <w:lang w:val="en-US"/>
        </w:rPr>
      </w:pPr>
    </w:p>
    <w:p w14:paraId="2E043B76" w14:textId="77777777" w:rsidR="003511CF" w:rsidRDefault="003511CF" w:rsidP="00580449">
      <w:pPr>
        <w:rPr>
          <w:lang w:val="en-US"/>
        </w:rPr>
      </w:pPr>
    </w:p>
    <w:p w14:paraId="426D96A5" w14:textId="77777777" w:rsidR="003511CF" w:rsidRDefault="003511CF" w:rsidP="00580449">
      <w:pPr>
        <w:rPr>
          <w:lang w:val="en-US"/>
        </w:rPr>
      </w:pPr>
    </w:p>
    <w:p w14:paraId="026999FE" w14:textId="77777777" w:rsidR="003511CF" w:rsidRDefault="003511CF" w:rsidP="00580449">
      <w:pPr>
        <w:rPr>
          <w:lang w:val="en-US"/>
        </w:rPr>
      </w:pPr>
    </w:p>
    <w:p w14:paraId="1CDD84EB" w14:textId="0138FDB4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>22. Select the desired options as indicated below in the Common and Topology tabs. The Colored option in the Topology tab is necessary to distinguish between (anti-)types that are identical in topology but differ in the arrangement of atoms of different sorts.</w:t>
      </w:r>
    </w:p>
    <w:p w14:paraId="7940E224" w14:textId="357A7731" w:rsidR="00580449" w:rsidRPr="002E5D6B" w:rsidRDefault="003511CF" w:rsidP="00580449">
      <w:pPr>
        <w:rPr>
          <w:lang w:val="en-US"/>
        </w:rPr>
      </w:pPr>
      <w:r w:rsidRPr="00A4708F">
        <w:rPr>
          <w:noProof/>
        </w:rPr>
        <w:drawing>
          <wp:inline distT="0" distB="0" distL="0" distR="0" wp14:anchorId="0118D4A4" wp14:editId="30A24AD5">
            <wp:extent cx="3276000" cy="3198669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31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4B6B8A">
        <w:rPr>
          <w:noProof/>
        </w:rPr>
        <w:drawing>
          <wp:inline distT="0" distB="0" distL="0" distR="0" wp14:anchorId="363B533D" wp14:editId="1CF52D18">
            <wp:extent cx="3276000" cy="3212320"/>
            <wp:effectExtent l="0" t="0" r="63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6000" cy="321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76D0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23. Next, click </w:t>
      </w:r>
      <w:r w:rsidRPr="002E5D6B">
        <w:rPr>
          <w:b/>
          <w:bCs/>
          <w:lang w:val="en-US"/>
        </w:rPr>
        <w:t>Run</w:t>
      </w:r>
      <w:r w:rsidRPr="002E5D6B">
        <w:rPr>
          <w:lang w:val="en-US"/>
        </w:rPr>
        <w:t xml:space="preserve">. Select </w:t>
      </w:r>
      <w:r w:rsidRPr="002E5D6B">
        <w:rPr>
          <w:b/>
          <w:bCs/>
          <w:lang w:val="en-US"/>
        </w:rPr>
        <w:t>No</w:t>
      </w:r>
      <w:r w:rsidRPr="002E5D6B">
        <w:rPr>
          <w:lang w:val="en-US"/>
        </w:rPr>
        <w:t>.</w:t>
      </w:r>
    </w:p>
    <w:p w14:paraId="634AED97" w14:textId="649F6FE6" w:rsidR="00580449" w:rsidRPr="002E5D6B" w:rsidRDefault="003511CF" w:rsidP="00580449">
      <w:pPr>
        <w:rPr>
          <w:lang w:val="en-US"/>
        </w:rPr>
      </w:pPr>
      <w:r w:rsidRPr="004B6B8A">
        <w:rPr>
          <w:noProof/>
        </w:rPr>
        <w:drawing>
          <wp:inline distT="0" distB="0" distL="0" distR="0" wp14:anchorId="5394B5ED" wp14:editId="0B142A1B">
            <wp:extent cx="4934639" cy="405821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E9AB" w14:textId="77777777" w:rsidR="003511CF" w:rsidRDefault="003511CF" w:rsidP="00580449">
      <w:pPr>
        <w:rPr>
          <w:lang w:val="en-US"/>
        </w:rPr>
      </w:pPr>
    </w:p>
    <w:p w14:paraId="16E84628" w14:textId="77777777" w:rsidR="003511CF" w:rsidRDefault="003511CF" w:rsidP="00580449">
      <w:pPr>
        <w:rPr>
          <w:lang w:val="en-US"/>
        </w:rPr>
      </w:pPr>
    </w:p>
    <w:p w14:paraId="6C9F484F" w14:textId="77777777" w:rsidR="003511CF" w:rsidRDefault="003511CF" w:rsidP="00580449">
      <w:pPr>
        <w:rPr>
          <w:lang w:val="en-US"/>
        </w:rPr>
      </w:pPr>
    </w:p>
    <w:p w14:paraId="3B591F4A" w14:textId="77777777" w:rsidR="003511CF" w:rsidRDefault="003511CF" w:rsidP="00580449">
      <w:pPr>
        <w:rPr>
          <w:lang w:val="en-US"/>
        </w:rPr>
      </w:pPr>
    </w:p>
    <w:p w14:paraId="06992EE9" w14:textId="77777777" w:rsidR="003511CF" w:rsidRDefault="003511CF" w:rsidP="00580449">
      <w:pPr>
        <w:rPr>
          <w:lang w:val="en-US"/>
        </w:rPr>
      </w:pPr>
    </w:p>
    <w:p w14:paraId="4C89A680" w14:textId="65123571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24. The ADS calculation is complete. Click </w:t>
      </w:r>
      <w:r w:rsidRPr="002E5D6B">
        <w:rPr>
          <w:b/>
          <w:bCs/>
          <w:lang w:val="en-US"/>
        </w:rPr>
        <w:t>OK</w:t>
      </w:r>
      <w:r w:rsidRPr="002E5D6B">
        <w:rPr>
          <w:lang w:val="en-US"/>
        </w:rPr>
        <w:t>.</w:t>
      </w:r>
    </w:p>
    <w:p w14:paraId="57C564E0" w14:textId="0059CA42" w:rsidR="00580449" w:rsidRPr="002E5D6B" w:rsidRDefault="003511CF" w:rsidP="00580449">
      <w:pPr>
        <w:rPr>
          <w:lang w:val="en-US"/>
        </w:rPr>
      </w:pPr>
      <w:r w:rsidRPr="005D1326">
        <w:rPr>
          <w:noProof/>
        </w:rPr>
        <w:drawing>
          <wp:inline distT="0" distB="0" distL="0" distR="0" wp14:anchorId="0FB0E4C6" wp14:editId="6083411C">
            <wp:extent cx="6645910" cy="3041015"/>
            <wp:effectExtent l="0" t="0" r="254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C030" w14:textId="77777777" w:rsidR="00580449" w:rsidRPr="002E5D6B" w:rsidRDefault="00580449" w:rsidP="00580449">
      <w:pPr>
        <w:rPr>
          <w:lang w:val="en-US"/>
        </w:rPr>
      </w:pPr>
      <w:r w:rsidRPr="002E5D6B">
        <w:rPr>
          <w:lang w:val="en-US"/>
        </w:rPr>
        <w:t xml:space="preserve">25. A </w:t>
      </w:r>
      <w:r w:rsidRPr="002E5D6B">
        <w:rPr>
          <w:b/>
          <w:bCs/>
          <w:lang w:val="en-US"/>
        </w:rPr>
        <w:t>Compare_structures.txt</w:t>
      </w:r>
      <w:r w:rsidRPr="002E5D6B">
        <w:rPr>
          <w:lang w:val="en-US"/>
        </w:rPr>
        <w:t xml:space="preserve"> file was automatically created in the same folder after the topology calculation.</w:t>
      </w:r>
    </w:p>
    <w:p w14:paraId="1FC8D0F9" w14:textId="10BFE5D7" w:rsidR="00580449" w:rsidRPr="002E5D6B" w:rsidRDefault="003511CF" w:rsidP="00580449">
      <w:pPr>
        <w:rPr>
          <w:lang w:val="en-US"/>
        </w:rPr>
      </w:pPr>
      <w:r w:rsidRPr="005D1326">
        <w:rPr>
          <w:noProof/>
        </w:rPr>
        <w:drawing>
          <wp:inline distT="0" distB="0" distL="0" distR="0" wp14:anchorId="2CE1117E" wp14:editId="56C014BB">
            <wp:extent cx="6645910" cy="3114675"/>
            <wp:effectExtent l="0" t="0" r="254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FAE1" w14:textId="77777777" w:rsidR="003511CF" w:rsidRDefault="003511CF" w:rsidP="00580449">
      <w:pPr>
        <w:rPr>
          <w:lang w:val="en-US"/>
        </w:rPr>
      </w:pPr>
    </w:p>
    <w:p w14:paraId="6F1FB61F" w14:textId="77777777" w:rsidR="003511CF" w:rsidRDefault="003511CF" w:rsidP="00580449">
      <w:pPr>
        <w:rPr>
          <w:lang w:val="en-US"/>
        </w:rPr>
      </w:pPr>
    </w:p>
    <w:p w14:paraId="7E4D0BCF" w14:textId="77777777" w:rsidR="003511CF" w:rsidRDefault="003511CF" w:rsidP="00580449">
      <w:pPr>
        <w:rPr>
          <w:lang w:val="en-US"/>
        </w:rPr>
      </w:pPr>
    </w:p>
    <w:p w14:paraId="4429CD18" w14:textId="77777777" w:rsidR="003511CF" w:rsidRDefault="003511CF" w:rsidP="00580449">
      <w:pPr>
        <w:rPr>
          <w:lang w:val="en-US"/>
        </w:rPr>
      </w:pPr>
    </w:p>
    <w:p w14:paraId="32D13A0A" w14:textId="77777777" w:rsidR="003511CF" w:rsidRDefault="003511CF" w:rsidP="00580449">
      <w:pPr>
        <w:rPr>
          <w:lang w:val="en-US"/>
        </w:rPr>
      </w:pPr>
    </w:p>
    <w:p w14:paraId="33452268" w14:textId="77777777" w:rsidR="003511CF" w:rsidRDefault="003511CF" w:rsidP="00580449">
      <w:pPr>
        <w:rPr>
          <w:lang w:val="en-US"/>
        </w:rPr>
      </w:pPr>
    </w:p>
    <w:p w14:paraId="56DEA43A" w14:textId="77777777" w:rsidR="003511CF" w:rsidRDefault="003511CF" w:rsidP="00580449">
      <w:pPr>
        <w:rPr>
          <w:lang w:val="en-US"/>
        </w:rPr>
      </w:pPr>
    </w:p>
    <w:p w14:paraId="13702D2F" w14:textId="77777777" w:rsidR="003511CF" w:rsidRDefault="003511CF" w:rsidP="00580449">
      <w:pPr>
        <w:rPr>
          <w:lang w:val="en-US"/>
        </w:rPr>
      </w:pPr>
    </w:p>
    <w:p w14:paraId="06DF8D1F" w14:textId="77777777" w:rsidR="003511CF" w:rsidRDefault="003511CF" w:rsidP="00580449">
      <w:pPr>
        <w:rPr>
          <w:lang w:val="en-US"/>
        </w:rPr>
      </w:pPr>
    </w:p>
    <w:p w14:paraId="3DEBF0C1" w14:textId="51821800" w:rsidR="002E5D6B" w:rsidRDefault="00580449" w:rsidP="00580449">
      <w:pPr>
        <w:rPr>
          <w:lang w:val="en-US"/>
        </w:rPr>
      </w:pPr>
      <w:r w:rsidRPr="002E5D6B">
        <w:rPr>
          <w:lang w:val="en-US"/>
        </w:rPr>
        <w:lastRenderedPageBreak/>
        <w:t xml:space="preserve">26. Open this file in Excel. Column L shows the structure topologies, taking into account the differences in atom arrangement within structures of the same composition. </w:t>
      </w:r>
    </w:p>
    <w:p w14:paraId="0C7E32A2" w14:textId="1BA65E2C" w:rsidR="002E5D6B" w:rsidRDefault="003511CF" w:rsidP="00580449">
      <w:pPr>
        <w:rPr>
          <w:lang w:val="en-US"/>
        </w:rPr>
      </w:pPr>
      <w:r w:rsidRPr="005D1326">
        <w:rPr>
          <w:noProof/>
        </w:rPr>
        <w:drawing>
          <wp:inline distT="0" distB="0" distL="0" distR="0" wp14:anchorId="58778EE8" wp14:editId="0F2EC9CB">
            <wp:extent cx="6645910" cy="434911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4527" w14:textId="7DD7EDD0" w:rsidR="005D1326" w:rsidRPr="002E5D6B" w:rsidRDefault="00580449" w:rsidP="00580449">
      <w:pPr>
        <w:rPr>
          <w:lang w:val="en-US"/>
        </w:rPr>
      </w:pPr>
      <w:r w:rsidRPr="002E5D6B">
        <w:rPr>
          <w:lang w:val="en-US"/>
        </w:rPr>
        <w:t>27. Next, using three files with duplicate group numbers (</w:t>
      </w:r>
      <w:r w:rsidRPr="002E5D6B">
        <w:rPr>
          <w:b/>
          <w:bCs/>
          <w:lang w:val="en-US"/>
        </w:rPr>
        <w:t>Compare_structures_kb.txt</w:t>
      </w:r>
      <w:r w:rsidRPr="002E5D6B">
        <w:rPr>
          <w:lang w:val="en-US"/>
        </w:rPr>
        <w:t>), topologies (</w:t>
      </w:r>
      <w:r w:rsidRPr="002E5D6B">
        <w:rPr>
          <w:b/>
          <w:bCs/>
          <w:lang w:val="en-US"/>
        </w:rPr>
        <w:t>Compare_structures.txt</w:t>
      </w:r>
      <w:r w:rsidRPr="002E5D6B">
        <w:rPr>
          <w:lang w:val="en-US"/>
        </w:rPr>
        <w:t>), and band gap values ​​(</w:t>
      </w:r>
      <w:r w:rsidRPr="002E5D6B">
        <w:rPr>
          <w:b/>
          <w:bCs/>
          <w:highlight w:val="yellow"/>
          <w:lang w:val="en-US"/>
        </w:rPr>
        <w:t>Errors&amp;(anti-)type_</w:t>
      </w:r>
      <w:r w:rsidR="00664CBE" w:rsidRPr="002E5D6B">
        <w:rPr>
          <w:b/>
          <w:bCs/>
          <w:highlight w:val="yellow"/>
          <w:lang w:val="en-US"/>
        </w:rPr>
        <w:t xml:space="preserve"> </w:t>
      </w:r>
      <w:r w:rsidRPr="002E5D6B">
        <w:rPr>
          <w:b/>
          <w:bCs/>
          <w:highlight w:val="yellow"/>
          <w:lang w:val="en-US"/>
        </w:rPr>
        <w:t>Eg.xlsx</w:t>
      </w:r>
      <w:r w:rsidRPr="002E5D6B">
        <w:rPr>
          <w:lang w:val="en-US"/>
        </w:rPr>
        <w:t xml:space="preserve">), you can create a table similar to the one in </w:t>
      </w:r>
      <w:r w:rsidRPr="004D1AD1">
        <w:rPr>
          <w:b/>
          <w:bCs/>
          <w:highlight w:val="yellow"/>
          <w:lang w:val="en-US"/>
        </w:rPr>
        <w:t>Errors&amp;(anti-)type</w:t>
      </w:r>
      <w:r w:rsidR="00664CBE">
        <w:rPr>
          <w:b/>
          <w:bCs/>
          <w:highlight w:val="yellow"/>
          <w:lang w:val="en-US"/>
        </w:rPr>
        <w:t>_compare</w:t>
      </w:r>
      <w:r w:rsidRPr="004D1AD1">
        <w:rPr>
          <w:b/>
          <w:bCs/>
          <w:highlight w:val="yellow"/>
          <w:lang w:val="en-US"/>
        </w:rPr>
        <w:t>.xlsx</w:t>
      </w:r>
      <w:r w:rsidRPr="002E5D6B">
        <w:rPr>
          <w:lang w:val="en-US"/>
        </w:rPr>
        <w:t>. This table will show that some structures with the same composition have different Eg values ​​and different topologies – these are (anti-)types, or have different Eg values, but the same topologies – these are erroneous structures.</w:t>
      </w:r>
    </w:p>
    <w:sectPr w:rsidR="005D1326" w:rsidRPr="002E5D6B" w:rsidSect="007C79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995"/>
    <w:rsid w:val="000121F6"/>
    <w:rsid w:val="0006583D"/>
    <w:rsid w:val="0014446F"/>
    <w:rsid w:val="00172319"/>
    <w:rsid w:val="001B1D45"/>
    <w:rsid w:val="002701CB"/>
    <w:rsid w:val="002E5D6B"/>
    <w:rsid w:val="003511CF"/>
    <w:rsid w:val="004B6B8A"/>
    <w:rsid w:val="004D1AD1"/>
    <w:rsid w:val="00580449"/>
    <w:rsid w:val="00597B2B"/>
    <w:rsid w:val="005D1326"/>
    <w:rsid w:val="005D30B1"/>
    <w:rsid w:val="00664CBE"/>
    <w:rsid w:val="007C7995"/>
    <w:rsid w:val="00890819"/>
    <w:rsid w:val="008F3DE5"/>
    <w:rsid w:val="0095687A"/>
    <w:rsid w:val="00A36068"/>
    <w:rsid w:val="00A464D9"/>
    <w:rsid w:val="00A4708F"/>
    <w:rsid w:val="00A74E12"/>
    <w:rsid w:val="00AF1DD0"/>
    <w:rsid w:val="00B77E14"/>
    <w:rsid w:val="00B87F05"/>
    <w:rsid w:val="00C423EE"/>
    <w:rsid w:val="00DF305E"/>
    <w:rsid w:val="00F5527F"/>
    <w:rsid w:val="00F7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6B81F"/>
  <w15:chartTrackingRefBased/>
  <w15:docId w15:val="{9D39D20A-0B22-4F8F-8BAA-6B37A5E5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</dc:creator>
  <cp:keywords/>
  <dc:description/>
  <cp:lastModifiedBy>3</cp:lastModifiedBy>
  <cp:revision>10</cp:revision>
  <dcterms:created xsi:type="dcterms:W3CDTF">2026-09-01T12:04:00Z</dcterms:created>
  <dcterms:modified xsi:type="dcterms:W3CDTF">2026-09-03T09:02:00Z</dcterms:modified>
</cp:coreProperties>
</file>