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8" Type="http://schemas.openxmlformats.org/officeDocument/2006/relationships/image" Target="media/generated-8-64c6548a0eb67199abaea431329aed561a0010f6.pn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3" Type="http://schemas.openxmlformats.org/officeDocument/2006/relationships/image" Target="media/generated-13-6864ff79046bbfa606b7949154b8165d9e42a24a.png"/><Relationship Id="rIdGenerated15" Type="http://schemas.openxmlformats.org/officeDocument/2006/relationships/image" Target="media/generated-15-e6ea8acaf8997b351162346245616e8b402cc28e.png"/><Relationship Id="rIdGenerated17" Type="http://schemas.openxmlformats.org/officeDocument/2006/relationships/image" Target="media/generated-17-f5d3b10bb2362bad6b23fad9f72f521eac1a51a2.pn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