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30596" w14:textId="77777777" w:rsidR="00072A05" w:rsidRPr="00043B54" w:rsidRDefault="00072A05" w:rsidP="00072A05">
      <w:pPr>
        <w:jc w:val="center"/>
        <w:rPr>
          <w:rFonts w:ascii="宋体" w:hAnsi="宋体" w:cs="宋体" w:hint="eastAsia"/>
          <w:b/>
          <w:color w:val="000000"/>
          <w:sz w:val="30"/>
        </w:rPr>
      </w:pPr>
      <w:r w:rsidRPr="00043B54">
        <w:rPr>
          <w:noProof/>
        </w:rPr>
        <w:drawing>
          <wp:inline distT="0" distB="0" distL="0" distR="0" wp14:anchorId="61349461" wp14:editId="392D3C0F">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8"/>
                    <a:stretch>
                      <a:fillRect/>
                    </a:stretch>
                  </pic:blipFill>
                  <pic:spPr>
                    <a:xfrm>
                      <a:off x="0" y="0"/>
                      <a:ext cx="12700" cy="12700"/>
                    </a:xfrm>
                    <a:prstGeom prst="rect">
                      <a:avLst/>
                    </a:prstGeom>
                  </pic:spPr>
                </pic:pic>
              </a:graphicData>
            </a:graphic>
          </wp:inline>
        </w:drawing>
      </w:r>
      <w:r>
        <w:rPr>
          <w:rFonts w:ascii="宋体" w:hAnsi="宋体" w:cs="宋体" w:hint="eastAsia"/>
          <w:b/>
          <w:color w:val="000000"/>
          <w:sz w:val="30"/>
        </w:rPr>
        <w:t>试卷名</w:t>
      </w:r>
    </w:p>
    <w:p w14:paraId="381A37B0" w14:textId="77777777" w:rsidR="00072A05" w:rsidRPr="00043B54" w:rsidRDefault="00072A05" w:rsidP="00072A05">
      <w:pPr>
        <w:jc w:val="center"/>
        <w:rPr>
          <w:rFonts w:ascii="Calibri" w:eastAsia="Calibri" w:hAnsi="Calibri" w:cs="Calibri"/>
          <w:color w:val="000000"/>
        </w:rPr>
      </w:pPr>
      <w:r w:rsidRPr="00043B54">
        <w:rPr>
          <w:rFonts w:ascii="Calibri" w:eastAsia="Calibri" w:hAnsi="Calibri" w:cs="Calibri"/>
          <w:color w:val="000000"/>
        </w:rPr>
        <w:t>学校:___________姓名：___________班级：___________考号：___________</w:t>
      </w:r>
    </w:p>
    <w:p w14:paraId="60D73FDD" w14:textId="77777777" w:rsidR="00072A05" w:rsidRPr="00043B54" w:rsidRDefault="00072A05" w:rsidP="00072A05">
      <w:pPr>
        <w:jc w:val="center"/>
        <w:rPr>
          <w:rFonts w:ascii="黑体" w:eastAsia="黑体" w:hAnsi="黑体" w:cs="黑体" w:hint="eastAsia"/>
          <w:b/>
          <w:color w:val="000000"/>
          <w:sz w:val="30"/>
        </w:rPr>
      </w:pPr>
    </w:p>
    <w:p w14:paraId="3CB9F4D3" w14:textId="77777777" w:rsidR="00072A05" w:rsidRPr="00043B54" w:rsidRDefault="00072A05" w:rsidP="00072A05">
      <w:pPr>
        <w:jc w:val="left"/>
        <w:rPr>
          <w:rFonts w:ascii="宋体" w:hAnsi="宋体" w:cs="宋体" w:hint="eastAsia"/>
          <w:b/>
          <w:color w:val="000000"/>
        </w:rPr>
      </w:pPr>
      <w:r w:rsidRPr="00043B54">
        <w:rPr>
          <w:rFonts w:ascii="宋体" w:hAnsi="宋体" w:cs="宋体"/>
          <w:b/>
          <w:color w:val="000000"/>
        </w:rPr>
        <w:t>一、单选题</w:t>
      </w:r>
    </w:p>
    <w:p w14:paraId="44F21FF0" w14:textId="77777777" w:rsidR="00072A05" w:rsidRDefault="00072A05" w:rsidP="00072A05"/>
    <w:p w14:paraId="17C01980" w14:textId="77777777" w:rsidR="00072A05" w:rsidRDefault="00072A05" w:rsidP="00072A05">
      <w:pPr>
        <w:jc w:val="left"/>
        <w:rPr>
          <w:rFonts w:ascii="宋体" w:hAnsi="宋体" w:cs="宋体" w:hint="eastAsia"/>
          <w:b/>
          <w:color w:val="000000"/>
        </w:rPr>
      </w:pPr>
      <w:r>
        <w:rPr>
          <w:rFonts w:ascii="宋体" w:hAnsi="宋体" w:cs="宋体"/>
          <w:b/>
          <w:color w:val="000000"/>
        </w:rPr>
        <w:t>二、多选题</w:t>
      </w:r>
    </w:p>
    <w:p w14:paraId="3F9EF8C6" w14:textId="77777777" w:rsidR="00072A05" w:rsidRDefault="00072A05" w:rsidP="00072A05">
      <w:pPr>
        <w:jc w:val="left"/>
        <w:rPr>
          <w:rFonts w:ascii="宋体" w:hAnsi="宋体" w:cs="宋体" w:hint="eastAsia"/>
          <w:b/>
          <w:color w:val="000000"/>
        </w:rPr>
      </w:pPr>
    </w:p>
    <w:p w14:paraId="50BAA363" w14:textId="77777777" w:rsidR="00072A05" w:rsidRDefault="00072A05" w:rsidP="00072A05">
      <w:pPr>
        <w:jc w:val="left"/>
        <w:rPr>
          <w:rFonts w:ascii="宋体" w:hAnsi="宋体" w:cs="宋体" w:hint="eastAsia"/>
          <w:b/>
          <w:color w:val="000000"/>
        </w:rPr>
      </w:pPr>
      <w:r>
        <w:rPr>
          <w:rFonts w:ascii="宋体" w:hAnsi="宋体" w:cs="宋体"/>
          <w:b/>
          <w:color w:val="000000"/>
        </w:rPr>
        <w:t>三、实验题</w:t>
      </w:r>
    </w:p>
    <w:p w14:paraId="231AF68A" w14:textId="77777777" w:rsidR="00072A05" w:rsidRDefault="00072A05" w:rsidP="00072A05"/>
    <w:p w14:paraId="5C70E359" w14:textId="77777777" w:rsidR="00072A05" w:rsidRDefault="00072A05" w:rsidP="00072A05">
      <w:pPr>
        <w:jc w:val="left"/>
        <w:rPr>
          <w:rFonts w:ascii="宋体" w:hAnsi="宋体" w:cs="宋体" w:hint="eastAsia"/>
          <w:b/>
          <w:color w:val="000000"/>
        </w:rPr>
      </w:pPr>
      <w:r>
        <w:rPr>
          <w:rFonts w:ascii="宋体" w:hAnsi="宋体" w:cs="宋体" w:hint="eastAsia"/>
          <w:b/>
          <w:color w:val="000000"/>
        </w:rPr>
        <w:t>四</w:t>
      </w:r>
      <w:r>
        <w:rPr>
          <w:rFonts w:ascii="宋体" w:hAnsi="宋体" w:cs="宋体"/>
          <w:b/>
          <w:color w:val="000000"/>
        </w:rPr>
        <w:t>、</w:t>
      </w:r>
      <w:r>
        <w:rPr>
          <w:rFonts w:ascii="宋体" w:hAnsi="宋体" w:cs="宋体" w:hint="eastAsia"/>
          <w:b/>
          <w:color w:val="000000"/>
        </w:rPr>
        <w:t>解答</w:t>
      </w:r>
      <w:r>
        <w:rPr>
          <w:rFonts w:ascii="宋体" w:hAnsi="宋体" w:cs="宋体"/>
          <w:b/>
          <w:color w:val="000000"/>
        </w:rPr>
        <w:t>题</w:t>
      </w:r>
    </w:p>
    <w:p w14:paraId="62F346BD" w14:textId="77777777" w:rsidR="00072A05" w:rsidRDefault="00072A05" w:rsidP="00072A05">
      <w:pPr>
        <w:jc w:val="left"/>
        <w:rPr>
          <w:rFonts w:ascii="宋体" w:hAnsi="宋体" w:cs="宋体" w:hint="eastAsia"/>
          <w:b/>
          <w:color w:val="000000"/>
        </w:rPr>
      </w:pPr>
    </w:p>
    <w:p w14:paraId="0C2C5AC8" w14:textId="77777777" w:rsidR="00072A05" w:rsidRDefault="00072A05" w:rsidP="00072A05">
      <w:pPr>
        <w:jc w:val="left"/>
        <w:rPr>
          <w:rFonts w:ascii="宋体" w:hAnsi="宋体" w:cs="宋体" w:hint="eastAsia"/>
          <w:b/>
          <w:color w:val="000000"/>
        </w:rPr>
      </w:pPr>
    </w:p>
    <w:p w14:paraId="71CEB7A7" w14:textId="77777777" w:rsidR="00072A05" w:rsidRDefault="00072A05" w:rsidP="00072A05">
      <w:pPr>
        <w:spacing w:line="360" w:lineRule="auto"/>
        <w:jc w:val="left"/>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pPr>
    </w:p>
    <w:p w14:paraId="22687835" w14:textId="77777777" w:rsidR="00072A05" w:rsidRPr="00043B54" w:rsidRDefault="00072A05" w:rsidP="00072A05">
      <w:pPr>
        <w:jc w:val="center"/>
        <w:rPr>
          <w:rFonts w:ascii="宋体" w:hAnsi="宋体" w:cs="宋体" w:hint="eastAsia"/>
          <w:b/>
          <w:color w:val="000000"/>
        </w:rPr>
      </w:pPr>
      <w:r w:rsidRPr="00043B54">
        <w:rPr>
          <w:rFonts w:ascii="宋体" w:hAnsi="宋体" w:cs="宋体"/>
          <w:b/>
          <w:color w:val="000000"/>
        </w:rPr>
        <w:lastRenderedPageBreak/>
        <w:t>《</w:t>
      </w:r>
      <w:r>
        <w:rPr>
          <w:rFonts w:ascii="宋体" w:hAnsi="宋体" w:cs="宋体" w:hint="eastAsia"/>
          <w:b/>
          <w:color w:val="000000"/>
        </w:rPr>
        <w:t>试卷名</w:t>
      </w:r>
      <w:r w:rsidRPr="00043B54">
        <w:rPr>
          <w:rFonts w:ascii="宋体" w:hAnsi="宋体" w:cs="宋体"/>
          <w:b/>
          <w:color w:val="000000"/>
        </w:rPr>
        <w:t>》参考答案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
        <w:gridCol w:w="875"/>
        <w:gridCol w:w="875"/>
        <w:gridCol w:w="875"/>
        <w:gridCol w:w="875"/>
        <w:gridCol w:w="875"/>
        <w:gridCol w:w="875"/>
        <w:gridCol w:w="875"/>
        <w:gridCol w:w="876"/>
        <w:gridCol w:w="876"/>
        <w:gridCol w:w="876"/>
      </w:tblGrid>
      <w:tr w:rsidR="00072A05" w14:paraId="3F84C392" w14:textId="77777777" w:rsidTr="00CA4824">
        <w:tc>
          <w:tcPr>
            <w:tcW w:w="454" w:type="pct"/>
            <w:tcMar>
              <w:top w:w="0" w:type="dxa"/>
              <w:bottom w:w="0" w:type="dxa"/>
            </w:tcMar>
            <w:vAlign w:val="center"/>
          </w:tcPr>
          <w:p w14:paraId="1CD84A85" w14:textId="77777777" w:rsidR="00072A05" w:rsidRPr="00043B54" w:rsidRDefault="00072A05" w:rsidP="00CA4824">
            <w:pPr>
              <w:jc w:val="center"/>
              <w:rPr>
                <w:rFonts w:ascii="宋体" w:hAnsi="宋体" w:cs="宋体" w:hint="eastAsia"/>
                <w:b/>
                <w:color w:val="000000"/>
              </w:rPr>
            </w:pPr>
            <w:r w:rsidRPr="00043B54">
              <w:rPr>
                <w:rFonts w:ascii="宋体" w:hAnsi="宋体" w:cs="宋体"/>
                <w:b/>
                <w:color w:val="000000"/>
              </w:rPr>
              <w:t>题号</w:t>
            </w:r>
          </w:p>
        </w:tc>
        <w:tc>
          <w:tcPr>
            <w:tcW w:w="454" w:type="pct"/>
            <w:tcMar>
              <w:top w:w="0" w:type="dxa"/>
              <w:bottom w:w="0" w:type="dxa"/>
            </w:tcMar>
            <w:vAlign w:val="center"/>
          </w:tcPr>
          <w:p w14:paraId="30AF8BD0"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1</w:t>
            </w:r>
          </w:p>
        </w:tc>
        <w:tc>
          <w:tcPr>
            <w:tcW w:w="454" w:type="pct"/>
            <w:tcMar>
              <w:top w:w="0" w:type="dxa"/>
              <w:bottom w:w="0" w:type="dxa"/>
            </w:tcMar>
            <w:vAlign w:val="center"/>
          </w:tcPr>
          <w:p w14:paraId="59936694"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2</w:t>
            </w:r>
          </w:p>
        </w:tc>
        <w:tc>
          <w:tcPr>
            <w:tcW w:w="454" w:type="pct"/>
            <w:tcMar>
              <w:top w:w="0" w:type="dxa"/>
              <w:bottom w:w="0" w:type="dxa"/>
            </w:tcMar>
            <w:vAlign w:val="center"/>
          </w:tcPr>
          <w:p w14:paraId="06D32891"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3</w:t>
            </w:r>
          </w:p>
        </w:tc>
        <w:tc>
          <w:tcPr>
            <w:tcW w:w="454" w:type="pct"/>
            <w:tcMar>
              <w:top w:w="0" w:type="dxa"/>
              <w:bottom w:w="0" w:type="dxa"/>
            </w:tcMar>
            <w:vAlign w:val="center"/>
          </w:tcPr>
          <w:p w14:paraId="6DC7EC42"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4</w:t>
            </w:r>
          </w:p>
        </w:tc>
        <w:tc>
          <w:tcPr>
            <w:tcW w:w="454" w:type="pct"/>
            <w:tcMar>
              <w:top w:w="0" w:type="dxa"/>
              <w:bottom w:w="0" w:type="dxa"/>
            </w:tcMar>
            <w:vAlign w:val="center"/>
          </w:tcPr>
          <w:p w14:paraId="29BF98EA"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5</w:t>
            </w:r>
          </w:p>
        </w:tc>
        <w:tc>
          <w:tcPr>
            <w:tcW w:w="454" w:type="pct"/>
            <w:tcMar>
              <w:top w:w="0" w:type="dxa"/>
              <w:bottom w:w="0" w:type="dxa"/>
            </w:tcMar>
            <w:vAlign w:val="center"/>
          </w:tcPr>
          <w:p w14:paraId="365A0314"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6</w:t>
            </w:r>
          </w:p>
        </w:tc>
        <w:tc>
          <w:tcPr>
            <w:tcW w:w="454" w:type="pct"/>
            <w:tcMar>
              <w:top w:w="0" w:type="dxa"/>
              <w:bottom w:w="0" w:type="dxa"/>
            </w:tcMar>
            <w:vAlign w:val="center"/>
          </w:tcPr>
          <w:p w14:paraId="3634E757"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7</w:t>
            </w:r>
          </w:p>
        </w:tc>
        <w:tc>
          <w:tcPr>
            <w:tcW w:w="454" w:type="pct"/>
            <w:tcMar>
              <w:top w:w="0" w:type="dxa"/>
              <w:bottom w:w="0" w:type="dxa"/>
            </w:tcMar>
            <w:vAlign w:val="center"/>
          </w:tcPr>
          <w:p w14:paraId="269BBC9D"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8</w:t>
            </w:r>
          </w:p>
        </w:tc>
        <w:tc>
          <w:tcPr>
            <w:tcW w:w="454" w:type="pct"/>
            <w:tcMar>
              <w:top w:w="0" w:type="dxa"/>
              <w:bottom w:w="0" w:type="dxa"/>
            </w:tcMar>
            <w:vAlign w:val="center"/>
          </w:tcPr>
          <w:p w14:paraId="3F9F9BDE"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9</w:t>
            </w:r>
          </w:p>
        </w:tc>
        <w:tc>
          <w:tcPr>
            <w:tcW w:w="454" w:type="pct"/>
            <w:tcMar>
              <w:top w:w="0" w:type="dxa"/>
              <w:bottom w:w="0" w:type="dxa"/>
            </w:tcMar>
            <w:vAlign w:val="center"/>
          </w:tcPr>
          <w:p w14:paraId="692B5C67"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10</w:t>
            </w:r>
          </w:p>
        </w:tc>
      </w:tr>
      <w:tr w:rsidR="00072A05" w14:paraId="77495324" w14:textId="77777777" w:rsidTr="00CA4824">
        <w:tc>
          <w:tcPr>
            <w:tcW w:w="454" w:type="pct"/>
            <w:tcMar>
              <w:top w:w="0" w:type="dxa"/>
              <w:bottom w:w="0" w:type="dxa"/>
            </w:tcMar>
            <w:vAlign w:val="center"/>
          </w:tcPr>
          <w:p w14:paraId="634F7DF2" w14:textId="77777777" w:rsidR="00072A05" w:rsidRPr="00043B54" w:rsidRDefault="00072A05" w:rsidP="00CA4824">
            <w:pPr>
              <w:jc w:val="center"/>
              <w:rPr>
                <w:rFonts w:ascii="宋体" w:hAnsi="宋体" w:cs="宋体" w:hint="eastAsia"/>
                <w:b/>
                <w:color w:val="000000"/>
              </w:rPr>
            </w:pPr>
            <w:r w:rsidRPr="00043B54">
              <w:rPr>
                <w:rFonts w:ascii="宋体" w:hAnsi="宋体" w:cs="宋体"/>
                <w:b/>
                <w:color w:val="000000"/>
              </w:rPr>
              <w:t>答案</w:t>
            </w:r>
          </w:p>
        </w:tc>
        <w:tc>
          <w:tcPr>
            <w:tcW w:w="454" w:type="pct"/>
            <w:tcMar>
              <w:top w:w="0" w:type="dxa"/>
              <w:bottom w:w="0" w:type="dxa"/>
            </w:tcMar>
            <w:vAlign w:val="center"/>
          </w:tcPr>
          <w:p w14:paraId="7B9F98CF"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34B62C9E"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4BDA8722"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197F061C"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391A2315"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3AC0BE56"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0F52BDB1"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A</w:t>
            </w:r>
          </w:p>
        </w:tc>
        <w:tc>
          <w:tcPr>
            <w:tcW w:w="454" w:type="pct"/>
            <w:tcMar>
              <w:top w:w="0" w:type="dxa"/>
              <w:bottom w:w="0" w:type="dxa"/>
            </w:tcMar>
            <w:vAlign w:val="center"/>
          </w:tcPr>
          <w:p w14:paraId="7443D79C"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69B3713B"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240BE47D"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C</w:t>
            </w:r>
          </w:p>
        </w:tc>
      </w:tr>
      <w:tr w:rsidR="00072A05" w14:paraId="7C8D00C1" w14:textId="77777777" w:rsidTr="00CA4824">
        <w:tc>
          <w:tcPr>
            <w:tcW w:w="454" w:type="pct"/>
            <w:tcMar>
              <w:top w:w="0" w:type="dxa"/>
              <w:bottom w:w="0" w:type="dxa"/>
            </w:tcMar>
            <w:vAlign w:val="center"/>
          </w:tcPr>
          <w:p w14:paraId="53079412" w14:textId="77777777" w:rsidR="00072A05" w:rsidRPr="00043B54" w:rsidRDefault="00072A05" w:rsidP="00CA4824">
            <w:pPr>
              <w:jc w:val="center"/>
              <w:rPr>
                <w:rFonts w:ascii="宋体" w:hAnsi="宋体" w:cs="宋体" w:hint="eastAsia"/>
                <w:b/>
                <w:color w:val="000000"/>
              </w:rPr>
            </w:pPr>
            <w:r w:rsidRPr="00043B54">
              <w:rPr>
                <w:rFonts w:ascii="宋体" w:hAnsi="宋体" w:cs="宋体"/>
                <w:b/>
                <w:color w:val="000000"/>
              </w:rPr>
              <w:t>题号</w:t>
            </w:r>
          </w:p>
        </w:tc>
        <w:tc>
          <w:tcPr>
            <w:tcW w:w="454" w:type="pct"/>
            <w:tcMar>
              <w:top w:w="0" w:type="dxa"/>
              <w:bottom w:w="0" w:type="dxa"/>
            </w:tcMar>
            <w:vAlign w:val="center"/>
          </w:tcPr>
          <w:p w14:paraId="64C86A74"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11</w:t>
            </w:r>
          </w:p>
        </w:tc>
        <w:tc>
          <w:tcPr>
            <w:tcW w:w="454" w:type="pct"/>
            <w:tcMar>
              <w:top w:w="0" w:type="dxa"/>
              <w:bottom w:w="0" w:type="dxa"/>
            </w:tcMar>
            <w:vAlign w:val="center"/>
          </w:tcPr>
          <w:p w14:paraId="77A8BDE7"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12</w:t>
            </w:r>
          </w:p>
        </w:tc>
        <w:tc>
          <w:tcPr>
            <w:tcW w:w="454" w:type="pct"/>
            <w:tcMar>
              <w:top w:w="0" w:type="dxa"/>
              <w:bottom w:w="0" w:type="dxa"/>
            </w:tcMar>
            <w:vAlign w:val="center"/>
          </w:tcPr>
          <w:p w14:paraId="1F8A37FD"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13</w:t>
            </w:r>
          </w:p>
        </w:tc>
        <w:tc>
          <w:tcPr>
            <w:tcW w:w="454" w:type="pct"/>
            <w:tcMar>
              <w:top w:w="0" w:type="dxa"/>
              <w:bottom w:w="0" w:type="dxa"/>
            </w:tcMar>
            <w:vAlign w:val="center"/>
          </w:tcPr>
          <w:p w14:paraId="14929C23"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15</w:t>
            </w:r>
          </w:p>
        </w:tc>
        <w:tc>
          <w:tcPr>
            <w:tcW w:w="454" w:type="pct"/>
            <w:tcMar>
              <w:top w:w="0" w:type="dxa"/>
              <w:bottom w:w="0" w:type="dxa"/>
            </w:tcMar>
            <w:vAlign w:val="center"/>
          </w:tcPr>
          <w:p w14:paraId="577C992B"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620CF823"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269837AD"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389C9CF9"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6B3ECDFA"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6370E1A2"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 xml:space="preserve"> </w:t>
            </w:r>
          </w:p>
        </w:tc>
      </w:tr>
      <w:tr w:rsidR="00072A05" w14:paraId="6C66E5A0" w14:textId="77777777" w:rsidTr="00CA4824">
        <w:tc>
          <w:tcPr>
            <w:tcW w:w="454" w:type="pct"/>
            <w:tcMar>
              <w:top w:w="0" w:type="dxa"/>
              <w:bottom w:w="0" w:type="dxa"/>
            </w:tcMar>
            <w:vAlign w:val="center"/>
          </w:tcPr>
          <w:p w14:paraId="4862E473" w14:textId="77777777" w:rsidR="00072A05" w:rsidRPr="00043B54" w:rsidRDefault="00072A05" w:rsidP="00CA4824">
            <w:pPr>
              <w:jc w:val="center"/>
              <w:rPr>
                <w:rFonts w:ascii="宋体" w:hAnsi="宋体" w:cs="宋体" w:hint="eastAsia"/>
                <w:b/>
                <w:color w:val="000000"/>
              </w:rPr>
            </w:pPr>
            <w:r w:rsidRPr="00043B54">
              <w:rPr>
                <w:rFonts w:ascii="宋体" w:hAnsi="宋体" w:cs="宋体"/>
                <w:b/>
                <w:color w:val="000000"/>
              </w:rPr>
              <w:t>答案</w:t>
            </w:r>
          </w:p>
        </w:tc>
        <w:tc>
          <w:tcPr>
            <w:tcW w:w="454" w:type="pct"/>
            <w:tcMar>
              <w:top w:w="0" w:type="dxa"/>
              <w:bottom w:w="0" w:type="dxa"/>
            </w:tcMar>
            <w:vAlign w:val="center"/>
          </w:tcPr>
          <w:p w14:paraId="14E2DED4"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BD</w:t>
            </w:r>
          </w:p>
        </w:tc>
        <w:tc>
          <w:tcPr>
            <w:tcW w:w="454" w:type="pct"/>
            <w:tcMar>
              <w:top w:w="0" w:type="dxa"/>
              <w:bottom w:w="0" w:type="dxa"/>
            </w:tcMar>
            <w:vAlign w:val="center"/>
          </w:tcPr>
          <w:p w14:paraId="5E8B36B1"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AC</w:t>
            </w:r>
          </w:p>
        </w:tc>
        <w:tc>
          <w:tcPr>
            <w:tcW w:w="454" w:type="pct"/>
            <w:tcMar>
              <w:top w:w="0" w:type="dxa"/>
              <w:bottom w:w="0" w:type="dxa"/>
            </w:tcMar>
            <w:vAlign w:val="center"/>
          </w:tcPr>
          <w:p w14:paraId="1DBE0FAD"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BC</w:t>
            </w:r>
          </w:p>
        </w:tc>
        <w:tc>
          <w:tcPr>
            <w:tcW w:w="454" w:type="pct"/>
            <w:tcMar>
              <w:top w:w="0" w:type="dxa"/>
              <w:bottom w:w="0" w:type="dxa"/>
            </w:tcMar>
            <w:vAlign w:val="center"/>
          </w:tcPr>
          <w:p w14:paraId="1F6C1E7D"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BC</w:t>
            </w:r>
          </w:p>
        </w:tc>
        <w:tc>
          <w:tcPr>
            <w:tcW w:w="454" w:type="pct"/>
            <w:tcMar>
              <w:top w:w="0" w:type="dxa"/>
              <w:bottom w:w="0" w:type="dxa"/>
            </w:tcMar>
            <w:vAlign w:val="center"/>
          </w:tcPr>
          <w:p w14:paraId="11DA758F"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04DCA1C1"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1F362270"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7AD3D470"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2B89BDE8"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 xml:space="preserve"> </w:t>
            </w:r>
          </w:p>
        </w:tc>
        <w:tc>
          <w:tcPr>
            <w:tcW w:w="454" w:type="pct"/>
            <w:tcMar>
              <w:top w:w="0" w:type="dxa"/>
              <w:bottom w:w="0" w:type="dxa"/>
            </w:tcMar>
            <w:vAlign w:val="center"/>
          </w:tcPr>
          <w:p w14:paraId="5E473270" w14:textId="77777777" w:rsidR="00072A05" w:rsidRPr="00043B54" w:rsidRDefault="00072A05" w:rsidP="00CA4824">
            <w:pPr>
              <w:jc w:val="center"/>
              <w:rPr>
                <w:rFonts w:ascii="宋体" w:hAnsi="宋体" w:cs="宋体" w:hint="eastAsia"/>
                <w:color w:val="000000"/>
              </w:rPr>
            </w:pPr>
            <w:r w:rsidRPr="00043B54">
              <w:rPr>
                <w:rFonts w:ascii="宋体" w:hAnsi="宋体" w:cs="宋体"/>
                <w:color w:val="000000"/>
              </w:rPr>
              <w:t xml:space="preserve"> </w:t>
            </w:r>
          </w:p>
        </w:tc>
      </w:tr>
    </w:tbl>
    <w:p w14:paraId="42841D64" w14:textId="77777777" w:rsidR="00072A05" w:rsidRPr="00043B54" w:rsidRDefault="00072A05" w:rsidP="00072A05">
      <w:pPr>
        <w:jc w:val="center"/>
        <w:rPr>
          <w:rFonts w:ascii="宋体" w:hAnsi="宋体" w:cs="宋体" w:hint="eastAsia"/>
          <w:b/>
          <w:color w:val="000000"/>
        </w:rPr>
      </w:pPr>
    </w:p>
    <w:p w14:paraId="61685F51" w14:textId="77777777" w:rsidR="00072A05" w:rsidRDefault="00072A05" w:rsidP="00072A05">
      <w:pPr>
        <w:spacing w:line="360" w:lineRule="auto"/>
        <w:jc w:val="left"/>
      </w:pPr>
      <w:r>
        <w:t>1</w:t>
      </w:r>
      <w:r>
        <w:t>．</w:t>
      </w:r>
      <w:r>
        <w:t>C</w:t>
      </w:r>
    </w:p>
    <w:p w14:paraId="7C1D8608" w14:textId="77777777" w:rsidR="00072A05" w:rsidRDefault="00072A05" w:rsidP="00072A05">
      <w:pPr>
        <w:spacing w:line="360" w:lineRule="auto"/>
        <w:jc w:val="left"/>
      </w:pPr>
      <w:r>
        <w:t>【详解】</w:t>
      </w:r>
      <w:r>
        <w:t>A</w:t>
      </w:r>
      <w:r>
        <w:t>．力是矢量，但根据牛顿第二定律</w:t>
      </w:r>
      <m:oMath>
        <m:r>
          <w:rPr>
            <w:rFonts w:ascii="Cambria Math" w:hAnsi="Cambria Math" w:cs="Cambria Math"/>
          </w:rPr>
          <m:t>F=ma</m:t>
        </m:r>
      </m:oMath>
      <w:r>
        <w:t>，力的单位为</w:t>
      </w:r>
      <m:oMath>
        <m:r>
          <m:rPr>
            <m:nor/>
          </m:rPr>
          <w:rPr>
            <w:rFonts w:ascii="Cambria Math" w:hAnsi="Cambria Math" w:cs="Cambria Math"/>
          </w:rPr>
          <m:t>kg</m:t>
        </m:r>
        <m:r>
          <w:rPr>
            <w:rFonts w:ascii="Cambria Math" w:hAnsi="Cambria Math" w:cs="Cambria Math"/>
          </w:rPr>
          <m:t>⋅</m:t>
        </m:r>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r>
        <w:t>，故</w:t>
      </w:r>
      <w:r>
        <w:t>A</w:t>
      </w:r>
      <w:r>
        <w:t>错误；</w:t>
      </w:r>
    </w:p>
    <w:p w14:paraId="13ABD86B" w14:textId="77777777" w:rsidR="00072A05" w:rsidRDefault="00072A05" w:rsidP="00072A05">
      <w:pPr>
        <w:spacing w:line="360" w:lineRule="auto"/>
        <w:jc w:val="left"/>
      </w:pPr>
      <w:r>
        <w:t>B</w:t>
      </w:r>
      <w:r>
        <w:t>．功是标量，且功的单位为</w:t>
      </w:r>
      <m:oMath>
        <m:r>
          <m:rPr>
            <m:nor/>
          </m:rPr>
          <w:rPr>
            <w:rFonts w:ascii="Cambria Math" w:hAnsi="Cambria Math" w:cs="Cambria Math"/>
          </w:rPr>
          <m:t>J</m:t>
        </m:r>
      </m:oMath>
      <w:r>
        <w:t>，</w:t>
      </w:r>
      <m:oMath>
        <m:r>
          <m:rPr>
            <m:nor/>
          </m:rPr>
          <w:rPr>
            <w:rFonts w:ascii="Cambria Math" w:hAnsi="Cambria Math" w:cs="Cambria Math"/>
          </w:rPr>
          <m:t>W</m:t>
        </m:r>
      </m:oMath>
      <w:r>
        <w:t>是功率的单位，故</w:t>
      </w:r>
      <w:r>
        <w:t>B</w:t>
      </w:r>
      <w:r>
        <w:t>错误；</w:t>
      </w:r>
    </w:p>
    <w:p w14:paraId="429A4FEC" w14:textId="77777777" w:rsidR="00072A05" w:rsidRDefault="00072A05" w:rsidP="00072A05">
      <w:pPr>
        <w:spacing w:line="360" w:lineRule="auto"/>
        <w:jc w:val="left"/>
      </w:pPr>
      <w:r>
        <w:t>C</w:t>
      </w:r>
      <w:r>
        <w:t>．电场强度是矢量，根据电场强度定义式</w:t>
      </w:r>
      <m:oMath>
        <m:r>
          <w:rPr>
            <w:rFonts w:ascii="Cambria Math" w:hAnsi="Cambria Math" w:cs="Cambria Math"/>
          </w:rPr>
          <m:t>E=</m:t>
        </m:r>
        <m:f>
          <m:fPr>
            <m:ctrlPr>
              <w:rPr>
                <w:rFonts w:ascii="Cambria Math" w:hAnsi="Cambria Math"/>
              </w:rPr>
            </m:ctrlPr>
          </m:fPr>
          <m:num>
            <m:r>
              <w:rPr>
                <w:rFonts w:ascii="Cambria Math" w:hAnsi="Cambria Math" w:cs="Cambria Math"/>
              </w:rPr>
              <m:t>F</m:t>
            </m:r>
          </m:num>
          <m:den>
            <m:r>
              <w:rPr>
                <w:rFonts w:ascii="Cambria Math" w:hAnsi="Cambria Math" w:cs="Cambria Math"/>
              </w:rPr>
              <m:t>q</m:t>
            </m:r>
          </m:den>
        </m:f>
      </m:oMath>
      <w:r>
        <w:t>，其单位为</w:t>
      </w:r>
      <m:oMath>
        <m:r>
          <m:rPr>
            <m:nor/>
          </m:rPr>
          <w:rPr>
            <w:rFonts w:ascii="Cambria Math" w:hAnsi="Cambria Math" w:cs="Cambria Math"/>
          </w:rPr>
          <m:t>N/C</m:t>
        </m:r>
      </m:oMath>
      <w:r>
        <w:t>，故</w:t>
      </w:r>
      <w:r>
        <w:t>C</w:t>
      </w:r>
      <w:r>
        <w:t>正确；</w:t>
      </w:r>
    </w:p>
    <w:p w14:paraId="34F8DC6A" w14:textId="77777777" w:rsidR="00072A05" w:rsidRDefault="00072A05" w:rsidP="00072A05">
      <w:pPr>
        <w:spacing w:line="360" w:lineRule="auto"/>
        <w:jc w:val="left"/>
      </w:pPr>
      <w:r>
        <w:t>D</w:t>
      </w:r>
      <w:r>
        <w:t>．电流虽有方向，但运算遵循代数加减法则，不满足矢量的平行四边形运算法则，属于标量，故</w:t>
      </w:r>
      <w:r>
        <w:t>D</w:t>
      </w:r>
      <w:r>
        <w:t>错误。</w:t>
      </w:r>
    </w:p>
    <w:p w14:paraId="4A2C9384" w14:textId="77777777" w:rsidR="00072A05" w:rsidRDefault="00072A05" w:rsidP="00072A05">
      <w:pPr>
        <w:spacing w:line="360" w:lineRule="auto"/>
        <w:jc w:val="left"/>
      </w:pPr>
      <w:r>
        <w:t>故选</w:t>
      </w:r>
      <w:r>
        <w:t>C</w:t>
      </w:r>
      <w:r>
        <w:t>。</w:t>
      </w:r>
    </w:p>
    <w:p w14:paraId="2B2413F5" w14:textId="77777777" w:rsidR="00072A05" w:rsidRDefault="00072A05" w:rsidP="00072A05">
      <w:pPr>
        <w:spacing w:line="360" w:lineRule="auto"/>
        <w:jc w:val="left"/>
      </w:pPr>
    </w:p>
    <w:p w14:paraId="221E7227" w14:textId="77777777" w:rsidR="00072A05" w:rsidRDefault="00072A05" w:rsidP="00072A05">
      <w:pPr>
        <w:spacing w:line="360" w:lineRule="auto"/>
        <w:jc w:val="left"/>
      </w:pPr>
      <w:r>
        <w:t>11</w:t>
      </w:r>
      <w:r>
        <w:t>．</w:t>
      </w:r>
      <w:r>
        <w:t>BD</w:t>
      </w:r>
    </w:p>
    <w:p w14:paraId="050DF4F9" w14:textId="77777777" w:rsidR="00072A05" w:rsidRDefault="00072A05" w:rsidP="00072A05">
      <w:pPr>
        <w:spacing w:line="360" w:lineRule="auto"/>
        <w:jc w:val="left"/>
      </w:pPr>
      <w:r>
        <w:t>【详解】</w:t>
      </w:r>
      <w:r>
        <w:t>A</w:t>
      </w:r>
      <w:r>
        <w:t>．图甲演示的是波的反射现象，</w:t>
      </w:r>
      <w:r>
        <w:t>A</w:t>
      </w:r>
      <w:r>
        <w:t>错误；</w:t>
      </w:r>
    </w:p>
    <w:p w14:paraId="037BADC8" w14:textId="77777777" w:rsidR="00072A05" w:rsidRDefault="00072A05" w:rsidP="00072A05">
      <w:pPr>
        <w:spacing w:line="360" w:lineRule="auto"/>
        <w:jc w:val="left"/>
      </w:pPr>
      <w:r>
        <w:t>B</w:t>
      </w:r>
      <w:r>
        <w:t>．图乙所示现象是波的折射现象，产生的原因可能是界面</w:t>
      </w:r>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两侧水波的传播速度不同，即水的深度不同，</w:t>
      </w:r>
      <w:r>
        <w:t>B</w:t>
      </w:r>
      <w:r>
        <w:t>正确；</w:t>
      </w:r>
    </w:p>
    <w:p w14:paraId="3AC68369" w14:textId="77777777" w:rsidR="00072A05" w:rsidRDefault="00072A05" w:rsidP="00072A05">
      <w:pPr>
        <w:spacing w:line="360" w:lineRule="auto"/>
        <w:jc w:val="left"/>
      </w:pPr>
      <w:r>
        <w:t>C</w:t>
      </w:r>
      <w:r>
        <w:t>．根据波产生明显衍射的条件，仅增大振动发生器的振动频率，则根据</w:t>
      </w:r>
      <m:oMath>
        <m:r>
          <w:rPr>
            <w:rFonts w:ascii="Cambria Math" w:hAnsi="Cambria Math" w:cs="Cambria Math"/>
          </w:rPr>
          <m:t>λ=</m:t>
        </m:r>
        <m:f>
          <m:fPr>
            <m:ctrlPr>
              <w:rPr>
                <w:rFonts w:ascii="Cambria Math" w:hAnsi="Cambria Math"/>
              </w:rPr>
            </m:ctrlPr>
          </m:fPr>
          <m:num>
            <m:r>
              <w:rPr>
                <w:rFonts w:ascii="Cambria Math" w:hAnsi="Cambria Math" w:cs="Cambria Math"/>
              </w:rPr>
              <m:t>v</m:t>
            </m:r>
          </m:num>
          <m:den>
            <m:r>
              <w:rPr>
                <w:rFonts w:ascii="Cambria Math" w:hAnsi="Cambria Math" w:cs="Cambria Math"/>
              </w:rPr>
              <m:t>f</m:t>
            </m:r>
          </m:den>
        </m:f>
      </m:oMath>
      <w:r>
        <w:t>可知，因水波的传播速度不变，则水波的波长减小，则可使图丙中的现象更加不明显，</w:t>
      </w:r>
      <w:r>
        <w:t>C</w:t>
      </w:r>
      <w:r>
        <w:t>错误；</w:t>
      </w:r>
    </w:p>
    <w:p w14:paraId="6CAC1DFF" w14:textId="77777777" w:rsidR="00072A05" w:rsidRDefault="00072A05" w:rsidP="00072A05">
      <w:pPr>
        <w:spacing w:line="360" w:lineRule="auto"/>
        <w:jc w:val="left"/>
      </w:pPr>
      <w:r>
        <w:t>D</w:t>
      </w:r>
      <w:r>
        <w:t>．根据波的干涉条件可知，要观察到图丁所示稳定图样，两针状振动发生器的振动频率应相同，</w:t>
      </w:r>
      <w:r>
        <w:t>D</w:t>
      </w:r>
      <w:r>
        <w:t>正确。</w:t>
      </w:r>
    </w:p>
    <w:p w14:paraId="2207AB16" w14:textId="77777777" w:rsidR="00072A05" w:rsidRDefault="00072A05" w:rsidP="00072A05">
      <w:pPr>
        <w:spacing w:line="360" w:lineRule="auto"/>
        <w:jc w:val="left"/>
      </w:pPr>
      <w:r>
        <w:t>故选</w:t>
      </w:r>
      <w:r>
        <w:t>BD</w:t>
      </w:r>
      <w:r>
        <w:t>。</w:t>
      </w:r>
    </w:p>
    <w:p w14:paraId="1B3B30C1" w14:textId="77777777" w:rsidR="00072A05" w:rsidRDefault="00072A05" w:rsidP="00072A05">
      <w:pPr>
        <w:spacing w:line="360" w:lineRule="auto"/>
        <w:jc w:val="left"/>
      </w:pPr>
      <w:r>
        <w:t>14</w:t>
      </w:r>
      <w:r>
        <w:t>．</w:t>
      </w:r>
      <w:r>
        <w:t>(1)C</w:t>
      </w:r>
    </w:p>
    <w:p w14:paraId="48CA13B6" w14:textId="77777777" w:rsidR="00072A05" w:rsidRDefault="00072A05" w:rsidP="00072A05">
      <w:pPr>
        <w:spacing w:line="360" w:lineRule="auto"/>
        <w:jc w:val="left"/>
      </w:pPr>
      <w:r>
        <w:t>(2)</w:t>
      </w:r>
      <w:r>
        <w:t>补偿阻力（平衡阻力）</w:t>
      </w:r>
    </w:p>
    <w:p w14:paraId="0B62FE6B" w14:textId="77777777" w:rsidR="00072A05" w:rsidRDefault="00072A05" w:rsidP="00072A05">
      <w:pPr>
        <w:spacing w:line="360" w:lineRule="auto"/>
        <w:jc w:val="left"/>
      </w:pPr>
      <w:r>
        <w:t>(3)0.40</w:t>
      </w:r>
    </w:p>
    <w:p w14:paraId="6FC7056B" w14:textId="77777777" w:rsidR="00072A05" w:rsidRDefault="00072A05" w:rsidP="00072A05">
      <w:pPr>
        <w:spacing w:line="360" w:lineRule="auto"/>
        <w:jc w:val="left"/>
      </w:pPr>
      <w:r>
        <w:t>(4)</w:t>
      </w:r>
      <w:r>
        <w:t>小于</w:t>
      </w:r>
    </w:p>
    <w:p w14:paraId="4127BCB4" w14:textId="77777777" w:rsidR="00072A05" w:rsidRDefault="00072A05" w:rsidP="00072A05">
      <w:pPr>
        <w:spacing w:line="360" w:lineRule="auto"/>
        <w:jc w:val="left"/>
      </w:pPr>
      <w:r>
        <w:t>【详解】（</w:t>
      </w:r>
      <w:r>
        <w:t>1</w:t>
      </w:r>
      <w:r>
        <w:t>）探究加速度与力、质量的关系，先控制质量一定，探究加速度与力的关系，再控制力一定，探究加速度与质量的关系；本实验采用的实验方法是控制变量法。</w:t>
      </w:r>
    </w:p>
    <w:p w14:paraId="2C7F0F59" w14:textId="77777777" w:rsidR="00072A05" w:rsidRDefault="00072A05" w:rsidP="00072A05">
      <w:pPr>
        <w:spacing w:line="360" w:lineRule="auto"/>
        <w:jc w:val="left"/>
      </w:pPr>
      <w:r>
        <w:t>故选</w:t>
      </w:r>
      <w:r>
        <w:t>C</w:t>
      </w:r>
      <w:r>
        <w:t>。</w:t>
      </w:r>
    </w:p>
    <w:p w14:paraId="217C8786" w14:textId="77777777" w:rsidR="00072A05" w:rsidRDefault="00072A05" w:rsidP="00072A05">
      <w:pPr>
        <w:spacing w:line="360" w:lineRule="auto"/>
        <w:jc w:val="left"/>
      </w:pPr>
      <w:r>
        <w:lastRenderedPageBreak/>
        <w:t>（</w:t>
      </w:r>
      <w:r>
        <w:t>2</w:t>
      </w:r>
      <w:r>
        <w:t>）为了使小车所受绳子的拉力等于小车的合外力，则应平衡摩擦力。而平衡摩擦力的方法是将小车放在水平长木板上，不挂槽码，把木板不带滑轮的一端慢慢垫高，轻推小车，直至纸带上打出的点迹分布均匀；故该空填补偿阻力（平衡阻力）。</w:t>
      </w:r>
    </w:p>
    <w:p w14:paraId="4167F061" w14:textId="77777777" w:rsidR="00072A05" w:rsidRDefault="00072A05" w:rsidP="00072A05">
      <w:pPr>
        <w:spacing w:line="360" w:lineRule="auto"/>
        <w:jc w:val="left"/>
      </w:pPr>
      <w:r>
        <w:t>（</w:t>
      </w:r>
      <w:r>
        <w:t>3</w:t>
      </w:r>
      <w:r>
        <w:t>）打点计时器的工作频率为</w:t>
      </w:r>
      <m:oMath>
        <m:r>
          <w:rPr>
            <w:rFonts w:ascii="Cambria Math" w:hAnsi="Cambria Math" w:cs="Cambria Math"/>
          </w:rPr>
          <m:t>50</m:t>
        </m:r>
        <m:r>
          <m:rPr>
            <m:nor/>
          </m:rPr>
          <w:rPr>
            <w:rFonts w:ascii="Cambria Math" w:hAnsi="Cambria Math" w:cs="Cambria Math"/>
          </w:rPr>
          <m:t>Hz</m:t>
        </m:r>
      </m:oMath>
      <w:r>
        <w:t>，相邻的两个计数点之间还有四个点未画出可得图中纸带上相邻计数点的时间间隔为</w:t>
      </w:r>
      <m:oMath>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50</m:t>
            </m:r>
          </m:den>
        </m:f>
        <m:r>
          <m:rPr>
            <m:nor/>
          </m:rPr>
          <w:rPr>
            <w:rFonts w:ascii="Cambria Math" w:hAnsi="Cambria Math" w:cs="Cambria Math"/>
          </w:rPr>
          <m:t>s</m:t>
        </m:r>
        <m:r>
          <w:rPr>
            <w:rFonts w:ascii="Cambria Math" w:hAnsi="Cambria Math" w:cs="Cambria Math"/>
          </w:rPr>
          <m:t>×5=0.1</m:t>
        </m:r>
        <m:r>
          <m:rPr>
            <m:nor/>
          </m:rPr>
          <w:rPr>
            <w:rFonts w:ascii="Cambria Math" w:hAnsi="Cambria Math" w:cs="Cambria Math"/>
          </w:rPr>
          <m:t>s</m:t>
        </m:r>
      </m:oMath>
      <w:r>
        <w:t>，根据逐差法可得小车的加速度大小为</w:t>
      </w:r>
      <m:oMath>
        <m:r>
          <w:rPr>
            <w:rFonts w:ascii="Cambria Math" w:hAnsi="Cambria Math" w:cs="Cambria Math"/>
          </w:rPr>
          <m:t>a=</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BD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OB</m:t>
                </m:r>
              </m:sub>
            </m:sSub>
          </m:num>
          <m:den>
            <m:sSup>
              <m:sSupPr>
                <m:ctrlPr>
                  <w:rPr>
                    <w:rFonts w:ascii="Cambria Math" w:hAnsi="Cambria Math"/>
                  </w:rPr>
                </m:ctrlPr>
              </m:sSupPr>
              <m:e>
                <m:r>
                  <w:rPr>
                    <w:rFonts w:ascii="Cambria Math" w:hAnsi="Cambria Math" w:cs="Cambria Math"/>
                  </w:rPr>
                  <m:t>(2T)</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3.60+3.20-2.80-2.40</m:t>
            </m:r>
          </m:num>
          <m:den>
            <m:r>
              <w:rPr>
                <w:rFonts w:ascii="Cambria Math" w:hAnsi="Cambria Math" w:cs="Cambria Math"/>
              </w:rPr>
              <m:t>4×</m:t>
            </m:r>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10</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m/s</m:t>
            </m:r>
          </m:e>
          <m:sup>
            <m:r>
              <m:rPr>
                <m:nor/>
              </m:rPr>
              <w:rPr>
                <w:rFonts w:ascii="Cambria Math" w:hAnsi="Cambria Math" w:cs="Cambria Math"/>
              </w:rPr>
              <m:t>2</m:t>
            </m:r>
          </m:sup>
        </m:sSup>
        <m:r>
          <w:rPr>
            <w:rFonts w:ascii="Cambria Math" w:hAnsi="Cambria Math" w:cs="Cambria Math"/>
          </w:rPr>
          <m:t>=0.40</m:t>
        </m:r>
        <m:sSup>
          <m:sSupPr>
            <m:ctrlPr>
              <w:rPr>
                <w:rFonts w:ascii="Cambria Math" w:hAnsi="Cambria Math"/>
              </w:rPr>
            </m:ctrlPr>
          </m:sSupPr>
          <m:e>
            <m:r>
              <m:rPr>
                <m:nor/>
              </m:rPr>
              <w:rPr>
                <w:rFonts w:ascii="Cambria Math" w:hAnsi="Cambria Math" w:cs="Cambria Math"/>
              </w:rPr>
              <m:t>m/s</m:t>
            </m:r>
          </m:e>
          <m:sup>
            <m:r>
              <m:rPr>
                <m:nor/>
              </m:rPr>
              <w:rPr>
                <w:rFonts w:ascii="Cambria Math" w:hAnsi="Cambria Math" w:cs="Cambria Math"/>
              </w:rPr>
              <m:t>2</m:t>
            </m:r>
          </m:sup>
        </m:sSup>
      </m:oMath>
    </w:p>
    <w:p w14:paraId="4B7D84C4" w14:textId="77777777" w:rsidR="00072A05" w:rsidRDefault="00072A05" w:rsidP="00072A05">
      <w:pPr>
        <w:spacing w:line="360" w:lineRule="auto"/>
        <w:jc w:val="left"/>
      </w:pPr>
      <w:r>
        <w:t>（</w:t>
      </w:r>
      <w:r>
        <w:t>4</w:t>
      </w:r>
      <w:r>
        <w:t>）由于槽码有向下的加速度，槽码处于失重状态，致使小车所受的拉力小于槽码的重力。</w:t>
      </w:r>
    </w:p>
    <w:p w14:paraId="295B30A4" w14:textId="77777777" w:rsidR="00072A05" w:rsidRDefault="00072A05" w:rsidP="00072A05">
      <w:pPr>
        <w:spacing w:line="360" w:lineRule="auto"/>
        <w:jc w:val="left"/>
      </w:pPr>
    </w:p>
    <w:p w14:paraId="2A65CA76" w14:textId="77777777" w:rsidR="00072A05" w:rsidRDefault="00072A05" w:rsidP="00072A05">
      <w:pPr>
        <w:spacing w:line="360" w:lineRule="auto"/>
        <w:jc w:val="left"/>
      </w:pPr>
      <w:r>
        <w:t>17</w:t>
      </w:r>
      <w:r>
        <w:t>．</w:t>
      </w:r>
      <w:r>
        <w:t xml:space="preserve">(1)     </w:t>
      </w:r>
      <w:r>
        <w:t>减小</w:t>
      </w:r>
      <w:r>
        <w:t xml:space="preserve">     </w:t>
      </w:r>
      <w:r>
        <w:t>增大</w:t>
      </w:r>
    </w:p>
    <w:p w14:paraId="1E14E444" w14:textId="77777777" w:rsidR="00072A05" w:rsidRDefault="00072A05" w:rsidP="00072A05">
      <w:pPr>
        <w:spacing w:line="360" w:lineRule="auto"/>
        <w:jc w:val="left"/>
      </w:pPr>
      <w:r>
        <w:t>(2)</w:t>
      </w:r>
      <m:oMath>
        <m:r>
          <w:rPr>
            <w:rFonts w:ascii="Cambria Math" w:hAnsi="Cambria Math" w:cs="Cambria Math"/>
          </w:rPr>
          <m:t>-1.72</m:t>
        </m:r>
        <m:r>
          <m:rPr>
            <m:nor/>
          </m:rPr>
          <w:rPr>
            <w:rFonts w:ascii="Cambria Math" w:hAnsi="Cambria Math" w:cs="Cambria Math"/>
          </w:rPr>
          <m:t>J</m:t>
        </m:r>
      </m:oMath>
    </w:p>
    <w:p w14:paraId="2285BE8D" w14:textId="77777777" w:rsidR="00072A05" w:rsidRDefault="00072A05" w:rsidP="00072A05">
      <w:pPr>
        <w:spacing w:line="360" w:lineRule="auto"/>
        <w:jc w:val="left"/>
      </w:pPr>
      <w:r>
        <w:t>(3)</w:t>
      </w:r>
      <m:oMath>
        <m:r>
          <w:rPr>
            <w:rFonts w:ascii="Cambria Math" w:hAnsi="Cambria Math" w:cs="Cambria Math"/>
          </w:rPr>
          <m:t>245</m:t>
        </m:r>
        <m:r>
          <m:rPr>
            <m:nor/>
          </m:rPr>
          <w:rPr>
            <w:rFonts w:ascii="Cambria Math" w:hAnsi="Cambria Math" w:cs="Cambria Math"/>
          </w:rPr>
          <m:t>K</m:t>
        </m:r>
      </m:oMath>
    </w:p>
    <w:p w14:paraId="7FEBE363" w14:textId="77777777" w:rsidR="00072A05" w:rsidRDefault="00072A05" w:rsidP="00072A05">
      <w:pPr>
        <w:spacing w:line="360" w:lineRule="auto"/>
        <w:jc w:val="left"/>
      </w:pPr>
      <w:r>
        <w:t>【详解】（</w:t>
      </w:r>
      <w:r>
        <w:t>1</w:t>
      </w:r>
      <w:r>
        <w:t>）</w:t>
      </w:r>
      <w:r>
        <w:t>[1][2]</w:t>
      </w:r>
      <w:r>
        <w:t>与低温待测物质达到热平衡后，测温泡</w:t>
      </w:r>
      <w:r>
        <w:t>A</w:t>
      </w:r>
      <w:r>
        <w:t>内气体温度降低，分子的平均速率减小；</w:t>
      </w:r>
      <w:r>
        <w:t>A</w:t>
      </w:r>
      <w:r>
        <w:t>内气体与待测物质达到热平衡过程中，原先状态</w:t>
      </w:r>
      <w:r>
        <w:t>1</w:t>
      </w:r>
      <w:r>
        <w:t>下的</w:t>
      </w:r>
      <m:oMath>
        <m:r>
          <m:rPr>
            <m:nor/>
          </m:rPr>
          <w:rPr>
            <w:rFonts w:ascii="Cambria Math" w:hAnsi="Cambria Math" w:cs="Cambria Math"/>
          </w:rPr>
          <m:t>B</m:t>
        </m:r>
      </m:oMath>
      <w:r>
        <w:t>内有</w:t>
      </w:r>
      <m:oMath>
        <m:r>
          <w:rPr>
            <w:rFonts w:ascii="Cambria Math" w:hAnsi="Cambria Math" w:cs="Cambria Math"/>
          </w:rPr>
          <m:t>0.02</m:t>
        </m:r>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B</m:t>
            </m:r>
          </m:sub>
        </m:sSub>
      </m:oMath>
      <w:r>
        <w:t>体积的气体进入测温泡</w:t>
      </w:r>
      <w:r>
        <w:t>A</w:t>
      </w:r>
      <w:r>
        <w:t>，分子数增多，则分子数密度增大。</w:t>
      </w:r>
    </w:p>
    <w:p w14:paraId="177F47B3" w14:textId="77777777" w:rsidR="00072A05" w:rsidRDefault="00072A05" w:rsidP="00072A05">
      <w:pPr>
        <w:spacing w:line="360" w:lineRule="auto"/>
        <w:jc w:val="left"/>
      </w:pPr>
      <w:r>
        <w:t>（</w:t>
      </w:r>
      <w:r>
        <w:t>2</w:t>
      </w:r>
      <w:r>
        <w:t>）气体体积不变，不对外做功</w:t>
      </w:r>
      <m:oMath>
        <m:r>
          <w:rPr>
            <w:rFonts w:ascii="Cambria Math" w:hAnsi="Cambria Math" w:cs="Cambria Math"/>
          </w:rPr>
          <m:t>W=0</m:t>
        </m:r>
        <m:r>
          <m:rPr>
            <m:nor/>
          </m:rPr>
          <w:rPr>
            <w:rFonts w:ascii="Cambria Math" w:hAnsi="Cambria Math" w:cs="Cambria Math"/>
          </w:rPr>
          <m:t>J</m:t>
        </m:r>
      </m:oMath>
    </w:p>
    <w:p w14:paraId="08EE65E3" w14:textId="77777777" w:rsidR="00072A05" w:rsidRDefault="00072A05" w:rsidP="00072A05">
      <w:pPr>
        <w:spacing w:line="360" w:lineRule="auto"/>
        <w:jc w:val="left"/>
      </w:pPr>
      <w:r>
        <w:t>热力学第一定律</w:t>
      </w:r>
      <m:oMath>
        <m:r>
          <m:rPr>
            <m:nor/>
          </m:rPr>
          <w:rPr>
            <w:rFonts w:ascii="Cambria Math" w:hAnsi="Cambria Math" w:cs="Cambria Math"/>
          </w:rPr>
          <m:t>Δ</m:t>
        </m:r>
        <m:r>
          <w:rPr>
            <w:rFonts w:ascii="Cambria Math" w:hAnsi="Cambria Math" w:cs="Cambria Math"/>
          </w:rPr>
          <m:t>U=Q+W</m:t>
        </m:r>
      </m:oMath>
    </w:p>
    <w:p w14:paraId="3CC7705C" w14:textId="77777777" w:rsidR="00072A05" w:rsidRDefault="00072A05" w:rsidP="00072A05">
      <w:pPr>
        <w:spacing w:line="360" w:lineRule="auto"/>
        <w:jc w:val="left"/>
      </w:pPr>
      <w:r>
        <w:t>得出</w:t>
      </w:r>
      <m:oMath>
        <m:r>
          <m:rPr>
            <m:nor/>
          </m:rPr>
          <w:rPr>
            <w:rFonts w:ascii="Cambria Math" w:hAnsi="Cambria Math" w:cs="Cambria Math"/>
          </w:rPr>
          <m:t>Δ</m:t>
        </m:r>
        <m:r>
          <w:rPr>
            <w:rFonts w:ascii="Cambria Math" w:hAnsi="Cambria Math" w:cs="Cambria Math"/>
          </w:rPr>
          <m:t>U=-1.72</m:t>
        </m:r>
        <m:r>
          <m:rPr>
            <m:nor/>
          </m:rPr>
          <w:rPr>
            <w:rFonts w:ascii="Cambria Math" w:hAnsi="Cambria Math" w:cs="Cambria Math"/>
          </w:rPr>
          <m:t>J</m:t>
        </m:r>
      </m:oMath>
    </w:p>
    <w:p w14:paraId="4A2E4A6B" w14:textId="77777777" w:rsidR="00072A05" w:rsidRDefault="00072A05" w:rsidP="00072A05">
      <w:pPr>
        <w:spacing w:line="360" w:lineRule="auto"/>
        <w:jc w:val="left"/>
      </w:pPr>
      <w:r>
        <w:t>（</w:t>
      </w:r>
      <w:r>
        <w:t>3</w:t>
      </w:r>
      <w:r>
        <w:t>）根据理想气体状态方程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d>
              <m:dPr>
                <m:ctrlPr>
                  <w:rPr>
                    <w:rFonts w:ascii="Cambria Math" w:hAnsi="Cambria Math"/>
                  </w:rPr>
                </m:ctrlPr>
              </m:dPr>
              <m:e>
                <m:r>
                  <w:rPr>
                    <w:rFonts w:ascii="Cambria Math" w:hAnsi="Cambria Math" w:cs="Cambria Math"/>
                  </w:rPr>
                  <m:t>0.02</m:t>
                </m:r>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A</m:t>
                    </m:r>
                  </m:sub>
                </m:sSub>
              </m:e>
            </m:d>
          </m:num>
          <m:den>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A</m:t>
                </m:r>
              </m:sub>
            </m:sSub>
          </m:num>
          <m:den>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oMath>
    </w:p>
    <w:p w14:paraId="6CE9D245" w14:textId="77777777" w:rsidR="00072A05" w:rsidRDefault="00072A05" w:rsidP="00072A05">
      <w:pPr>
        <w:spacing w:line="360" w:lineRule="auto"/>
        <w:jc w:val="left"/>
      </w:pPr>
      <w:r>
        <w:t>解得低温待测物质的温度</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=245K</m:t>
        </m:r>
      </m:oMath>
    </w:p>
    <w:p w14:paraId="5F99F4FF" w14:textId="77777777" w:rsidR="00AB20D5" w:rsidRPr="00072A05" w:rsidRDefault="00AB20D5" w:rsidP="00AB20D5"/>
    <w:sectPr w:rsidR="00AB20D5" w:rsidRPr="00072A05" w:rsidSect="008701D6">
      <w:headerReference w:type="default" r:id="rId11"/>
      <w:footerReference w:type="default" r:id="rId12"/>
      <w:pgSz w:w="11906" w:h="16838"/>
      <w:pgMar w:top="1418" w:right="1134" w:bottom="1134" w:left="1134" w:header="454"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p w14:paraId="5F495611" w14:textId="77777777" w:rsidR="008701D6" w:rsidRPr="00DB5E99" w:rsidRDefault="008701D6" w:rsidP="008701D6">
    <w:pPr>
      <w:pStyle w:val="a8"/>
      <w:ind w:firstLineChars="200" w:firstLine="360"/>
      <w:jc w:val="right"/>
      <w:rPr>
        <w:lang w:eastAsia="zh-CN"/>
      </w:rPr>
    </w:pPr>
    <w:r>
      <w:rPr>
        <w:rFonts w:hint="eastAsia"/>
        <w:lang w:eastAsia="zh-CN"/>
      </w:rPr>
      <w:t>林老师</w:t>
    </w:r>
    <w:r>
      <w:rPr>
        <w:rFonts w:hint="eastAsia"/>
      </w:rPr>
      <w:t>：</w:t>
    </w:r>
    <w:r>
      <w:rPr>
        <w:rFonts w:hint="eastAsia"/>
        <w:lang w:eastAsia="zh-CN"/>
      </w:rPr>
      <w:t>1</w:t>
    </w:r>
    <w:r>
      <w:rPr>
        <w:lang w:eastAsia="zh-CN"/>
      </w:rPr>
      <w:t>3732250653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p w14:paraId="6CBF3E80" w14:textId="6F486138" w:rsidR="006D3514" w:rsidRPr="00DB5E99" w:rsidRDefault="005F345A" w:rsidP="009B19A5">
    <w:pPr>
      <w:pStyle w:val="a8"/>
      <w:ind w:firstLineChars="200" w:firstLine="360"/>
      <w:jc w:val="right"/>
      <w:rPr>
        <w:lang w:eastAsia="zh-CN"/>
      </w:rPr>
    </w:pPr>
    <w:r>
      <w:rPr>
        <w:rFonts w:hint="eastAsia"/>
        <w:lang w:eastAsia="zh-CN"/>
      </w:rPr>
      <w:t>林老师</w:t>
    </w:r>
    <w:r w:rsidR="006D3514">
      <w:rPr>
        <w:rFonts w:hint="eastAsia"/>
      </w:rPr>
      <w:t>：</w:t>
    </w:r>
    <w:r w:rsidR="006D3514">
      <w:rPr>
        <w:rFonts w:hint="eastAsia"/>
        <w:lang w:eastAsia="zh-CN"/>
      </w:rPr>
      <w:t>1</w:t>
    </w:r>
    <w:r w:rsidR="006D3514">
      <w:rPr>
        <w:lang w:eastAsia="zh-CN"/>
      </w:rPr>
      <w:t>3732250653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