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left"/>
        <w:widowControl/>
      </w:pPr>
      <w:r>
        <w:rPr>
          <w:rFonts w:ascii="Liberation Sans" w:hAnsi="Liberation Sans"/>
          <w:b/>
          <w:color w:val="146C72"/>
          <w:sz w:val="24"/>
        </w:rPr>
        <w:t>PHASE 02</w:t>
      </w:r>
    </w:p>
    <w:p>
      <w:pPr>
        <w:pStyle w:val="Title"/>
        <w:jc w:val="left"/>
        <w:widowControl/>
      </w:pPr>
      <w:r>
        <w:rPr>
          <w:rFonts w:ascii="Liberation Sans" w:hAnsi="Liberation Sans"/>
          <w:b/>
          <w:color w:val="173042"/>
          <w:sz w:val="56"/>
        </w:rPr>
        <w:t>Muscle and Functional</w:t>
        <w:br/>
        <w:t>Anatomy Library</w:t>
      </w:r>
    </w:p>
    <w:p>
      <w:pPr>
        <w:pStyle w:val="Subtitle"/>
        <w:widowControl/>
      </w:pPr>
      <w:r>
        <w:rPr>
          <w:rFonts w:ascii="Liberation Sans" w:hAnsi="Liberation Sans"/>
          <w:color w:val="3E5968"/>
          <w:sz w:val="26"/>
        </w:rPr>
        <w:t>Lovable implementation specification</w:t>
      </w:r>
    </w:p>
    <w:p>
      <w:pPr>
        <w:spacing w:before="200" w:after="360"/>
        <w:widowControl/>
      </w:pPr>
      <w:r>
        <w:rPr>
          <w:rFonts w:ascii="Liberation Sans" w:hAnsi="Liberation Sans"/>
          <w:b/>
          <w:color w:val="146C72"/>
          <w:sz w:val="20"/>
        </w:rPr>
        <w:t>━━━━━━━━━━━━━━━━━━━━━━</w:t>
      </w:r>
    </w:p>
    <w:tbl>
      <w:tblPr>
        <w:tblW w:type="auto" w:w="0"/>
        <w:jc w:val="left"/>
        <w:tblLayout w:type="fixed"/>
        <w:tblLook w:firstColumn="1" w:firstRow="1" w:lastColumn="0" w:lastRow="0" w:noHBand="0" w:noVBand="1" w:val="04A0"/>
      </w:tblPr>
      <w:tblGrid>
        <w:gridCol w:w="1944"/>
        <w:gridCol w:w="8208"/>
      </w:tblGrid>
      <w:tr>
        <w:trPr>
          <w:tblHeader w:val="true"/>
        </w:trPr>
        <w:tc>
          <w:tcPr>
            <w:tcW w:type="dxa" w:w="5083"/>
            <w:shd w:fill="146C72"/>
            <w:vAlign w:val="center"/>
            <w:tcBorders>
              <w:bottom w:val="single" w:sz="4" w:color="C6D4D9"/>
            </w:tcBorders>
          </w:tcPr>
          <w:p>
            <w:pPr>
              <w:spacing w:after="60" w:before="60"/>
            </w:pPr>
            <w:r>
              <w:rPr>
                <w:rFonts w:ascii="Liberation Sans" w:hAnsi="Liberation Sans"/>
                <w:b/>
                <w:color w:val="FFFFFF"/>
                <w:sz w:val="17"/>
              </w:rPr>
              <w:t>Field</w:t>
            </w:r>
          </w:p>
        </w:tc>
        <w:tc>
          <w:tcPr>
            <w:tcW w:type="dxa" w:w="5083"/>
            <w:shd w:fill="146C72"/>
            <w:vAlign w:val="center"/>
            <w:tcBorders>
              <w:bottom w:val="single" w:sz="4" w:color="C6D4D9"/>
            </w:tcBorders>
          </w:tcPr>
          <w:p>
            <w:pPr>
              <w:spacing w:after="60" w:before="60"/>
            </w:pPr>
            <w:r>
              <w:rPr>
                <w:rFonts w:ascii="Liberation Sans" w:hAnsi="Liberation Sans"/>
                <w:b/>
                <w:color w:val="FFFFFF"/>
                <w:sz w:val="17"/>
              </w:rPr>
              <w:t>Value</w:t>
            </w:r>
          </w:p>
        </w:tc>
      </w:tr>
      <w:tr>
        <w:tc>
          <w:tcPr>
            <w:tcW w:type="dxa" w:w="1944"/>
            <w:vAlign w:val="center"/>
            <w:tcBorders>
              <w:bottom w:val="single" w:sz="4" w:color="C6D4D9"/>
            </w:tcBorders>
          </w:tcPr>
          <w:p>
            <w:pPr>
              <w:spacing w:after="80" w:before="80"/>
            </w:pPr>
            <w:r>
              <w:rPr>
                <w:rFonts w:ascii="Liberation Sans" w:hAnsi="Liberation Sans"/>
                <w:b/>
                <w:color w:val="146C72"/>
                <w:sz w:val="18"/>
              </w:rPr>
              <w:t>Project</w:t>
            </w:r>
          </w:p>
        </w:tc>
        <w:tc>
          <w:tcPr>
            <w:tcW w:type="dxa" w:w="8208"/>
            <w:vAlign w:val="center"/>
            <w:tcBorders>
              <w:bottom w:val="single" w:sz="4" w:color="C6D4D9"/>
            </w:tcBorders>
          </w:tcPr>
          <w:p>
            <w:pPr>
              <w:spacing w:after="80" w:before="80"/>
            </w:pPr>
            <w:r>
              <w:rPr>
                <w:rFonts w:ascii="Liberation Sans" w:hAnsi="Liberation Sans"/>
                <w:color w:val="173042"/>
                <w:sz w:val="19"/>
              </w:rPr>
              <w:t>Fitness Knowledge and Tracking Application</w:t>
            </w:r>
          </w:p>
        </w:tc>
      </w:tr>
      <w:tr>
        <w:tc>
          <w:tcPr>
            <w:tcW w:type="dxa" w:w="1944"/>
            <w:vAlign w:val="center"/>
            <w:tcBorders>
              <w:bottom w:val="single" w:sz="4" w:color="C6D4D9"/>
            </w:tcBorders>
          </w:tcPr>
          <w:p>
            <w:pPr>
              <w:spacing w:after="80" w:before="80"/>
            </w:pPr>
            <w:r>
              <w:rPr>
                <w:rFonts w:ascii="Liberation Sans" w:hAnsi="Liberation Sans"/>
                <w:b/>
                <w:color w:val="146C72"/>
                <w:sz w:val="18"/>
              </w:rPr>
              <w:t>Working name</w:t>
            </w:r>
          </w:p>
        </w:tc>
        <w:tc>
          <w:tcPr>
            <w:tcW w:type="dxa" w:w="8208"/>
            <w:vAlign w:val="center"/>
            <w:tcBorders>
              <w:bottom w:val="single" w:sz="4" w:color="C6D4D9"/>
            </w:tcBorders>
          </w:tcPr>
          <w:p>
            <w:pPr>
              <w:spacing w:after="80" w:before="80"/>
            </w:pPr>
            <w:r>
              <w:rPr>
                <w:rFonts w:ascii="Liberation Sans" w:hAnsi="Liberation Sans"/>
                <w:color w:val="173042"/>
                <w:sz w:val="19"/>
              </w:rPr>
              <w:t>Fitness OS</w:t>
            </w:r>
          </w:p>
        </w:tc>
      </w:tr>
      <w:tr>
        <w:tc>
          <w:tcPr>
            <w:tcW w:type="dxa" w:w="1944"/>
            <w:vAlign w:val="center"/>
            <w:tcBorders>
              <w:bottom w:val="single" w:sz="4" w:color="C6D4D9"/>
            </w:tcBorders>
          </w:tcPr>
          <w:p>
            <w:pPr>
              <w:spacing w:after="80" w:before="80"/>
            </w:pPr>
            <w:r>
              <w:rPr>
                <w:rFonts w:ascii="Liberation Sans" w:hAnsi="Liberation Sans"/>
                <w:b/>
                <w:color w:val="146C72"/>
                <w:sz w:val="18"/>
              </w:rPr>
              <w:t>Version</w:t>
            </w:r>
          </w:p>
        </w:tc>
        <w:tc>
          <w:tcPr>
            <w:tcW w:type="dxa" w:w="8208"/>
            <w:vAlign w:val="center"/>
            <w:tcBorders>
              <w:bottom w:val="single" w:sz="4" w:color="C6D4D9"/>
            </w:tcBorders>
          </w:tcPr>
          <w:p>
            <w:pPr>
              <w:spacing w:after="80" w:before="80"/>
            </w:pPr>
            <w:r>
              <w:rPr>
                <w:rFonts w:ascii="Liberation Sans" w:hAnsi="Liberation Sans"/>
                <w:color w:val="173042"/>
                <w:sz w:val="19"/>
              </w:rPr>
              <w:t>1.0</w:t>
            </w:r>
          </w:p>
        </w:tc>
      </w:tr>
      <w:tr>
        <w:tc>
          <w:tcPr>
            <w:tcW w:type="dxa" w:w="1944"/>
            <w:vAlign w:val="center"/>
            <w:tcBorders>
              <w:bottom w:val="single" w:sz="4" w:color="C6D4D9"/>
            </w:tcBorders>
          </w:tcPr>
          <w:p>
            <w:pPr>
              <w:spacing w:after="80" w:before="80"/>
            </w:pPr>
            <w:r>
              <w:rPr>
                <w:rFonts w:ascii="Liberation Sans" w:hAnsi="Liberation Sans"/>
                <w:b/>
                <w:color w:val="146C72"/>
                <w:sz w:val="18"/>
              </w:rPr>
              <w:t>Date</w:t>
            </w:r>
          </w:p>
        </w:tc>
        <w:tc>
          <w:tcPr>
            <w:tcW w:type="dxa" w:w="8208"/>
            <w:vAlign w:val="center"/>
            <w:tcBorders>
              <w:bottom w:val="single" w:sz="4" w:color="C6D4D9"/>
            </w:tcBorders>
          </w:tcPr>
          <w:p>
            <w:pPr>
              <w:spacing w:after="80" w:before="80"/>
            </w:pPr>
            <w:r>
              <w:rPr>
                <w:rFonts w:ascii="Liberation Sans" w:hAnsi="Liberation Sans"/>
                <w:color w:val="173042"/>
                <w:sz w:val="19"/>
              </w:rPr>
              <w:t>5 August 2026</w:t>
            </w:r>
          </w:p>
        </w:tc>
      </w:tr>
      <w:tr>
        <w:tc>
          <w:tcPr>
            <w:tcW w:type="dxa" w:w="1944"/>
            <w:vAlign w:val="center"/>
            <w:tcBorders>
              <w:bottom w:val="single" w:sz="4" w:color="C6D4D9"/>
            </w:tcBorders>
          </w:tcPr>
          <w:p>
            <w:pPr>
              <w:spacing w:after="80" w:before="80"/>
            </w:pPr>
            <w:r>
              <w:rPr>
                <w:rFonts w:ascii="Liberation Sans" w:hAnsi="Liberation Sans"/>
                <w:b/>
                <w:color w:val="146C72"/>
                <w:sz w:val="18"/>
              </w:rPr>
              <w:t>Status</w:t>
            </w:r>
          </w:p>
        </w:tc>
        <w:tc>
          <w:tcPr>
            <w:tcW w:type="dxa" w:w="8208"/>
            <w:vAlign w:val="center"/>
            <w:tcBorders>
              <w:bottom w:val="single" w:sz="4" w:color="C6D4D9"/>
            </w:tcBorders>
          </w:tcPr>
          <w:p>
            <w:pPr>
              <w:spacing w:after="80" w:before="80"/>
            </w:pPr>
            <w:r>
              <w:rPr>
                <w:rFonts w:ascii="Liberation Sans" w:hAnsi="Liberation Sans"/>
                <w:color w:val="173042"/>
                <w:sz w:val="19"/>
              </w:rPr>
              <w:t>Ready for Lovable Plan mode</w:t>
            </w:r>
          </w:p>
        </w:tc>
      </w:tr>
    </w:tbl>
    <w:p>
      <w:pPr>
        <w:spacing w:before="640"/>
        <w:widowControl/>
      </w:pPr>
      <w:r>
        <w:rPr>
          <w:rFonts w:ascii="Liberation Sans" w:hAnsi="Liberation Sans"/>
          <w:b/>
          <w:color w:val="146C72"/>
          <w:sz w:val="20"/>
        </w:rPr>
        <w:t>Purpose</w:t>
      </w:r>
    </w:p>
    <w:p>
      <w:pPr>
        <w:ind w:left="173" w:right="864"/>
        <w:widowControl/>
      </w:pPr>
      <w:r>
        <w:rPr>
          <w:rFonts w:ascii="Liberation Sans" w:hAnsi="Liberation Sans"/>
          <w:color w:val="173042"/>
          <w:sz w:val="21"/>
        </w:rPr>
        <w:t>Define the canonical anatomy data, interfaces, governance and implementation rules required to build the muscle library without fabricated medical precision or scope creep.</w:t>
      </w:r>
    </w:p>
    <w:p>
      <w:pPr>
        <w:widowControl/>
      </w:pPr>
      <w:r>
        <w:br w:type="page"/>
      </w:r>
    </w:p>
    <w:p>
      <w:pPr>
        <w:pStyle w:val="Heading1"/>
        <w:widowControl/>
      </w:pPr>
      <w:r>
        <w:t>Contents</w:t>
      </w:r>
    </w:p>
    <w:p>
      <w:pPr>
        <w:pStyle w:val="TOCLine"/>
        <w:spacing w:after="40"/>
        <w:ind w:left="144"/>
        <w:widowControl/>
      </w:pPr>
      <w:r>
        <w:rPr>
          <w:rFonts w:ascii="Liberation Sans" w:hAnsi="Liberation Sans"/>
          <w:color w:val="173042"/>
          <w:sz w:val="19"/>
        </w:rPr>
        <w:t>Document purpose</w:t>
      </w:r>
    </w:p>
    <w:p>
      <w:pPr>
        <w:pStyle w:val="TOCLine"/>
        <w:spacing w:after="40"/>
        <w:ind w:left="144"/>
        <w:widowControl/>
      </w:pPr>
      <w:r>
        <w:rPr>
          <w:rFonts w:ascii="Liberation Sans" w:hAnsi="Liberation Sans"/>
          <w:color w:val="173042"/>
          <w:sz w:val="19"/>
        </w:rPr>
        <w:t>How to use this document in Lovable</w:t>
      </w:r>
    </w:p>
    <w:p>
      <w:pPr>
        <w:pStyle w:val="TOCLine"/>
        <w:spacing w:after="40"/>
        <w:ind w:left="144"/>
        <w:widowControl/>
      </w:pPr>
      <w:r>
        <w:rPr>
          <w:rFonts w:ascii="Liberation Sans" w:hAnsi="Liberation Sans"/>
          <w:color w:val="173042"/>
          <w:sz w:val="19"/>
        </w:rPr>
        <w:t>1. Phase objective</w:t>
      </w:r>
    </w:p>
    <w:p>
      <w:pPr>
        <w:pStyle w:val="TOCLine"/>
        <w:spacing w:after="40"/>
        <w:ind w:left="144"/>
        <w:widowControl/>
      </w:pPr>
      <w:r>
        <w:rPr>
          <w:rFonts w:ascii="Liberation Sans" w:hAnsi="Liberation Sans"/>
          <w:color w:val="173042"/>
          <w:sz w:val="19"/>
        </w:rPr>
        <w:t>2. Dependencies and assumptions</w:t>
      </w:r>
    </w:p>
    <w:p>
      <w:pPr>
        <w:pStyle w:val="TOCLine"/>
        <w:spacing w:after="40"/>
        <w:ind w:left="144"/>
        <w:widowControl/>
      </w:pPr>
      <w:r>
        <w:rPr>
          <w:rFonts w:ascii="Liberation Sans" w:hAnsi="Liberation Sans"/>
          <w:color w:val="173042"/>
          <w:sz w:val="19"/>
        </w:rPr>
        <w:t>3. Required deliverables</w:t>
      </w:r>
    </w:p>
    <w:p>
      <w:pPr>
        <w:pStyle w:val="TOCLine"/>
        <w:spacing w:after="40"/>
        <w:ind w:left="144"/>
        <w:widowControl/>
      </w:pPr>
      <w:r>
        <w:rPr>
          <w:rFonts w:ascii="Liberation Sans" w:hAnsi="Liberation Sans"/>
          <w:color w:val="173042"/>
          <w:sz w:val="19"/>
        </w:rPr>
        <w:t>4. Scope boundaries</w:t>
      </w:r>
    </w:p>
    <w:p>
      <w:pPr>
        <w:pStyle w:val="TOCLine"/>
        <w:spacing w:after="40"/>
        <w:ind w:left="144"/>
        <w:widowControl/>
      </w:pPr>
      <w:r>
        <w:rPr>
          <w:rFonts w:ascii="Liberation Sans" w:hAnsi="Liberation Sans"/>
          <w:color w:val="173042"/>
          <w:sz w:val="19"/>
        </w:rPr>
        <w:t>5. Product and learning model</w:t>
      </w:r>
    </w:p>
    <w:p>
      <w:pPr>
        <w:pStyle w:val="TOCLine"/>
        <w:spacing w:after="40"/>
        <w:ind w:left="144"/>
        <w:widowControl/>
      </w:pPr>
      <w:r>
        <w:rPr>
          <w:rFonts w:ascii="Liberation Sans" w:hAnsi="Liberation Sans"/>
          <w:color w:val="173042"/>
          <w:sz w:val="19"/>
        </w:rPr>
        <w:t>6. Information architecture</w:t>
      </w:r>
    </w:p>
    <w:p>
      <w:pPr>
        <w:pStyle w:val="TOCLine"/>
        <w:spacing w:after="40"/>
        <w:ind w:left="144"/>
        <w:widowControl/>
      </w:pPr>
      <w:r>
        <w:rPr>
          <w:rFonts w:ascii="Liberation Sans" w:hAnsi="Liberation Sans"/>
          <w:color w:val="173042"/>
          <w:sz w:val="19"/>
        </w:rPr>
        <w:t>7. Domain taxonomy</w:t>
      </w:r>
    </w:p>
    <w:p>
      <w:pPr>
        <w:pStyle w:val="TOCLine"/>
        <w:spacing w:after="40"/>
        <w:ind w:left="144"/>
        <w:widowControl/>
      </w:pPr>
      <w:r>
        <w:rPr>
          <w:rFonts w:ascii="Liberation Sans" w:hAnsi="Liberation Sans"/>
          <w:color w:val="173042"/>
          <w:sz w:val="19"/>
        </w:rPr>
        <w:t>8. Anatomical terminology and naming rules</w:t>
      </w:r>
    </w:p>
    <w:p>
      <w:pPr>
        <w:pStyle w:val="TOCLine"/>
        <w:spacing w:after="40"/>
        <w:ind w:left="144"/>
        <w:widowControl/>
      </w:pPr>
      <w:r>
        <w:rPr>
          <w:rFonts w:ascii="Liberation Sans" w:hAnsi="Liberation Sans"/>
          <w:color w:val="173042"/>
          <w:sz w:val="19"/>
        </w:rPr>
        <w:t>9. Canonical data model</w:t>
      </w:r>
    </w:p>
    <w:p>
      <w:pPr>
        <w:pStyle w:val="TOCLine"/>
        <w:spacing w:after="40"/>
        <w:ind w:left="144"/>
        <w:widowControl/>
      </w:pPr>
      <w:r>
        <w:rPr>
          <w:rFonts w:ascii="Liberation Sans" w:hAnsi="Liberation Sans"/>
          <w:color w:val="173042"/>
          <w:sz w:val="19"/>
        </w:rPr>
        <w:t>10. Attachment, action and function model</w:t>
      </w:r>
    </w:p>
    <w:p>
      <w:pPr>
        <w:pStyle w:val="TOCLine"/>
        <w:spacing w:after="40"/>
        <w:ind w:left="144"/>
        <w:widowControl/>
      </w:pPr>
      <w:r>
        <w:rPr>
          <w:rFonts w:ascii="Liberation Sans" w:hAnsi="Liberation Sans"/>
          <w:color w:val="173042"/>
          <w:sz w:val="19"/>
        </w:rPr>
        <w:t>11. Training relevance model</w:t>
      </w:r>
    </w:p>
    <w:p>
      <w:pPr>
        <w:pStyle w:val="TOCLine"/>
        <w:spacing w:after="40"/>
        <w:ind w:left="144"/>
        <w:widowControl/>
      </w:pPr>
      <w:r>
        <w:rPr>
          <w:rFonts w:ascii="Liberation Sans" w:hAnsi="Liberation Sans"/>
          <w:color w:val="173042"/>
          <w:sz w:val="19"/>
        </w:rPr>
        <w:t>12. Starter taxonomy and coverage contract</w:t>
      </w:r>
    </w:p>
    <w:p>
      <w:pPr>
        <w:pStyle w:val="TOCLine"/>
        <w:spacing w:after="40"/>
        <w:ind w:left="144"/>
        <w:widowControl/>
      </w:pPr>
      <w:r>
        <w:rPr>
          <w:rFonts w:ascii="Liberation Sans" w:hAnsi="Liberation Sans"/>
          <w:color w:val="173042"/>
          <w:sz w:val="19"/>
        </w:rPr>
        <w:t>13. Content record quality levels</w:t>
      </w:r>
    </w:p>
    <w:p>
      <w:pPr>
        <w:pStyle w:val="TOCLine"/>
        <w:spacing w:after="40"/>
        <w:ind w:left="144"/>
        <w:widowControl/>
      </w:pPr>
      <w:r>
        <w:rPr>
          <w:rFonts w:ascii="Liberation Sans" w:hAnsi="Liberation Sans"/>
          <w:color w:val="173042"/>
          <w:sz w:val="19"/>
        </w:rPr>
        <w:t>14. `/muscles` catalogue page</w:t>
      </w:r>
    </w:p>
    <w:p>
      <w:pPr>
        <w:pStyle w:val="TOCLine"/>
        <w:spacing w:after="40"/>
        <w:ind w:left="144"/>
        <w:widowControl/>
      </w:pPr>
      <w:r>
        <w:rPr>
          <w:rFonts w:ascii="Liberation Sans" w:hAnsi="Liberation Sans"/>
          <w:color w:val="173042"/>
          <w:sz w:val="19"/>
        </w:rPr>
        <w:t>15. Body-region selector</w:t>
      </w:r>
    </w:p>
    <w:p>
      <w:pPr>
        <w:pStyle w:val="TOCLine"/>
        <w:spacing w:after="40"/>
        <w:ind w:left="144"/>
        <w:widowControl/>
      </w:pPr>
      <w:r>
        <w:rPr>
          <w:rFonts w:ascii="Liberation Sans" w:hAnsi="Liberation Sans"/>
          <w:color w:val="173042"/>
          <w:sz w:val="19"/>
        </w:rPr>
        <w:t>16. Search, filter and sort behavior</w:t>
      </w:r>
    </w:p>
    <w:p>
      <w:pPr>
        <w:pStyle w:val="TOCLine"/>
        <w:spacing w:after="40"/>
        <w:ind w:left="144"/>
        <w:widowControl/>
      </w:pPr>
      <w:r>
        <w:rPr>
          <w:rFonts w:ascii="Liberation Sans" w:hAnsi="Liberation Sans"/>
          <w:color w:val="173042"/>
          <w:sz w:val="19"/>
        </w:rPr>
        <w:t>17. Muscle/group detail page</w:t>
      </w:r>
    </w:p>
    <w:p>
      <w:pPr>
        <w:pStyle w:val="TOCLine"/>
        <w:spacing w:after="40"/>
        <w:ind w:left="144"/>
        <w:widowControl/>
      </w:pPr>
      <w:r>
        <w:rPr>
          <w:rFonts w:ascii="Liberation Sans" w:hAnsi="Liberation Sans"/>
          <w:color w:val="173042"/>
          <w:sz w:val="19"/>
        </w:rPr>
        <w:t>18. Content presentation rules</w:t>
      </w:r>
    </w:p>
    <w:p>
      <w:pPr>
        <w:pStyle w:val="TOCLine"/>
        <w:spacing w:after="40"/>
        <w:ind w:left="144"/>
        <w:widowControl/>
      </w:pPr>
      <w:r>
        <w:rPr>
          <w:rFonts w:ascii="Liberation Sans" w:hAnsi="Liberation Sans"/>
          <w:color w:val="173042"/>
          <w:sz w:val="19"/>
        </w:rPr>
        <w:t>19. Misconception handling</w:t>
      </w:r>
    </w:p>
    <w:p>
      <w:pPr>
        <w:pStyle w:val="TOCLine"/>
        <w:spacing w:after="40"/>
        <w:ind w:left="144"/>
        <w:widowControl/>
      </w:pPr>
      <w:r>
        <w:rPr>
          <w:rFonts w:ascii="Liberation Sans" w:hAnsi="Liberation Sans"/>
          <w:color w:val="173042"/>
          <w:sz w:val="19"/>
        </w:rPr>
        <w:t>20. Source governance</w:t>
      </w:r>
    </w:p>
    <w:p>
      <w:pPr>
        <w:pStyle w:val="TOCLine"/>
        <w:spacing w:after="40"/>
        <w:ind w:left="144"/>
        <w:widowControl/>
      </w:pPr>
      <w:r>
        <w:rPr>
          <w:rFonts w:ascii="Liberation Sans" w:hAnsi="Liberation Sans"/>
          <w:color w:val="173042"/>
          <w:sz w:val="19"/>
        </w:rPr>
        <w:t>21. Media and illustration governance</w:t>
      </w:r>
    </w:p>
    <w:p>
      <w:pPr>
        <w:pStyle w:val="TOCLine"/>
        <w:spacing w:after="40"/>
        <w:ind w:left="144"/>
        <w:widowControl/>
      </w:pPr>
      <w:r>
        <w:rPr>
          <w:rFonts w:ascii="Liberation Sans" w:hAnsi="Liberation Sans"/>
          <w:color w:val="173042"/>
          <w:sz w:val="19"/>
        </w:rPr>
        <w:t>22. Data validation rules</w:t>
      </w:r>
    </w:p>
    <w:p>
      <w:pPr>
        <w:pStyle w:val="TOCLine"/>
        <w:spacing w:after="40"/>
        <w:ind w:left="144"/>
        <w:widowControl/>
      </w:pPr>
      <w:r>
        <w:rPr>
          <w:rFonts w:ascii="Liberation Sans" w:hAnsi="Liberation Sans"/>
          <w:color w:val="173042"/>
          <w:sz w:val="19"/>
        </w:rPr>
        <w:t>23. Technical implementation contract</w:t>
      </w:r>
    </w:p>
    <w:p>
      <w:pPr>
        <w:pStyle w:val="TOCLine"/>
        <w:spacing w:after="40"/>
        <w:ind w:left="144"/>
        <w:widowControl/>
      </w:pPr>
      <w:r>
        <w:rPr>
          <w:rFonts w:ascii="Liberation Sans" w:hAnsi="Liberation Sans"/>
          <w:color w:val="173042"/>
          <w:sz w:val="19"/>
        </w:rPr>
        <w:t>24. Component catalogue</w:t>
      </w:r>
    </w:p>
    <w:p>
      <w:pPr>
        <w:pStyle w:val="TOCLine"/>
        <w:spacing w:after="40"/>
        <w:ind w:left="144"/>
        <w:widowControl/>
      </w:pPr>
      <w:r>
        <w:rPr>
          <w:rFonts w:ascii="Liberation Sans" w:hAnsi="Liberation Sans"/>
          <w:color w:val="173042"/>
          <w:sz w:val="19"/>
        </w:rPr>
        <w:t>25. Relationship visualization</w:t>
      </w:r>
    </w:p>
    <w:p>
      <w:pPr>
        <w:pStyle w:val="TOCLine"/>
        <w:spacing w:after="40"/>
        <w:ind w:left="144"/>
        <w:widowControl/>
      </w:pPr>
      <w:r>
        <w:rPr>
          <w:rFonts w:ascii="Liberation Sans" w:hAnsi="Liberation Sans"/>
          <w:color w:val="173042"/>
          <w:sz w:val="19"/>
        </w:rPr>
        <w:t>26. Responsive behavior</w:t>
      </w:r>
    </w:p>
    <w:p>
      <w:pPr>
        <w:pStyle w:val="TOCLine"/>
        <w:spacing w:after="40"/>
        <w:ind w:left="144"/>
        <w:widowControl/>
      </w:pPr>
      <w:r>
        <w:rPr>
          <w:rFonts w:ascii="Liberation Sans" w:hAnsi="Liberation Sans"/>
          <w:color w:val="173042"/>
          <w:sz w:val="19"/>
        </w:rPr>
        <w:t>27. Accessibility requirements</w:t>
      </w:r>
    </w:p>
    <w:p>
      <w:pPr>
        <w:pStyle w:val="TOCLine"/>
        <w:spacing w:after="40"/>
        <w:ind w:left="144"/>
        <w:widowControl/>
      </w:pPr>
      <w:r>
        <w:rPr>
          <w:rFonts w:ascii="Liberation Sans" w:hAnsi="Liberation Sans"/>
          <w:color w:val="173042"/>
          <w:sz w:val="19"/>
        </w:rPr>
        <w:t>28. Performance requirements</w:t>
      </w:r>
    </w:p>
    <w:p>
      <w:pPr>
        <w:pStyle w:val="TOCLine"/>
        <w:spacing w:after="40"/>
        <w:ind w:left="144"/>
        <w:widowControl/>
      </w:pPr>
      <w:r>
        <w:rPr>
          <w:rFonts w:ascii="Liberation Sans" w:hAnsi="Liberation Sans"/>
          <w:color w:val="173042"/>
          <w:sz w:val="19"/>
        </w:rPr>
        <w:t>29. SEO and metadata</w:t>
      </w:r>
    </w:p>
    <w:p>
      <w:pPr>
        <w:pStyle w:val="TOCLine"/>
        <w:spacing w:after="40"/>
        <w:ind w:left="144"/>
        <w:widowControl/>
      </w:pPr>
      <w:r>
        <w:rPr>
          <w:rFonts w:ascii="Liberation Sans" w:hAnsi="Liberation Sans"/>
          <w:color w:val="173042"/>
          <w:sz w:val="19"/>
        </w:rPr>
        <w:t>30. Privacy and local-data impact</w:t>
      </w:r>
    </w:p>
    <w:p>
      <w:pPr>
        <w:pStyle w:val="TOCLine"/>
        <w:spacing w:after="40"/>
        <w:ind w:left="144"/>
        <w:widowControl/>
      </w:pPr>
      <w:r>
        <w:rPr>
          <w:rFonts w:ascii="Liberation Sans" w:hAnsi="Liberation Sans"/>
          <w:color w:val="173042"/>
          <w:sz w:val="19"/>
        </w:rPr>
        <w:t>31. Error and edge states</w:t>
      </w:r>
    </w:p>
    <w:p>
      <w:pPr>
        <w:pStyle w:val="TOCLine"/>
        <w:spacing w:after="40"/>
        <w:ind w:left="144"/>
        <w:widowControl/>
      </w:pPr>
      <w:r>
        <w:rPr>
          <w:rFonts w:ascii="Liberation Sans" w:hAnsi="Liberation Sans"/>
          <w:color w:val="173042"/>
          <w:sz w:val="19"/>
        </w:rPr>
        <w:t>32. Required automated tests</w:t>
      </w:r>
    </w:p>
    <w:p>
      <w:pPr>
        <w:pStyle w:val="TOCLine"/>
        <w:spacing w:after="40"/>
        <w:ind w:left="144"/>
        <w:widowControl/>
      </w:pPr>
      <w:r>
        <w:rPr>
          <w:rFonts w:ascii="Liberation Sans" w:hAnsi="Liberation Sans"/>
          <w:color w:val="173042"/>
          <w:sz w:val="19"/>
        </w:rPr>
        <w:t>33. Manual testing matrix</w:t>
      </w:r>
    </w:p>
    <w:p>
      <w:pPr>
        <w:pStyle w:val="TOCLine"/>
        <w:spacing w:after="40"/>
        <w:ind w:left="144"/>
        <w:widowControl/>
      </w:pPr>
      <w:r>
        <w:rPr>
          <w:rFonts w:ascii="Liberation Sans" w:hAnsi="Liberation Sans"/>
          <w:color w:val="173042"/>
          <w:sz w:val="19"/>
        </w:rPr>
        <w:t>34. Required content-review checklist</w:t>
      </w:r>
    </w:p>
    <w:p>
      <w:pPr>
        <w:pStyle w:val="TOCLine"/>
        <w:spacing w:after="40"/>
        <w:ind w:left="144"/>
        <w:widowControl/>
      </w:pPr>
      <w:r>
        <w:rPr>
          <w:rFonts w:ascii="Liberation Sans" w:hAnsi="Liberation Sans"/>
          <w:color w:val="173042"/>
          <w:sz w:val="19"/>
        </w:rPr>
        <w:t>35. Lovable implementation sequence</w:t>
      </w:r>
    </w:p>
    <w:p>
      <w:pPr>
        <w:pStyle w:val="TOCLine"/>
        <w:spacing w:after="40"/>
        <w:ind w:left="144"/>
        <w:widowControl/>
      </w:pPr>
      <w:r>
        <w:rPr>
          <w:rFonts w:ascii="Liberation Sans" w:hAnsi="Liberation Sans"/>
          <w:color w:val="173042"/>
          <w:sz w:val="19"/>
        </w:rPr>
        <w:t>36. Protected boundaries</w:t>
      </w:r>
    </w:p>
    <w:p>
      <w:pPr>
        <w:pStyle w:val="TOCLine"/>
        <w:spacing w:after="40"/>
        <w:ind w:left="144"/>
        <w:widowControl/>
      </w:pPr>
      <w:r>
        <w:rPr>
          <w:rFonts w:ascii="Liberation Sans" w:hAnsi="Liberation Sans"/>
          <w:color w:val="173042"/>
          <w:sz w:val="19"/>
        </w:rPr>
        <w:t>37. Phase 02 acceptance criteria</w:t>
      </w:r>
    </w:p>
    <w:p>
      <w:pPr>
        <w:pStyle w:val="TOCLine"/>
        <w:spacing w:after="40"/>
        <w:ind w:left="144"/>
        <w:widowControl/>
      </w:pPr>
      <w:r>
        <w:rPr>
          <w:rFonts w:ascii="Liberation Sans" w:hAnsi="Liberation Sans"/>
          <w:color w:val="173042"/>
          <w:sz w:val="19"/>
        </w:rPr>
        <w:t>38. Phase 02 Plan-mode prompt</w:t>
      </w:r>
    </w:p>
    <w:p>
      <w:pPr>
        <w:pStyle w:val="TOCLine"/>
        <w:spacing w:after="40"/>
        <w:ind w:left="144"/>
        <w:widowControl/>
      </w:pPr>
      <w:r>
        <w:rPr>
          <w:rFonts w:ascii="Liberation Sans" w:hAnsi="Liberation Sans"/>
          <w:color w:val="173042"/>
          <w:sz w:val="19"/>
        </w:rPr>
        <w:t>39. Phase 02 Agent-mode implementation prompt</w:t>
      </w:r>
    </w:p>
    <w:p>
      <w:pPr>
        <w:pStyle w:val="TOCLine"/>
        <w:spacing w:after="40"/>
        <w:ind w:left="144"/>
        <w:widowControl/>
      </w:pPr>
      <w:r>
        <w:rPr>
          <w:rFonts w:ascii="Liberation Sans" w:hAnsi="Liberation Sans"/>
          <w:color w:val="173042"/>
          <w:sz w:val="19"/>
        </w:rPr>
        <w:t>40. Phase 02 verification prompt</w:t>
      </w:r>
    </w:p>
    <w:p>
      <w:pPr>
        <w:pStyle w:val="TOCLine"/>
        <w:spacing w:after="40"/>
        <w:ind w:left="144"/>
        <w:widowControl/>
      </w:pPr>
      <w:r>
        <w:rPr>
          <w:rFonts w:ascii="Liberation Sans" w:hAnsi="Liberation Sans"/>
          <w:color w:val="173042"/>
          <w:sz w:val="19"/>
        </w:rPr>
        <w:t>41. Focused correction prompt</w:t>
      </w:r>
    </w:p>
    <w:p>
      <w:pPr>
        <w:pStyle w:val="TOCLine"/>
        <w:spacing w:after="40"/>
        <w:ind w:left="144"/>
        <w:widowControl/>
      </w:pPr>
      <w:r>
        <w:rPr>
          <w:rFonts w:ascii="Liberation Sans" w:hAnsi="Liberation Sans"/>
          <w:color w:val="173042"/>
          <w:sz w:val="19"/>
        </w:rPr>
        <w:t>42. Phase 03 handoff requirements</w:t>
      </w:r>
    </w:p>
    <w:p>
      <w:pPr>
        <w:pStyle w:val="TOCLine"/>
        <w:spacing w:after="40"/>
        <w:ind w:left="144"/>
        <w:widowControl/>
      </w:pPr>
      <w:r>
        <w:rPr>
          <w:rFonts w:ascii="Liberation Sans" w:hAnsi="Liberation Sans"/>
          <w:color w:val="173042"/>
          <w:sz w:val="19"/>
        </w:rPr>
        <w:t>43. Completion definition</w:t>
      </w:r>
    </w:p>
    <w:p>
      <w:pPr>
        <w:pStyle w:val="TOCLine"/>
        <w:spacing w:after="40"/>
        <w:ind w:left="144"/>
        <w:widowControl/>
      </w:pPr>
      <w:r>
        <w:rPr>
          <w:rFonts w:ascii="Liberation Sans" w:hAnsi="Liberation Sans"/>
          <w:color w:val="173042"/>
          <w:sz w:val="19"/>
        </w:rPr>
        <w:t>44. Reference and verification baseline</w:t>
      </w:r>
    </w:p>
    <w:p>
      <w:pPr>
        <w:widowControl/>
      </w:pPr>
      <w:r>
        <w:br w:type="page"/>
      </w:r>
    </w:p>
    <w:p>
      <w:pPr>
        <w:pStyle w:val="Heading1"/>
        <w:widowControl/>
      </w:pPr>
      <w:r>
        <w:rPr>
          <w:rFonts w:ascii="Liberation Sans" w:hAnsi="Liberation Sans"/>
          <w:color w:val="173042"/>
          <w:sz w:val="38"/>
        </w:rPr>
        <w:t>Document purpose</w:t>
      </w:r>
    </w:p>
    <w:p>
      <w:pPr>
        <w:spacing w:before="0" w:after="120" w:line="271" w:lineRule="auto"/>
        <w:widowControl/>
      </w:pPr>
      <w:r>
        <w:rPr>
          <w:rFonts w:ascii="Liberation Sans" w:hAnsi="Liberation Sans"/>
          <w:color w:val="173042"/>
          <w:sz w:val="21"/>
        </w:rPr>
        <w:t>This document tells Lovable exactly how to build the Muscle and Functional Anatomy Library on top of the completed Phase 00 foundation and Phase 01 application shell. The module must give users a precise, training-oriented understanding of muscles, body regions, joint actions and movement relationships without pretending to be a medical diagnosis or a full clinical anatomy atlas.</w:t>
      </w:r>
    </w:p>
    <w:p>
      <w:pPr>
        <w:spacing w:before="0" w:after="120" w:line="271" w:lineRule="auto"/>
        <w:widowControl/>
      </w:pPr>
      <w:r>
        <w:rPr>
          <w:rFonts w:ascii="Liberation Sans" w:hAnsi="Liberation Sans"/>
          <w:color w:val="173042"/>
          <w:sz w:val="21"/>
        </w:rPr>
        <w:t>Phase 02 is not a decorative body chart. It is the anatomical data foundation for later exercise, workout-program, recovery and mobility modules. Exercise records created in Phase 03 must reference the canonical muscle identities and movement terms established here rather than inventing their own labels.</w:t>
      </w:r>
    </w:p>
    <w:p>
      <w:pPr>
        <w:spacing w:before="0" w:after="120" w:line="271" w:lineRule="auto"/>
        <w:widowControl/>
      </w:pPr>
      <w:r>
        <w:rPr>
          <w:rFonts w:ascii="Liberation Sans" w:hAnsi="Liberation Sans"/>
          <w:color w:val="173042"/>
          <w:sz w:val="21"/>
        </w:rPr>
        <w:t>The module must remain useful in three ways:</w:t>
      </w:r>
    </w:p>
    <w:p>
      <w:pPr>
        <w:pStyle w:val="ListNumber"/>
        <w:spacing w:after="40"/>
        <w:widowControl/>
      </w:pPr>
      <w:r>
        <w:rPr>
          <w:rFonts w:ascii="Liberation Sans" w:hAnsi="Liberation Sans"/>
          <w:color w:val="173042"/>
          <w:sz w:val="20"/>
        </w:rPr>
        <w:t>A beginner can select a familiar body area such as chest, back or quadriceps and understand what it contains.</w:t>
      </w:r>
    </w:p>
    <w:p>
      <w:pPr>
        <w:pStyle w:val="ListNumber"/>
        <w:spacing w:after="40"/>
        <w:widowControl/>
      </w:pPr>
      <w:r>
        <w:rPr>
          <w:rFonts w:ascii="Liberation Sans" w:hAnsi="Liberation Sans"/>
          <w:color w:val="173042"/>
          <w:sz w:val="20"/>
        </w:rPr>
        <w:t>An intermediate user can study individual muscles, subdivisions, joint actions and training roles.</w:t>
      </w:r>
    </w:p>
    <w:p>
      <w:pPr>
        <w:pStyle w:val="ListNumber"/>
        <w:spacing w:after="40"/>
        <w:widowControl/>
      </w:pPr>
      <w:r>
        <w:rPr>
          <w:rFonts w:ascii="Liberation Sans" w:hAnsi="Liberation Sans"/>
          <w:color w:val="173042"/>
          <w:sz w:val="20"/>
        </w:rPr>
        <w:t>Later application modules can query stable muscle IDs and relationships to power exercise filtering, workout planning and progress summaries.</w:t>
      </w:r>
    </w:p>
    <w:p>
      <w:pPr>
        <w:pStyle w:val="Heading1"/>
        <w:widowControl/>
      </w:pPr>
      <w:r>
        <w:rPr>
          <w:rFonts w:ascii="Liberation Sans" w:hAnsi="Liberation Sans"/>
          <w:color w:val="173042"/>
          <w:sz w:val="38"/>
        </w:rPr>
        <w:t>How to use this document in Lovable</w:t>
      </w:r>
    </w:p>
    <w:p>
      <w:pPr>
        <w:pStyle w:val="ListNumber"/>
        <w:spacing w:after="40"/>
        <w:widowControl/>
      </w:pPr>
      <w:r>
        <w:rPr>
          <w:rFonts w:ascii="Liberation Sans" w:hAnsi="Liberation Sans"/>
          <w:color w:val="173042"/>
          <w:sz w:val="20"/>
        </w:rPr>
        <w:t>Open the existing project after Phase 01 has passed its acceptance criteria.</w:t>
      </w:r>
    </w:p>
    <w:p>
      <w:pPr>
        <w:pStyle w:val="ListNumber"/>
        <w:spacing w:after="40"/>
        <w:widowControl/>
      </w:pPr>
      <w:r>
        <w:rPr>
          <w:rFonts w:ascii="Liberation Sans" w:hAnsi="Liberation Sans"/>
          <w:color w:val="173042"/>
          <w:sz w:val="20"/>
        </w:rPr>
        <w:t>Confirm that Phase 00 Project Knowledge remains active.</w:t>
      </w:r>
    </w:p>
    <w:p>
      <w:pPr>
        <w:pStyle w:val="ListNumber"/>
        <w:spacing w:after="40"/>
        <w:widowControl/>
      </w:pPr>
      <w:r>
        <w:rPr>
          <w:rFonts w:ascii="Liberation Sans" w:hAnsi="Liberation Sans"/>
          <w:color w:val="173042"/>
          <w:sz w:val="20"/>
        </w:rPr>
        <w:t>Attach Phase 00, Phase 01 and this Phase 02 Markdown document.</w:t>
      </w:r>
    </w:p>
    <w:p>
      <w:pPr>
        <w:pStyle w:val="ListNumber"/>
        <w:spacing w:after="40"/>
        <w:widowControl/>
      </w:pPr>
      <w:r>
        <w:rPr>
          <w:rFonts w:ascii="Liberation Sans" w:hAnsi="Liberation Sans"/>
          <w:color w:val="173042"/>
          <w:sz w:val="20"/>
        </w:rPr>
        <w:t xml:space="preserve">Also attach </w:t>
      </w:r>
      <w:r>
        <w:rPr>
          <w:rFonts w:ascii="Liberation Mono" w:hAnsi="Liberation Mono"/>
          <w:color w:val="173042"/>
          <w:sz w:val="19"/>
        </w:rPr>
        <w:t>Phase_02_Muscle_Data_Schema.json</w:t>
      </w:r>
      <w:r>
        <w:rPr>
          <w:rFonts w:ascii="Liberation Sans" w:hAnsi="Liberation Sans"/>
          <w:color w:val="173042"/>
          <w:sz w:val="20"/>
        </w:rPr>
        <w:t xml:space="preserve"> and </w:t>
      </w:r>
      <w:r>
        <w:rPr>
          <w:rFonts w:ascii="Liberation Mono" w:hAnsi="Liberation Mono"/>
          <w:color w:val="173042"/>
          <w:sz w:val="19"/>
        </w:rPr>
        <w:t>Phase_02_Seed_Taxonomy.json</w:t>
      </w:r>
      <w:r>
        <w:rPr>
          <w:rFonts w:ascii="Liberation Sans" w:hAnsi="Liberation Sans"/>
          <w:color w:val="173042"/>
          <w:sz w:val="20"/>
        </w:rPr>
        <w:t>.</w:t>
      </w:r>
    </w:p>
    <w:p>
      <w:pPr>
        <w:pStyle w:val="ListNumber"/>
        <w:spacing w:after="40"/>
        <w:widowControl/>
      </w:pPr>
      <w:r>
        <w:rPr>
          <w:rFonts w:ascii="Liberation Sans" w:hAnsi="Liberation Sans"/>
          <w:color w:val="173042"/>
          <w:sz w:val="20"/>
        </w:rPr>
        <w:t>Use the Plan-mode prompt in Section 38 before allowing code changes.</w:t>
      </w:r>
    </w:p>
    <w:p>
      <w:pPr>
        <w:pStyle w:val="ListNumber"/>
        <w:spacing w:after="40"/>
        <w:widowControl/>
      </w:pPr>
      <w:r>
        <w:rPr>
          <w:rFonts w:ascii="Liberation Sans" w:hAnsi="Liberation Sans"/>
          <w:color w:val="173042"/>
          <w:sz w:val="20"/>
        </w:rPr>
        <w:t>Reject any plan that introduces authentication, a cloud database, fabricated anatomy, copied proprietary illustrations or a framework migration.</w:t>
      </w:r>
    </w:p>
    <w:p>
      <w:pPr>
        <w:pStyle w:val="ListNumber"/>
        <w:spacing w:after="40"/>
        <w:widowControl/>
      </w:pPr>
      <w:r>
        <w:rPr>
          <w:rFonts w:ascii="Liberation Sans" w:hAnsi="Liberation Sans"/>
          <w:color w:val="173042"/>
          <w:sz w:val="20"/>
        </w:rPr>
        <w:t>Approve implementation only after Lovable maps every requirement to files and tests.</w:t>
      </w:r>
    </w:p>
    <w:p>
      <w:pPr>
        <w:pStyle w:val="ListNumber"/>
        <w:spacing w:after="40"/>
        <w:widowControl/>
      </w:pPr>
      <w:r>
        <w:rPr>
          <w:rFonts w:ascii="Liberation Sans" w:hAnsi="Liberation Sans"/>
          <w:color w:val="173042"/>
          <w:sz w:val="20"/>
        </w:rPr>
        <w:t>Run the Agent-mode prompt in Section 39.</w:t>
      </w:r>
    </w:p>
    <w:p>
      <w:pPr>
        <w:pStyle w:val="ListNumber"/>
        <w:spacing w:after="40"/>
        <w:widowControl/>
      </w:pPr>
      <w:r>
        <w:rPr>
          <w:rFonts w:ascii="Liberation Sans" w:hAnsi="Liberation Sans"/>
          <w:color w:val="173042"/>
          <w:sz w:val="20"/>
        </w:rPr>
        <w:t>Run the verification prompt in Section 40 and manually test Section 34.</w:t>
      </w:r>
    </w:p>
    <w:p>
      <w:pPr>
        <w:pStyle w:val="ListNumber"/>
        <w:spacing w:after="40"/>
        <w:widowControl/>
      </w:pPr>
      <w:r>
        <w:rPr>
          <w:rFonts w:ascii="Liberation Sans" w:hAnsi="Liberation Sans"/>
          <w:color w:val="173042"/>
          <w:sz w:val="20"/>
        </w:rPr>
        <w:t>Correct all Phase 02 defects before Phase 03 begins.</w:t>
      </w:r>
    </w:p>
    <w:p>
      <w:pPr>
        <w:pStyle w:val="ListNumber"/>
        <w:spacing w:after="40"/>
        <w:widowControl/>
      </w:pPr>
      <w:r>
        <w:rPr>
          <w:rFonts w:ascii="Liberation Sans" w:hAnsi="Liberation Sans"/>
          <w:color w:val="173042"/>
          <w:sz w:val="20"/>
        </w:rPr>
        <w:t xml:space="preserve">Create a stable GitHub checkpoint named </w:t>
      </w:r>
      <w:r>
        <w:rPr>
          <w:rFonts w:ascii="Liberation Mono" w:hAnsi="Liberation Mono"/>
          <w:color w:val="173042"/>
          <w:sz w:val="19"/>
        </w:rPr>
        <w:t>phase-02-muscle-library-complete</w:t>
      </w:r>
      <w:r>
        <w:rPr>
          <w:rFonts w:ascii="Liberation Sans" w:hAnsi="Liberation Sans"/>
          <w:color w:val="173042"/>
          <w:sz w:val="20"/>
        </w:rPr>
        <w:t>.</w:t>
      </w:r>
    </w:p>
    <w:p>
      <w:pPr>
        <w:pStyle w:val="Heading1"/>
        <w:widowControl/>
      </w:pPr>
      <w:r>
        <w:rPr>
          <w:rFonts w:ascii="Liberation Sans" w:hAnsi="Liberation Sans"/>
          <w:color w:val="173042"/>
          <w:sz w:val="38"/>
        </w:rPr>
        <w:t>1. Phase objective</w:t>
      </w:r>
    </w:p>
    <w:p>
      <w:pPr>
        <w:spacing w:before="0" w:after="120" w:line="271" w:lineRule="auto"/>
        <w:widowControl/>
      </w:pPr>
      <w:r>
        <w:rPr>
          <w:rFonts w:ascii="Liberation Sans" w:hAnsi="Liberation Sans"/>
          <w:color w:val="173042"/>
          <w:sz w:val="21"/>
        </w:rPr>
        <w:t>Build a structured, searchable and accessible functional-anatomy module containing:</w:t>
      </w:r>
    </w:p>
    <w:p>
      <w:pPr>
        <w:pStyle w:val="ListBullet"/>
        <w:spacing w:after="40"/>
        <w:widowControl/>
      </w:pPr>
      <w:r>
        <w:rPr>
          <w:rFonts w:ascii="Liberation Sans" w:hAnsi="Liberation Sans"/>
          <w:color w:val="173042"/>
          <w:sz w:val="20"/>
        </w:rPr>
        <w:t>A training-oriented muscle catalogue.</w:t>
      </w:r>
    </w:p>
    <w:p>
      <w:pPr>
        <w:pStyle w:val="ListBullet"/>
        <w:spacing w:after="40"/>
        <w:widowControl/>
      </w:pPr>
      <w:r>
        <w:rPr>
          <w:rFonts w:ascii="Liberation Sans" w:hAnsi="Liberation Sans"/>
          <w:color w:val="173042"/>
          <w:sz w:val="20"/>
        </w:rPr>
        <w:t>Body-region and muscle-group navigation.</w:t>
      </w:r>
    </w:p>
    <w:p>
      <w:pPr>
        <w:pStyle w:val="ListBullet"/>
        <w:spacing w:after="40"/>
        <w:widowControl/>
      </w:pPr>
      <w:r>
        <w:rPr>
          <w:rFonts w:ascii="Liberation Sans" w:hAnsi="Liberation Sans"/>
          <w:color w:val="173042"/>
          <w:sz w:val="20"/>
        </w:rPr>
        <w:t>Canonical anatomical terminology and user-friendly aliases.</w:t>
      </w:r>
    </w:p>
    <w:p>
      <w:pPr>
        <w:pStyle w:val="ListBullet"/>
        <w:spacing w:after="40"/>
        <w:widowControl/>
      </w:pPr>
      <w:r>
        <w:rPr>
          <w:rFonts w:ascii="Liberation Sans" w:hAnsi="Liberation Sans"/>
          <w:color w:val="173042"/>
          <w:sz w:val="20"/>
        </w:rPr>
        <w:t>Individual muscle and functional-group detail pages.</w:t>
      </w:r>
    </w:p>
    <w:p>
      <w:pPr>
        <w:pStyle w:val="ListBullet"/>
        <w:spacing w:after="40"/>
        <w:widowControl/>
      </w:pPr>
      <w:r>
        <w:rPr>
          <w:rFonts w:ascii="Liberation Sans" w:hAnsi="Liberation Sans"/>
          <w:color w:val="173042"/>
          <w:sz w:val="20"/>
        </w:rPr>
        <w:t>A data-driven front/back body-region selector.</w:t>
      </w:r>
    </w:p>
    <w:p>
      <w:pPr>
        <w:pStyle w:val="ListBullet"/>
        <w:spacing w:after="40"/>
        <w:widowControl/>
      </w:pPr>
      <w:r>
        <w:rPr>
          <w:rFonts w:ascii="Liberation Sans" w:hAnsi="Liberation Sans"/>
          <w:color w:val="173042"/>
          <w:sz w:val="20"/>
        </w:rPr>
        <w:t>Joint-action and movement relationships.</w:t>
      </w:r>
    </w:p>
    <w:p>
      <w:pPr>
        <w:pStyle w:val="ListBullet"/>
        <w:spacing w:after="40"/>
        <w:widowControl/>
      </w:pPr>
      <w:r>
        <w:rPr>
          <w:rFonts w:ascii="Liberation Sans" w:hAnsi="Liberation Sans"/>
          <w:color w:val="173042"/>
          <w:sz w:val="20"/>
        </w:rPr>
        <w:t>Training relevance expressed as qualitative roles, not invented activation percentages.</w:t>
      </w:r>
    </w:p>
    <w:p>
      <w:pPr>
        <w:pStyle w:val="ListBullet"/>
        <w:spacing w:after="40"/>
        <w:widowControl/>
      </w:pPr>
      <w:r>
        <w:rPr>
          <w:rFonts w:ascii="Liberation Sans" w:hAnsi="Liberation Sans"/>
          <w:color w:val="173042"/>
          <w:sz w:val="20"/>
        </w:rPr>
        <w:t>Clear source, review and media-license metadata.</w:t>
      </w:r>
    </w:p>
    <w:p>
      <w:pPr>
        <w:pStyle w:val="ListBullet"/>
        <w:spacing w:after="40"/>
        <w:widowControl/>
      </w:pPr>
      <w:r>
        <w:rPr>
          <w:rFonts w:ascii="Liberation Sans" w:hAnsi="Liberation Sans"/>
          <w:color w:val="173042"/>
          <w:sz w:val="20"/>
        </w:rPr>
        <w:t>Stable data contracts for Phase 03 Exercise Encyclopedia.</w:t>
      </w:r>
    </w:p>
    <w:p>
      <w:pPr>
        <w:pStyle w:val="ListBullet"/>
        <w:spacing w:after="40"/>
        <w:widowControl/>
      </w:pPr>
      <w:r>
        <w:rPr>
          <w:rFonts w:ascii="Liberation Sans" w:hAnsi="Liberation Sans"/>
          <w:color w:val="173042"/>
          <w:sz w:val="20"/>
        </w:rPr>
        <w:t>Responsive, accessible interfaces integrated into the Phase 01 shell.</w:t>
      </w:r>
    </w:p>
    <w:p>
      <w:pPr>
        <w:spacing w:before="0" w:after="120" w:line="271" w:lineRule="auto"/>
        <w:widowControl/>
      </w:pPr>
      <w:r>
        <w:rPr>
          <w:rFonts w:ascii="Liberation Sans" w:hAnsi="Liberation Sans"/>
          <w:color w:val="173042"/>
          <w:sz w:val="21"/>
        </w:rPr>
        <w:t>The phase is complete only when the module can be used independently for learning and can serve as the canonical anatomy layer for future modules.</w:t>
      </w:r>
    </w:p>
    <w:p>
      <w:pPr>
        <w:pStyle w:val="Heading1"/>
        <w:widowControl/>
      </w:pPr>
      <w:r>
        <w:rPr>
          <w:rFonts w:ascii="Liberation Sans" w:hAnsi="Liberation Sans"/>
          <w:color w:val="173042"/>
          <w:sz w:val="38"/>
        </w:rPr>
        <w:t>2. Dependencies and assumptions</w:t>
      </w:r>
    </w:p>
    <w:p>
      <w:pPr>
        <w:pStyle w:val="Heading2"/>
        <w:widowControl/>
      </w:pPr>
      <w:r>
        <w:rPr>
          <w:rFonts w:ascii="Liberation Sans" w:hAnsi="Liberation Sans"/>
          <w:color w:val="146C72"/>
          <w:sz w:val="29"/>
        </w:rPr>
        <w:t>2.1 Required Phase 00 and Phase 01 outputs</w:t>
      </w:r>
    </w:p>
    <w:p>
      <w:pPr>
        <w:spacing w:before="0" w:after="120" w:line="271" w:lineRule="auto"/>
        <w:widowControl/>
      </w:pPr>
      <w:r>
        <w:rPr>
          <w:rFonts w:ascii="Liberation Sans" w:hAnsi="Liberation Sans"/>
          <w:color w:val="173042"/>
          <w:sz w:val="21"/>
        </w:rPr>
        <w:t>The project must already have:</w:t>
      </w:r>
    </w:p>
    <w:p>
      <w:pPr>
        <w:pStyle w:val="ListBullet"/>
        <w:spacing w:after="40"/>
        <w:widowControl/>
      </w:pPr>
      <w:r>
        <w:rPr>
          <w:rFonts w:ascii="Liberation Sans" w:hAnsi="Liberation Sans"/>
          <w:color w:val="173042"/>
          <w:sz w:val="20"/>
        </w:rPr>
        <w:t>The Lovable-native application scaffold.</w:t>
      </w:r>
    </w:p>
    <w:p>
      <w:pPr>
        <w:pStyle w:val="ListBullet"/>
        <w:spacing w:after="40"/>
        <w:widowControl/>
      </w:pPr>
      <w:r>
        <w:rPr>
          <w:rFonts w:ascii="Liberation Sans" w:hAnsi="Liberation Sans"/>
          <w:color w:val="173042"/>
          <w:sz w:val="20"/>
        </w:rPr>
        <w:t>Strict TypeScript configuration.</w:t>
      </w:r>
    </w:p>
    <w:p>
      <w:pPr>
        <w:pStyle w:val="ListBullet"/>
        <w:spacing w:after="40"/>
        <w:widowControl/>
      </w:pPr>
      <w:r>
        <w:rPr>
          <w:rFonts w:ascii="Liberation Sans" w:hAnsi="Liberation Sans"/>
          <w:color w:val="173042"/>
          <w:sz w:val="20"/>
        </w:rPr>
        <w:t>The Phase 01 responsive shell and typed navigation manifest.</w:t>
      </w:r>
    </w:p>
    <w:p>
      <w:pPr>
        <w:pStyle w:val="ListBullet"/>
        <w:spacing w:after="40"/>
        <w:widowControl/>
      </w:pPr>
      <w:r>
        <w:rPr>
          <w:rFonts w:ascii="Liberation Sans" w:hAnsi="Liberation Sans"/>
          <w:color w:val="173042"/>
          <w:sz w:val="20"/>
        </w:rPr>
        <w:t xml:space="preserve">Routes </w:t>
      </w:r>
      <w:r>
        <w:rPr>
          <w:rFonts w:ascii="Liberation Mono" w:hAnsi="Liberation Mono"/>
          <w:color w:val="173042"/>
          <w:sz w:val="19"/>
        </w:rPr>
        <w:t>/muscles</w:t>
      </w:r>
      <w:r>
        <w:rPr>
          <w:rFonts w:ascii="Liberation Sans" w:hAnsi="Liberation Sans"/>
          <w:color w:val="173042"/>
          <w:sz w:val="20"/>
        </w:rPr>
        <w:t xml:space="preserve"> and </w:t>
      </w:r>
      <w:r>
        <w:rPr>
          <w:rFonts w:ascii="Liberation Mono" w:hAnsi="Liberation Mono"/>
          <w:color w:val="173042"/>
          <w:sz w:val="19"/>
        </w:rPr>
        <w:t>/muscles/$slug</w:t>
      </w:r>
      <w:r>
        <w:rPr>
          <w:rFonts w:ascii="Liberation Sans" w:hAnsi="Liberation Sans"/>
          <w:color w:val="173042"/>
          <w:sz w:val="20"/>
        </w:rPr>
        <w:t>.</w:t>
      </w:r>
    </w:p>
    <w:p>
      <w:pPr>
        <w:pStyle w:val="ListBullet"/>
        <w:spacing w:after="40"/>
        <w:widowControl/>
      </w:pPr>
      <w:r>
        <w:rPr>
          <w:rFonts w:ascii="Liberation Sans" w:hAnsi="Liberation Sans"/>
          <w:color w:val="173042"/>
          <w:sz w:val="20"/>
        </w:rPr>
        <w:t xml:space="preserve">Shared </w:t>
      </w:r>
      <w:r>
        <w:rPr>
          <w:rFonts w:ascii="Liberation Mono" w:hAnsi="Liberation Mono"/>
          <w:color w:val="173042"/>
          <w:sz w:val="19"/>
        </w:rPr>
        <w:t>PageHeader</w:t>
      </w:r>
      <w:r>
        <w:rPr>
          <w:rFonts w:ascii="Liberation Sans" w:hAnsi="Liberation Sans"/>
          <w:color w:val="173042"/>
          <w:sz w:val="20"/>
        </w:rPr>
        <w:t>, breadcrumbs, card, filter, feedback and source components or equivalent primitives.</w:t>
      </w:r>
    </w:p>
    <w:p>
      <w:pPr>
        <w:pStyle w:val="ListBullet"/>
        <w:spacing w:after="40"/>
        <w:widowControl/>
      </w:pPr>
      <w:r>
        <w:rPr>
          <w:rFonts w:ascii="Liberation Sans" w:hAnsi="Liberation Sans"/>
          <w:color w:val="173042"/>
          <w:sz w:val="20"/>
        </w:rPr>
        <w:t>Light, dark and system theme support.</w:t>
      </w:r>
    </w:p>
    <w:p>
      <w:pPr>
        <w:pStyle w:val="ListBullet"/>
        <w:spacing w:after="40"/>
        <w:widowControl/>
      </w:pPr>
      <w:r>
        <w:rPr>
          <w:rFonts w:ascii="Liberation Sans" w:hAnsi="Liberation Sans"/>
          <w:color w:val="173042"/>
          <w:sz w:val="20"/>
        </w:rPr>
        <w:t>Shared source metadata, unit conventions and value-status types.</w:t>
      </w:r>
    </w:p>
    <w:p>
      <w:pPr>
        <w:pStyle w:val="ListBullet"/>
        <w:spacing w:after="40"/>
        <w:widowControl/>
      </w:pPr>
      <w:r>
        <w:rPr>
          <w:rFonts w:ascii="Liberation Sans" w:hAnsi="Liberation Sans"/>
          <w:color w:val="173042"/>
          <w:sz w:val="20"/>
        </w:rPr>
        <w:t>No authentication, server-side personal profiles or cloud personal-data storage.</w:t>
      </w:r>
    </w:p>
    <w:p>
      <w:pPr>
        <w:pStyle w:val="ListBullet"/>
        <w:spacing w:after="40"/>
        <w:widowControl/>
      </w:pPr>
      <w:r>
        <w:rPr>
          <w:rFonts w:ascii="Liberation Sans" w:hAnsi="Liberation Sans"/>
          <w:color w:val="173042"/>
          <w:sz w:val="20"/>
        </w:rPr>
        <w:t>Project documentation and phase records.</w:t>
      </w:r>
    </w:p>
    <w:p>
      <w:pPr>
        <w:spacing w:before="0" w:after="120" w:line="271" w:lineRule="auto"/>
        <w:widowControl/>
      </w:pPr>
      <w:r>
        <w:rPr>
          <w:rFonts w:ascii="Liberation Sans" w:hAnsi="Liberation Sans"/>
          <w:color w:val="173042"/>
          <w:sz w:val="21"/>
        </w:rPr>
        <w:t>If one of these dependencies is missing, Lovable may add the minimum compliant foundation after documenting the gap. It must not redesign Phase 01.</w:t>
      </w:r>
    </w:p>
    <w:p>
      <w:pPr>
        <w:pStyle w:val="Heading2"/>
        <w:widowControl/>
      </w:pPr>
      <w:r>
        <w:rPr>
          <w:rFonts w:ascii="Liberation Sans" w:hAnsi="Liberation Sans"/>
          <w:color w:val="146C72"/>
          <w:sz w:val="29"/>
        </w:rPr>
        <w:t>2.2 Phase relationship</w:t>
      </w:r>
    </w:p>
    <w:p>
      <w:pPr>
        <w:spacing w:before="0" w:after="120" w:line="271" w:lineRule="auto"/>
        <w:widowControl/>
      </w:pPr>
      <w:r>
        <w:rPr>
          <w:rFonts w:ascii="Liberation Sans" w:hAnsi="Liberation Sans"/>
          <w:color w:val="173042"/>
          <w:sz w:val="21"/>
        </w:rPr>
        <w:t>Phase 02 owns canonical anatomy identities. Later modules must reference them.</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Later module</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Required Phase 02 dependency</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Exercise Encyclopedia</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Primary, secondary and stabilizer muscle IDs; joint actions; regions.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Workout Science</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Agonist, antagonist, synergist and stabilizer terminology.</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Workout Programs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Muscle-group volume summaries and program coverage.</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Workout Tracker</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Muscle-group history derived from logged exercise relationships.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Recovery and Mobility</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Body-region links, mobility relationships and caution tags.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Search</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Muscle names, aliases, regions, actions and related exercises.</w:t>
            </w:r>
          </w:p>
        </w:tc>
      </w:tr>
    </w:tbl>
    <w:p>
      <w:pPr>
        <w:spacing w:after="40"/>
        <w:widowControl/>
      </w:pPr>
    </w:p>
    <w:p>
      <w:pPr>
        <w:pStyle w:val="Heading2"/>
        <w:widowControl/>
      </w:pPr>
      <w:r>
        <w:rPr>
          <w:rFonts w:ascii="Liberation Sans" w:hAnsi="Liberation Sans"/>
          <w:color w:val="146C72"/>
          <w:sz w:val="29"/>
        </w:rPr>
        <w:t>2.3 No medical atlas claim</w:t>
      </w:r>
    </w:p>
    <w:p>
      <w:pPr>
        <w:spacing w:before="0" w:after="120" w:line="271" w:lineRule="auto"/>
        <w:widowControl/>
      </w:pPr>
      <w:r>
        <w:rPr>
          <w:rFonts w:ascii="Liberation Sans" w:hAnsi="Liberation Sans"/>
          <w:color w:val="173042"/>
          <w:sz w:val="21"/>
        </w:rPr>
        <w:t>This library is a fitness education product. It does not attempt to catalogue every clinically named structure, fascial plane, nerve branch or vascular structure. It must not diagnose pain, injury, nerve damage, posture disorders or disease.</w:t>
      </w:r>
    </w:p>
    <w:p>
      <w:pPr>
        <w:pStyle w:val="Heading1"/>
        <w:widowControl/>
      </w:pPr>
      <w:r>
        <w:rPr>
          <w:rFonts w:ascii="Liberation Sans" w:hAnsi="Liberation Sans"/>
          <w:color w:val="173042"/>
          <w:sz w:val="38"/>
        </w:rPr>
        <w:t>3. Required deliverables</w:t>
      </w:r>
    </w:p>
    <w:p>
      <w:pPr>
        <w:spacing w:before="0" w:after="120" w:line="271" w:lineRule="auto"/>
        <w:widowControl/>
      </w:pPr>
      <w:r>
        <w:rPr>
          <w:rFonts w:ascii="Liberation Sans" w:hAnsi="Liberation Sans"/>
          <w:color w:val="173042"/>
          <w:sz w:val="21"/>
        </w:rPr>
        <w:t>Lovable must produce:</w:t>
      </w:r>
    </w:p>
    <w:p>
      <w:pPr>
        <w:pStyle w:val="ListNumber"/>
        <w:spacing w:after="40"/>
        <w:widowControl/>
      </w:pPr>
      <w:r>
        <w:rPr>
          <w:rFonts w:ascii="Liberation Mono" w:hAnsi="Liberation Mono"/>
          <w:color w:val="173042"/>
          <w:sz w:val="19"/>
        </w:rPr>
        <w:t>/muscles</w:t>
      </w:r>
      <w:r>
        <w:rPr>
          <w:rFonts w:ascii="Liberation Sans" w:hAnsi="Liberation Sans"/>
          <w:color w:val="173042"/>
          <w:sz w:val="20"/>
        </w:rPr>
        <w:t xml:space="preserve"> catalogue page.</w:t>
      </w:r>
    </w:p>
    <w:p>
      <w:pPr>
        <w:pStyle w:val="ListNumber"/>
        <w:spacing w:after="40"/>
        <w:widowControl/>
      </w:pPr>
      <w:r>
        <w:rPr>
          <w:rFonts w:ascii="Liberation Mono" w:hAnsi="Liberation Mono"/>
          <w:color w:val="173042"/>
          <w:sz w:val="19"/>
        </w:rPr>
        <w:t>/muscles/$slug</w:t>
      </w:r>
      <w:r>
        <w:rPr>
          <w:rFonts w:ascii="Liberation Sans" w:hAnsi="Liberation Sans"/>
          <w:color w:val="173042"/>
          <w:sz w:val="20"/>
        </w:rPr>
        <w:t xml:space="preserve"> muscle/group detail template.</w:t>
      </w:r>
    </w:p>
    <w:p>
      <w:pPr>
        <w:pStyle w:val="ListNumber"/>
        <w:spacing w:after="40"/>
        <w:widowControl/>
      </w:pPr>
      <w:r>
        <w:rPr>
          <w:rFonts w:ascii="Liberation Sans" w:hAnsi="Liberation Sans"/>
          <w:color w:val="173042"/>
          <w:sz w:val="20"/>
        </w:rPr>
        <w:t>Training-region overview cards.</w:t>
      </w:r>
    </w:p>
    <w:p>
      <w:pPr>
        <w:pStyle w:val="ListNumber"/>
        <w:spacing w:after="40"/>
        <w:widowControl/>
      </w:pPr>
      <w:r>
        <w:rPr>
          <w:rFonts w:ascii="Liberation Sans" w:hAnsi="Liberation Sans"/>
          <w:color w:val="173042"/>
          <w:sz w:val="20"/>
        </w:rPr>
        <w:t>Accessible front/back body-region selector.</w:t>
      </w:r>
    </w:p>
    <w:p>
      <w:pPr>
        <w:pStyle w:val="ListNumber"/>
        <w:spacing w:after="40"/>
        <w:widowControl/>
      </w:pPr>
      <w:r>
        <w:rPr>
          <w:rFonts w:ascii="Liberation Sans" w:hAnsi="Liberation Sans"/>
          <w:color w:val="173042"/>
          <w:sz w:val="20"/>
        </w:rPr>
        <w:t>Text/list alternative to every graphical body-map interaction.</w:t>
      </w:r>
    </w:p>
    <w:p>
      <w:pPr>
        <w:pStyle w:val="ListNumber"/>
        <w:spacing w:after="40"/>
        <w:widowControl/>
      </w:pPr>
      <w:r>
        <w:rPr>
          <w:rFonts w:ascii="Liberation Sans" w:hAnsi="Liberation Sans"/>
          <w:color w:val="173042"/>
          <w:sz w:val="20"/>
        </w:rPr>
        <w:t>Muscle search, filters, sort and URL state.</w:t>
      </w:r>
    </w:p>
    <w:p>
      <w:pPr>
        <w:pStyle w:val="ListNumber"/>
        <w:spacing w:after="40"/>
        <w:widowControl/>
      </w:pPr>
      <w:r>
        <w:rPr>
          <w:rFonts w:ascii="Liberation Sans" w:hAnsi="Liberation Sans"/>
          <w:color w:val="173042"/>
          <w:sz w:val="20"/>
        </w:rPr>
        <w:t>Canonical muscle data types and validation.</w:t>
      </w:r>
    </w:p>
    <w:p>
      <w:pPr>
        <w:pStyle w:val="ListNumber"/>
        <w:spacing w:after="40"/>
        <w:widowControl/>
      </w:pPr>
      <w:r>
        <w:rPr>
          <w:rFonts w:ascii="Liberation Sans" w:hAnsi="Liberation Sans"/>
          <w:color w:val="173042"/>
          <w:sz w:val="20"/>
        </w:rPr>
        <w:t>Repository-owned muscle data loader.</w:t>
      </w:r>
    </w:p>
    <w:p>
      <w:pPr>
        <w:pStyle w:val="ListNumber"/>
        <w:spacing w:after="40"/>
        <w:widowControl/>
      </w:pPr>
      <w:r>
        <w:rPr>
          <w:rFonts w:ascii="Liberation Sans" w:hAnsi="Liberation Sans"/>
          <w:color w:val="173042"/>
          <w:sz w:val="20"/>
        </w:rPr>
        <w:t>Source and review metadata display.</w:t>
      </w:r>
    </w:p>
    <w:p>
      <w:pPr>
        <w:pStyle w:val="ListNumber"/>
        <w:spacing w:after="40"/>
        <w:widowControl/>
      </w:pPr>
      <w:r>
        <w:rPr>
          <w:rFonts w:ascii="Liberation Sans" w:hAnsi="Liberation Sans"/>
          <w:color w:val="173042"/>
          <w:sz w:val="20"/>
        </w:rPr>
        <w:t>Related muscles, related movements and future exercise-link placeholders.</w:t>
      </w:r>
    </w:p>
    <w:p>
      <w:pPr>
        <w:pStyle w:val="ListNumber"/>
        <w:spacing w:after="40"/>
        <w:widowControl/>
      </w:pPr>
      <w:r>
        <w:rPr>
          <w:rFonts w:ascii="Liberation Sans" w:hAnsi="Liberation Sans"/>
          <w:color w:val="173042"/>
          <w:sz w:val="20"/>
        </w:rPr>
        <w:t>Responsive detail-page navigation.</w:t>
      </w:r>
    </w:p>
    <w:p>
      <w:pPr>
        <w:pStyle w:val="ListNumber"/>
        <w:spacing w:after="40"/>
        <w:widowControl/>
      </w:pPr>
      <w:r>
        <w:rPr>
          <w:rFonts w:ascii="Liberation Sans" w:hAnsi="Liberation Sans"/>
          <w:color w:val="173042"/>
          <w:sz w:val="20"/>
        </w:rPr>
        <w:t>Empty, unavailable and invalid-slug behavior.</w:t>
      </w:r>
    </w:p>
    <w:p>
      <w:pPr>
        <w:pStyle w:val="ListNumber"/>
        <w:spacing w:after="40"/>
        <w:widowControl/>
      </w:pPr>
      <w:r>
        <w:rPr>
          <w:rFonts w:ascii="Liberation Sans" w:hAnsi="Liberation Sans"/>
          <w:color w:val="173042"/>
          <w:sz w:val="20"/>
        </w:rPr>
        <w:t>Automated data, routing, filtering and accessibility tests.</w:t>
      </w:r>
    </w:p>
    <w:p>
      <w:pPr>
        <w:pStyle w:val="ListNumber"/>
        <w:spacing w:after="40"/>
        <w:widowControl/>
      </w:pPr>
      <w:r>
        <w:rPr>
          <w:rFonts w:ascii="Liberation Mono" w:hAnsi="Liberation Mono"/>
          <w:color w:val="173042"/>
          <w:sz w:val="19"/>
        </w:rPr>
        <w:t>docs/muscle-library.md</w:t>
      </w:r>
      <w:r>
        <w:rPr>
          <w:rFonts w:ascii="Liberation Sans" w:hAnsi="Liberation Sans"/>
          <w:color w:val="173042"/>
          <w:sz w:val="20"/>
        </w:rPr>
        <w:t xml:space="preserve"> and </w:t>
      </w:r>
      <w:r>
        <w:rPr>
          <w:rFonts w:ascii="Liberation Mono" w:hAnsi="Liberation Mono"/>
          <w:color w:val="173042"/>
          <w:sz w:val="19"/>
        </w:rPr>
        <w:t>docs/phases/phase-02.md</w:t>
      </w:r>
      <w:r>
        <w:rPr>
          <w:rFonts w:ascii="Liberation Sans" w:hAnsi="Liberation Sans"/>
          <w:color w:val="173042"/>
          <w:sz w:val="20"/>
        </w:rPr>
        <w:t>.</w:t>
      </w:r>
    </w:p>
    <w:p>
      <w:pPr>
        <w:pStyle w:val="ListNumber"/>
        <w:spacing w:after="40"/>
        <w:widowControl/>
      </w:pPr>
      <w:r>
        <w:rPr>
          <w:rFonts w:ascii="Liberation Sans" w:hAnsi="Liberation Sans"/>
          <w:color w:val="173042"/>
          <w:sz w:val="20"/>
        </w:rPr>
        <w:t>A migration-free handoff contract for Phase 03.</w:t>
      </w:r>
    </w:p>
    <w:p>
      <w:pPr>
        <w:pStyle w:val="Heading1"/>
        <w:widowControl/>
      </w:pPr>
      <w:r>
        <w:rPr>
          <w:rFonts w:ascii="Liberation Sans" w:hAnsi="Liberation Sans"/>
          <w:color w:val="173042"/>
          <w:sz w:val="38"/>
        </w:rPr>
        <w:t>4. Scope boundaries</w:t>
      </w:r>
    </w:p>
    <w:p>
      <w:pPr>
        <w:pStyle w:val="Heading2"/>
        <w:widowControl/>
      </w:pPr>
      <w:r>
        <w:rPr>
          <w:rFonts w:ascii="Liberation Sans" w:hAnsi="Liberation Sans"/>
          <w:color w:val="146C72"/>
          <w:sz w:val="29"/>
        </w:rPr>
        <w:t>4.1 Build in this phase</w:t>
      </w:r>
    </w:p>
    <w:p>
      <w:pPr>
        <w:pStyle w:val="ListBullet"/>
        <w:spacing w:after="40"/>
        <w:widowControl/>
      </w:pPr>
      <w:r>
        <w:rPr>
          <w:rFonts w:ascii="Liberation Sans" w:hAnsi="Liberation Sans"/>
          <w:color w:val="173042"/>
          <w:sz w:val="20"/>
        </w:rPr>
        <w:t>Functional-anatomy knowledge architecture.</w:t>
      </w:r>
    </w:p>
    <w:p>
      <w:pPr>
        <w:pStyle w:val="ListBullet"/>
        <w:spacing w:after="40"/>
        <w:widowControl/>
      </w:pPr>
      <w:r>
        <w:rPr>
          <w:rFonts w:ascii="Liberation Sans" w:hAnsi="Liberation Sans"/>
          <w:color w:val="173042"/>
          <w:sz w:val="20"/>
        </w:rPr>
        <w:t>Body regions, training-facing muscle groups and individual muscle/subdivision records.</w:t>
      </w:r>
    </w:p>
    <w:p>
      <w:pPr>
        <w:pStyle w:val="ListBullet"/>
        <w:spacing w:after="40"/>
        <w:widowControl/>
      </w:pPr>
      <w:r>
        <w:rPr>
          <w:rFonts w:ascii="Liberation Sans" w:hAnsi="Liberation Sans"/>
          <w:color w:val="173042"/>
          <w:sz w:val="20"/>
        </w:rPr>
        <w:t>Standard anatomical names, common names and aliases.</w:t>
      </w:r>
    </w:p>
    <w:p>
      <w:pPr>
        <w:pStyle w:val="ListBullet"/>
        <w:spacing w:after="40"/>
        <w:widowControl/>
      </w:pPr>
      <w:r>
        <w:rPr>
          <w:rFonts w:ascii="Liberation Sans" w:hAnsi="Liberation Sans"/>
          <w:color w:val="173042"/>
          <w:sz w:val="20"/>
        </w:rPr>
        <w:t>High-level attachment summaries where verified.</w:t>
      </w:r>
    </w:p>
    <w:p>
      <w:pPr>
        <w:pStyle w:val="ListBullet"/>
        <w:spacing w:after="40"/>
        <w:widowControl/>
      </w:pPr>
      <w:r>
        <w:rPr>
          <w:rFonts w:ascii="Liberation Sans" w:hAnsi="Liberation Sans"/>
          <w:color w:val="173042"/>
          <w:sz w:val="20"/>
        </w:rPr>
        <w:t>Joint actions and movement terminology.</w:t>
      </w:r>
    </w:p>
    <w:p>
      <w:pPr>
        <w:pStyle w:val="ListBullet"/>
        <w:spacing w:after="40"/>
        <w:widowControl/>
      </w:pPr>
      <w:r>
        <w:rPr>
          <w:rFonts w:ascii="Liberation Sans" w:hAnsi="Liberation Sans"/>
          <w:color w:val="173042"/>
          <w:sz w:val="20"/>
        </w:rPr>
        <w:t>Functional roles and relationships.</w:t>
      </w:r>
    </w:p>
    <w:p>
      <w:pPr>
        <w:pStyle w:val="ListBullet"/>
        <w:spacing w:after="40"/>
        <w:widowControl/>
      </w:pPr>
      <w:r>
        <w:rPr>
          <w:rFonts w:ascii="Liberation Sans" w:hAnsi="Liberation Sans"/>
          <w:color w:val="173042"/>
          <w:sz w:val="20"/>
        </w:rPr>
        <w:t>Training relevance and qualitative contribution labels.</w:t>
      </w:r>
    </w:p>
    <w:p>
      <w:pPr>
        <w:pStyle w:val="ListBullet"/>
        <w:spacing w:after="40"/>
        <w:widowControl/>
      </w:pPr>
      <w:r>
        <w:rPr>
          <w:rFonts w:ascii="Liberation Sans" w:hAnsi="Liberation Sans"/>
          <w:color w:val="173042"/>
          <w:sz w:val="20"/>
        </w:rPr>
        <w:t>Accessible region/body-map navigation.</w:t>
      </w:r>
    </w:p>
    <w:p>
      <w:pPr>
        <w:pStyle w:val="ListBullet"/>
        <w:spacing w:after="40"/>
        <w:widowControl/>
      </w:pPr>
      <w:r>
        <w:rPr>
          <w:rFonts w:ascii="Liberation Sans" w:hAnsi="Liberation Sans"/>
          <w:color w:val="173042"/>
          <w:sz w:val="20"/>
        </w:rPr>
        <w:t>Source attribution and content-status indicators.</w:t>
      </w:r>
    </w:p>
    <w:p>
      <w:pPr>
        <w:pStyle w:val="ListBullet"/>
        <w:spacing w:after="40"/>
        <w:widowControl/>
      </w:pPr>
      <w:r>
        <w:rPr>
          <w:rFonts w:ascii="Liberation Sans" w:hAnsi="Liberation Sans"/>
          <w:color w:val="173042"/>
          <w:sz w:val="20"/>
        </w:rPr>
        <w:t>Local favourites only if Phase 01 already provides a generic saved-items primitive; otherwise show a non-functional future placeholder.</w:t>
      </w:r>
    </w:p>
    <w:p>
      <w:pPr>
        <w:pStyle w:val="ListBullet"/>
        <w:spacing w:after="40"/>
        <w:widowControl/>
      </w:pPr>
      <w:r>
        <w:rPr>
          <w:rFonts w:ascii="Liberation Sans" w:hAnsi="Liberation Sans"/>
          <w:color w:val="173042"/>
          <w:sz w:val="20"/>
        </w:rPr>
        <w:t>Static repository-owned structured content.</w:t>
      </w:r>
    </w:p>
    <w:p>
      <w:pPr>
        <w:pStyle w:val="Heading2"/>
        <w:widowControl/>
      </w:pPr>
      <w:r>
        <w:rPr>
          <w:rFonts w:ascii="Liberation Sans" w:hAnsi="Liberation Sans"/>
          <w:color w:val="146C72"/>
          <w:sz w:val="29"/>
        </w:rPr>
        <w:t>4.2 Do not build in this phase</w:t>
      </w:r>
    </w:p>
    <w:p>
      <w:pPr>
        <w:pStyle w:val="ListBullet"/>
        <w:spacing w:after="40"/>
        <w:widowControl/>
      </w:pPr>
      <w:r>
        <w:rPr>
          <w:rFonts w:ascii="Liberation Sans" w:hAnsi="Liberation Sans"/>
          <w:color w:val="173042"/>
          <w:sz w:val="20"/>
        </w:rPr>
        <w:t>Exercise technique pages or full exercise records.</w:t>
      </w:r>
    </w:p>
    <w:p>
      <w:pPr>
        <w:pStyle w:val="ListBullet"/>
        <w:spacing w:after="40"/>
        <w:widowControl/>
      </w:pPr>
      <w:r>
        <w:rPr>
          <w:rFonts w:ascii="Liberation Sans" w:hAnsi="Liberation Sans"/>
          <w:color w:val="173042"/>
          <w:sz w:val="20"/>
        </w:rPr>
        <w:t>Workout plans, volume prescriptions or set/rep programming.</w:t>
      </w:r>
    </w:p>
    <w:p>
      <w:pPr>
        <w:pStyle w:val="ListBullet"/>
        <w:spacing w:after="40"/>
        <w:widowControl/>
      </w:pPr>
      <w:r>
        <w:rPr>
          <w:rFonts w:ascii="Liberation Sans" w:hAnsi="Liberation Sans"/>
          <w:color w:val="173042"/>
          <w:sz w:val="20"/>
        </w:rPr>
        <w:t>EMG ranking tables or exact muscle activation percentages.</w:t>
      </w:r>
    </w:p>
    <w:p>
      <w:pPr>
        <w:pStyle w:val="ListBullet"/>
        <w:spacing w:after="40"/>
        <w:widowControl/>
      </w:pPr>
      <w:r>
        <w:rPr>
          <w:rFonts w:ascii="Liberation Sans" w:hAnsi="Liberation Sans"/>
          <w:color w:val="173042"/>
          <w:sz w:val="20"/>
        </w:rPr>
        <w:t>Injury diagnosis, rehabilitation protocols or pain treatment.</w:t>
      </w:r>
    </w:p>
    <w:p>
      <w:pPr>
        <w:pStyle w:val="ListBullet"/>
        <w:spacing w:after="40"/>
        <w:widowControl/>
      </w:pPr>
      <w:r>
        <w:rPr>
          <w:rFonts w:ascii="Liberation Sans" w:hAnsi="Liberation Sans"/>
          <w:color w:val="173042"/>
          <w:sz w:val="20"/>
        </w:rPr>
        <w:t>Medical imaging, pathology or surgical anatomy.</w:t>
      </w:r>
    </w:p>
    <w:p>
      <w:pPr>
        <w:pStyle w:val="ListBullet"/>
        <w:spacing w:after="40"/>
        <w:widowControl/>
      </w:pPr>
      <w:r>
        <w:rPr>
          <w:rFonts w:ascii="Liberation Sans" w:hAnsi="Liberation Sans"/>
          <w:color w:val="173042"/>
          <w:sz w:val="20"/>
        </w:rPr>
        <w:t>User accounts, profiles or cloud synchronization.</w:t>
      </w:r>
    </w:p>
    <w:p>
      <w:pPr>
        <w:pStyle w:val="ListBullet"/>
        <w:spacing w:after="40"/>
        <w:widowControl/>
      </w:pPr>
      <w:r>
        <w:rPr>
          <w:rFonts w:ascii="Liberation Sans" w:hAnsi="Liberation Sans"/>
          <w:color w:val="173042"/>
          <w:sz w:val="20"/>
        </w:rPr>
        <w:t>Supabase, Firebase, Lovable Cloud or another runtime content database.</w:t>
      </w:r>
    </w:p>
    <w:p>
      <w:pPr>
        <w:pStyle w:val="ListBullet"/>
        <w:spacing w:after="40"/>
        <w:widowControl/>
      </w:pPr>
      <w:r>
        <w:rPr>
          <w:rFonts w:ascii="Liberation Sans" w:hAnsi="Liberation Sans"/>
          <w:color w:val="173042"/>
          <w:sz w:val="20"/>
        </w:rPr>
        <w:t>AI-generated anatomy illustrations presented as authoritative.</w:t>
      </w:r>
    </w:p>
    <w:p>
      <w:pPr>
        <w:pStyle w:val="ListBullet"/>
        <w:spacing w:after="40"/>
        <w:widowControl/>
      </w:pPr>
      <w:r>
        <w:rPr>
          <w:rFonts w:ascii="Liberation Sans" w:hAnsi="Liberation Sans"/>
          <w:color w:val="173042"/>
          <w:sz w:val="20"/>
        </w:rPr>
        <w:t>Scraped copyrighted diagrams or copied textbook prose.</w:t>
      </w:r>
    </w:p>
    <w:p>
      <w:pPr>
        <w:pStyle w:val="ListBullet"/>
        <w:spacing w:after="40"/>
        <w:widowControl/>
      </w:pPr>
      <w:r>
        <w:rPr>
          <w:rFonts w:ascii="Liberation Sans" w:hAnsi="Liberation Sans"/>
          <w:color w:val="173042"/>
          <w:sz w:val="20"/>
        </w:rPr>
        <w:t>3D anatomical engines or paid anatomy SDKs.</w:t>
      </w:r>
    </w:p>
    <w:p>
      <w:pPr>
        <w:pStyle w:val="ListBullet"/>
        <w:spacing w:after="40"/>
        <w:widowControl/>
      </w:pPr>
      <w:r>
        <w:rPr>
          <w:rFonts w:ascii="Liberation Sans" w:hAnsi="Liberation Sans"/>
          <w:color w:val="173042"/>
          <w:sz w:val="20"/>
        </w:rPr>
        <w:t>Camera-based posture or form analysis.</w:t>
      </w:r>
    </w:p>
    <w:p>
      <w:pPr>
        <w:pStyle w:val="ListBullet"/>
        <w:spacing w:after="40"/>
        <w:widowControl/>
      </w:pPr>
      <w:r>
        <w:rPr>
          <w:rFonts w:ascii="Liberation Sans" w:hAnsi="Liberation Sans"/>
          <w:color w:val="173042"/>
          <w:sz w:val="20"/>
        </w:rPr>
        <w:t>Final favourite, comparison or progress systems beyond existing generic shell support.</w:t>
      </w:r>
    </w:p>
    <w:p>
      <w:pPr>
        <w:pStyle w:val="Heading1"/>
        <w:widowControl/>
      </w:pPr>
      <w:r>
        <w:rPr>
          <w:rFonts w:ascii="Liberation Sans" w:hAnsi="Liberation Sans"/>
          <w:color w:val="173042"/>
          <w:sz w:val="38"/>
        </w:rPr>
        <w:t>5. Product and learning model</w:t>
      </w:r>
    </w:p>
    <w:p>
      <w:pPr>
        <w:spacing w:before="0" w:after="120" w:line="271" w:lineRule="auto"/>
        <w:widowControl/>
      </w:pPr>
      <w:r>
        <w:rPr>
          <w:rFonts w:ascii="Liberation Sans" w:hAnsi="Liberation Sans"/>
          <w:color w:val="173042"/>
          <w:sz w:val="21"/>
        </w:rPr>
        <w:t>The module must support progressive depth rather than forcing every user to read advanced anatomy.</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Level</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User need</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Content shown first</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Foundation</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“What is this body area?”</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Familiar name, location, main function, major exercises placeholder, simple visual.</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Practical</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“How does it move and train?”</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Joint actions, functional roles, movement patterns, related muscles, training relevance.</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Detailed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“What exactly is the anatomy?”</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Canonical name, subdivisions, attachment summary, innervation summary, fiber direction, joint crossings and sources.</w:t>
            </w:r>
          </w:p>
        </w:tc>
      </w:tr>
    </w:tbl>
    <w:p>
      <w:pPr>
        <w:spacing w:after="40"/>
        <w:widowControl/>
      </w:pPr>
    </w:p>
    <w:p>
      <w:pPr>
        <w:spacing w:before="0" w:after="120" w:line="271" w:lineRule="auto"/>
        <w:widowControl/>
      </w:pPr>
      <w:r>
        <w:rPr>
          <w:rFonts w:ascii="Liberation Sans" w:hAnsi="Liberation Sans"/>
          <w:color w:val="173042"/>
          <w:sz w:val="21"/>
        </w:rPr>
        <w:t>Use progressive disclosure. The detail page should open with practical information and place advanced anatomy in clearly labelled sections or accordions.</w:t>
      </w:r>
    </w:p>
    <w:p>
      <w:pPr>
        <w:pStyle w:val="Heading1"/>
        <w:widowControl/>
      </w:pPr>
      <w:r>
        <w:rPr>
          <w:rFonts w:ascii="Liberation Sans" w:hAnsi="Liberation Sans"/>
          <w:color w:val="173042"/>
          <w:sz w:val="38"/>
        </w:rPr>
        <w:t>6. Information architecture</w:t>
      </w:r>
    </w:p>
    <w:p>
      <w:pPr>
        <w:pStyle w:val="Heading2"/>
        <w:widowControl/>
      </w:pPr>
      <w:r>
        <w:rPr>
          <w:rFonts w:ascii="Liberation Sans" w:hAnsi="Liberation Sans"/>
          <w:color w:val="146C72"/>
          <w:sz w:val="29"/>
        </w:rPr>
        <w:t>6.1 Primary routes</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Route</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Purpose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Mono" w:hAnsi="Liberation Mono"/>
                <w:color w:val="173042"/>
                <w:sz w:val="19"/>
              </w:rPr>
              <w:t>/muscles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Catalogue, body-region selector, search and filters.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Mono" w:hAnsi="Liberation Mono"/>
                <w:color w:val="173042"/>
                <w:sz w:val="19"/>
              </w:rPr>
              <w:t>/muscles/$slug</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Individual muscle, subdivision or functional-group detail page.</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Mono" w:hAnsi="Liberation Mono"/>
                <w:color w:val="173042"/>
                <w:sz w:val="19"/>
              </w:rPr>
              <w:t>/learn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Existing overview; link to Muscles without duplicating the catalogue.</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Mono" w:hAnsi="Liberation Mono"/>
                <w:color w:val="173042"/>
                <w:sz w:val="19"/>
              </w:rPr>
              <w:t>/about/sources</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Existing methodology page; link to anatomy source policy.</w:t>
            </w:r>
          </w:p>
        </w:tc>
      </w:tr>
    </w:tbl>
    <w:p>
      <w:pPr>
        <w:spacing w:after="40"/>
        <w:widowControl/>
      </w:pPr>
    </w:p>
    <w:p>
      <w:pPr>
        <w:spacing w:before="0" w:after="120" w:line="271" w:lineRule="auto"/>
        <w:widowControl/>
      </w:pPr>
      <w:r>
        <w:rPr>
          <w:rFonts w:ascii="Liberation Sans" w:hAnsi="Liberation Sans"/>
          <w:color w:val="173042"/>
          <w:sz w:val="21"/>
        </w:rPr>
        <w:t>Do not create a separate route for every tab or accordion. Use stable section anchors on the detail page.</w:t>
      </w:r>
    </w:p>
    <w:p>
      <w:pPr>
        <w:pStyle w:val="Heading2"/>
        <w:widowControl/>
      </w:pPr>
      <w:r>
        <w:rPr>
          <w:rFonts w:ascii="Liberation Sans" w:hAnsi="Liberation Sans"/>
          <w:color w:val="146C72"/>
          <w:sz w:val="29"/>
        </w:rPr>
        <w:t>6.2 Detail-page anchors</w:t>
      </w:r>
    </w:p>
    <w:p>
      <w:pPr>
        <w:spacing w:before="0" w:after="120" w:line="271" w:lineRule="auto"/>
        <w:widowControl/>
      </w:pPr>
      <w:r>
        <w:rPr>
          <w:rFonts w:ascii="Liberation Sans" w:hAnsi="Liberation Sans"/>
          <w:color w:val="173042"/>
          <w:sz w:val="21"/>
        </w:rPr>
        <w:t>Use predictable IDs:</w:t>
      </w:r>
    </w:p>
    <w:p>
      <w:pPr>
        <w:pStyle w:val="ListBullet"/>
        <w:spacing w:after="40"/>
        <w:widowControl/>
      </w:pPr>
      <w:r>
        <w:rPr>
          <w:rFonts w:ascii="Liberation Mono" w:hAnsi="Liberation Mono"/>
          <w:color w:val="173042"/>
          <w:sz w:val="19"/>
        </w:rPr>
        <w:t>#overview</w:t>
      </w:r>
    </w:p>
    <w:p>
      <w:pPr>
        <w:pStyle w:val="ListBullet"/>
        <w:spacing w:after="40"/>
        <w:widowControl/>
      </w:pPr>
      <w:r>
        <w:rPr>
          <w:rFonts w:ascii="Liberation Mono" w:hAnsi="Liberation Mono"/>
          <w:color w:val="173042"/>
          <w:sz w:val="19"/>
        </w:rPr>
        <w:t>#location</w:t>
      </w:r>
    </w:p>
    <w:p>
      <w:pPr>
        <w:pStyle w:val="ListBullet"/>
        <w:spacing w:after="40"/>
        <w:widowControl/>
      </w:pPr>
      <w:r>
        <w:rPr>
          <w:rFonts w:ascii="Liberation Mono" w:hAnsi="Liberation Mono"/>
          <w:color w:val="173042"/>
          <w:sz w:val="19"/>
        </w:rPr>
        <w:t>#anatomy</w:t>
      </w:r>
    </w:p>
    <w:p>
      <w:pPr>
        <w:pStyle w:val="ListBullet"/>
        <w:spacing w:after="40"/>
        <w:widowControl/>
      </w:pPr>
      <w:r>
        <w:rPr>
          <w:rFonts w:ascii="Liberation Mono" w:hAnsi="Liberation Mono"/>
          <w:color w:val="173042"/>
          <w:sz w:val="19"/>
        </w:rPr>
        <w:t>#actions</w:t>
      </w:r>
    </w:p>
    <w:p>
      <w:pPr>
        <w:pStyle w:val="ListBullet"/>
        <w:spacing w:after="40"/>
        <w:widowControl/>
      </w:pPr>
      <w:r>
        <w:rPr>
          <w:rFonts w:ascii="Liberation Mono" w:hAnsi="Liberation Mono"/>
          <w:color w:val="173042"/>
          <w:sz w:val="19"/>
        </w:rPr>
        <w:t>#training</w:t>
      </w:r>
    </w:p>
    <w:p>
      <w:pPr>
        <w:pStyle w:val="ListBullet"/>
        <w:spacing w:after="40"/>
        <w:widowControl/>
      </w:pPr>
      <w:r>
        <w:rPr>
          <w:rFonts w:ascii="Liberation Mono" w:hAnsi="Liberation Mono"/>
          <w:color w:val="173042"/>
          <w:sz w:val="19"/>
        </w:rPr>
        <w:t>#relationships</w:t>
      </w:r>
    </w:p>
    <w:p>
      <w:pPr>
        <w:pStyle w:val="ListBullet"/>
        <w:spacing w:after="40"/>
        <w:widowControl/>
      </w:pPr>
      <w:r>
        <w:rPr>
          <w:rFonts w:ascii="Liberation Mono" w:hAnsi="Liberation Mono"/>
          <w:color w:val="173042"/>
          <w:sz w:val="19"/>
        </w:rPr>
        <w:t>#cautions</w:t>
      </w:r>
    </w:p>
    <w:p>
      <w:pPr>
        <w:pStyle w:val="ListBullet"/>
        <w:spacing w:after="40"/>
        <w:widowControl/>
      </w:pPr>
      <w:r>
        <w:rPr>
          <w:rFonts w:ascii="Liberation Mono" w:hAnsi="Liberation Mono"/>
          <w:color w:val="173042"/>
          <w:sz w:val="19"/>
        </w:rPr>
        <w:t>#sources</w:t>
      </w:r>
    </w:p>
    <w:p>
      <w:pPr>
        <w:spacing w:before="0" w:after="120" w:line="271" w:lineRule="auto"/>
        <w:widowControl/>
      </w:pPr>
      <w:r>
        <w:rPr>
          <w:rFonts w:ascii="Liberation Sans" w:hAnsi="Liberation Sans"/>
          <w:color w:val="173042"/>
          <w:sz w:val="21"/>
        </w:rPr>
        <w:t>Anchor navigation must account for the sticky top bar and preserve browser back/forward behavior.</w:t>
      </w:r>
    </w:p>
    <w:p>
      <w:pPr>
        <w:pStyle w:val="Heading2"/>
        <w:widowControl/>
      </w:pPr>
      <w:r>
        <w:rPr>
          <w:rFonts w:ascii="Liberation Sans" w:hAnsi="Liberation Sans"/>
          <w:color w:val="146C72"/>
          <w:sz w:val="29"/>
        </w:rPr>
        <w:t>6.3 Catalogue entry paths</w:t>
      </w:r>
    </w:p>
    <w:p>
      <w:pPr>
        <w:spacing w:before="0" w:after="120" w:line="271" w:lineRule="auto"/>
        <w:widowControl/>
      </w:pPr>
      <w:r>
        <w:rPr>
          <w:rFonts w:ascii="Liberation Sans" w:hAnsi="Liberation Sans"/>
          <w:color w:val="173042"/>
          <w:sz w:val="21"/>
        </w:rPr>
        <w:t>Users must be able to reach a muscle through:</w:t>
      </w:r>
    </w:p>
    <w:p>
      <w:pPr>
        <w:pStyle w:val="ListBullet"/>
        <w:spacing w:after="40"/>
        <w:widowControl/>
      </w:pPr>
      <w:r>
        <w:rPr>
          <w:rFonts w:ascii="Liberation Sans" w:hAnsi="Liberation Sans"/>
          <w:color w:val="173042"/>
          <w:sz w:val="20"/>
        </w:rPr>
        <w:t>Search.</w:t>
      </w:r>
    </w:p>
    <w:p>
      <w:pPr>
        <w:pStyle w:val="ListBullet"/>
        <w:spacing w:after="40"/>
        <w:widowControl/>
      </w:pPr>
      <w:r>
        <w:rPr>
          <w:rFonts w:ascii="Liberation Sans" w:hAnsi="Liberation Sans"/>
          <w:color w:val="173042"/>
          <w:sz w:val="20"/>
        </w:rPr>
        <w:t>Region cards.</w:t>
      </w:r>
    </w:p>
    <w:p>
      <w:pPr>
        <w:pStyle w:val="ListBullet"/>
        <w:spacing w:after="40"/>
        <w:widowControl/>
      </w:pPr>
      <w:r>
        <w:rPr>
          <w:rFonts w:ascii="Liberation Sans" w:hAnsi="Liberation Sans"/>
          <w:color w:val="173042"/>
          <w:sz w:val="20"/>
        </w:rPr>
        <w:t>Front/back body selector.</w:t>
      </w:r>
    </w:p>
    <w:p>
      <w:pPr>
        <w:pStyle w:val="ListBullet"/>
        <w:spacing w:after="40"/>
        <w:widowControl/>
      </w:pPr>
      <w:r>
        <w:rPr>
          <w:rFonts w:ascii="Liberation Sans" w:hAnsi="Liberation Sans"/>
          <w:color w:val="173042"/>
          <w:sz w:val="20"/>
        </w:rPr>
        <w:t>Training-group filters.</w:t>
      </w:r>
    </w:p>
    <w:p>
      <w:pPr>
        <w:pStyle w:val="ListBullet"/>
        <w:spacing w:after="40"/>
        <w:widowControl/>
      </w:pPr>
      <w:r>
        <w:rPr>
          <w:rFonts w:ascii="Liberation Sans" w:hAnsi="Liberation Sans"/>
          <w:color w:val="173042"/>
          <w:sz w:val="20"/>
        </w:rPr>
        <w:t>Joint-action filters.</w:t>
      </w:r>
    </w:p>
    <w:p>
      <w:pPr>
        <w:pStyle w:val="ListBullet"/>
        <w:spacing w:after="40"/>
        <w:widowControl/>
      </w:pPr>
      <w:r>
        <w:rPr>
          <w:rFonts w:ascii="Liberation Sans" w:hAnsi="Liberation Sans"/>
          <w:color w:val="173042"/>
          <w:sz w:val="20"/>
        </w:rPr>
        <w:t>Related-muscle links.</w:t>
      </w:r>
    </w:p>
    <w:p>
      <w:pPr>
        <w:pStyle w:val="ListBullet"/>
        <w:spacing w:after="40"/>
        <w:widowControl/>
      </w:pPr>
      <w:r>
        <w:rPr>
          <w:rFonts w:ascii="Liberation Sans" w:hAnsi="Liberation Sans"/>
          <w:color w:val="173042"/>
          <w:sz w:val="20"/>
        </w:rPr>
        <w:t>Direct URL.</w:t>
      </w:r>
    </w:p>
    <w:p>
      <w:pPr>
        <w:pStyle w:val="Heading1"/>
        <w:widowControl/>
      </w:pPr>
      <w:r>
        <w:rPr>
          <w:rFonts w:ascii="Liberation Sans" w:hAnsi="Liberation Sans"/>
          <w:color w:val="173042"/>
          <w:sz w:val="38"/>
        </w:rPr>
        <w:t>7. Domain taxonomy</w:t>
      </w:r>
    </w:p>
    <w:p>
      <w:pPr>
        <w:pStyle w:val="Heading2"/>
        <w:widowControl/>
      </w:pPr>
      <w:r>
        <w:rPr>
          <w:rFonts w:ascii="Liberation Sans" w:hAnsi="Liberation Sans"/>
          <w:color w:val="146C72"/>
          <w:sz w:val="29"/>
        </w:rPr>
        <w:t>7.1 Entity levels</w:t>
      </w:r>
    </w:p>
    <w:p>
      <w:pPr>
        <w:spacing w:before="0" w:after="120" w:line="271" w:lineRule="auto"/>
        <w:widowControl/>
      </w:pPr>
      <w:r>
        <w:rPr>
          <w:rFonts w:ascii="Liberation Sans" w:hAnsi="Liberation Sans"/>
          <w:color w:val="173042"/>
          <w:sz w:val="21"/>
        </w:rPr>
        <w:t>Do not collapse all concepts into one untyped list. Use these entity levels:</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Entity type</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Example</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Purpose</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Body region</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Shoulder region</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Broad navigation and body map.</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Functional training group</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Chest</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Familiar training category.</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Anatomical group</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Rotator cuff</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Named multi-muscle functional group.</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Individual muscle</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Supraspinatus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Canonical anatomical structure.</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Subdivision/head/portion</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Anterior deltoid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Training-relevant portion of a muscle.</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Joint action</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Shoulder abduction</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Normalized movement term.</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Functional role</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Stabilizer</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Contextual role in a movement, not permanent identity.</w:t>
            </w:r>
          </w:p>
        </w:tc>
      </w:tr>
    </w:tbl>
    <w:p>
      <w:pPr>
        <w:spacing w:after="40"/>
        <w:widowControl/>
      </w:pPr>
    </w:p>
    <w:p>
      <w:pPr>
        <w:spacing w:before="0" w:after="120" w:line="271" w:lineRule="auto"/>
        <w:widowControl/>
      </w:pPr>
      <w:r>
        <w:rPr>
          <w:rFonts w:ascii="Liberation Sans" w:hAnsi="Liberation Sans"/>
          <w:color w:val="173042"/>
          <w:sz w:val="21"/>
        </w:rPr>
        <w:t>A single detail page template may render multiple entity types, but the record must declare its type.</w:t>
      </w:r>
    </w:p>
    <w:p>
      <w:pPr>
        <w:pStyle w:val="Heading2"/>
        <w:widowControl/>
      </w:pPr>
      <w:r>
        <w:rPr>
          <w:rFonts w:ascii="Liberation Sans" w:hAnsi="Liberation Sans"/>
          <w:color w:val="146C72"/>
          <w:sz w:val="29"/>
        </w:rPr>
        <w:t>7.2 Body regions</w:t>
      </w:r>
    </w:p>
    <w:p>
      <w:pPr>
        <w:spacing w:before="0" w:after="120" w:line="271" w:lineRule="auto"/>
        <w:widowControl/>
      </w:pPr>
      <w:r>
        <w:rPr>
          <w:rFonts w:ascii="Liberation Sans" w:hAnsi="Liberation Sans"/>
          <w:color w:val="173042"/>
          <w:sz w:val="21"/>
        </w:rPr>
        <w:t>Required first-release regions:</w:t>
      </w:r>
    </w:p>
    <w:p>
      <w:pPr>
        <w:pStyle w:val="ListNumber"/>
        <w:spacing w:after="40"/>
        <w:widowControl/>
      </w:pPr>
      <w:r>
        <w:rPr>
          <w:rFonts w:ascii="Liberation Sans" w:hAnsi="Liberation Sans"/>
          <w:color w:val="173042"/>
          <w:sz w:val="20"/>
        </w:rPr>
        <w:t>Neck.</w:t>
      </w:r>
    </w:p>
    <w:p>
      <w:pPr>
        <w:pStyle w:val="ListNumber"/>
        <w:spacing w:after="40"/>
        <w:widowControl/>
      </w:pPr>
      <w:r>
        <w:rPr>
          <w:rFonts w:ascii="Liberation Sans" w:hAnsi="Liberation Sans"/>
          <w:color w:val="173042"/>
          <w:sz w:val="20"/>
        </w:rPr>
        <w:t>Shoulder.</w:t>
      </w:r>
    </w:p>
    <w:p>
      <w:pPr>
        <w:pStyle w:val="ListNumber"/>
        <w:spacing w:after="40"/>
        <w:widowControl/>
      </w:pPr>
      <w:r>
        <w:rPr>
          <w:rFonts w:ascii="Liberation Sans" w:hAnsi="Liberation Sans"/>
          <w:color w:val="173042"/>
          <w:sz w:val="20"/>
        </w:rPr>
        <w:t>Chest.</w:t>
      </w:r>
    </w:p>
    <w:p>
      <w:pPr>
        <w:pStyle w:val="ListNumber"/>
        <w:spacing w:after="40"/>
        <w:widowControl/>
      </w:pPr>
      <w:r>
        <w:rPr>
          <w:rFonts w:ascii="Liberation Sans" w:hAnsi="Liberation Sans"/>
          <w:color w:val="173042"/>
          <w:sz w:val="20"/>
        </w:rPr>
        <w:t>Upper back.</w:t>
      </w:r>
    </w:p>
    <w:p>
      <w:pPr>
        <w:pStyle w:val="ListNumber"/>
        <w:spacing w:after="40"/>
        <w:widowControl/>
      </w:pPr>
      <w:r>
        <w:rPr>
          <w:rFonts w:ascii="Liberation Sans" w:hAnsi="Liberation Sans"/>
          <w:color w:val="173042"/>
          <w:sz w:val="20"/>
        </w:rPr>
        <w:t>Lower back.</w:t>
      </w:r>
    </w:p>
    <w:p>
      <w:pPr>
        <w:pStyle w:val="ListNumber"/>
        <w:spacing w:after="40"/>
        <w:widowControl/>
      </w:pPr>
      <w:r>
        <w:rPr>
          <w:rFonts w:ascii="Liberation Sans" w:hAnsi="Liberation Sans"/>
          <w:color w:val="173042"/>
          <w:sz w:val="20"/>
        </w:rPr>
        <w:t>Upper arm.</w:t>
      </w:r>
    </w:p>
    <w:p>
      <w:pPr>
        <w:pStyle w:val="ListNumber"/>
        <w:spacing w:after="40"/>
        <w:widowControl/>
      </w:pPr>
      <w:r>
        <w:rPr>
          <w:rFonts w:ascii="Liberation Sans" w:hAnsi="Liberation Sans"/>
          <w:color w:val="173042"/>
          <w:sz w:val="20"/>
        </w:rPr>
        <w:t>Forearm and hand-grip region.</w:t>
      </w:r>
    </w:p>
    <w:p>
      <w:pPr>
        <w:pStyle w:val="ListNumber"/>
        <w:spacing w:after="40"/>
        <w:widowControl/>
      </w:pPr>
      <w:r>
        <w:rPr>
          <w:rFonts w:ascii="Liberation Sans" w:hAnsi="Liberation Sans"/>
          <w:color w:val="173042"/>
          <w:sz w:val="20"/>
        </w:rPr>
        <w:t>Core and trunk.</w:t>
      </w:r>
    </w:p>
    <w:p>
      <w:pPr>
        <w:pStyle w:val="ListNumber"/>
        <w:spacing w:after="40"/>
        <w:widowControl/>
      </w:pPr>
      <w:r>
        <w:rPr>
          <w:rFonts w:ascii="Liberation Sans" w:hAnsi="Liberation Sans"/>
          <w:color w:val="173042"/>
          <w:sz w:val="20"/>
        </w:rPr>
        <w:t>Hip and gluteal region.</w:t>
      </w:r>
    </w:p>
    <w:p>
      <w:pPr>
        <w:pStyle w:val="ListNumber"/>
        <w:spacing w:after="40"/>
        <w:widowControl/>
      </w:pPr>
      <w:r>
        <w:rPr>
          <w:rFonts w:ascii="Liberation Sans" w:hAnsi="Liberation Sans"/>
          <w:color w:val="173042"/>
          <w:sz w:val="20"/>
        </w:rPr>
        <w:t>Front thigh.</w:t>
      </w:r>
    </w:p>
    <w:p>
      <w:pPr>
        <w:pStyle w:val="ListNumber"/>
        <w:spacing w:after="40"/>
        <w:widowControl/>
      </w:pPr>
      <w:r>
        <w:rPr>
          <w:rFonts w:ascii="Liberation Sans" w:hAnsi="Liberation Sans"/>
          <w:color w:val="173042"/>
          <w:sz w:val="20"/>
        </w:rPr>
        <w:t>Back thigh.</w:t>
      </w:r>
    </w:p>
    <w:p>
      <w:pPr>
        <w:pStyle w:val="ListNumber"/>
        <w:spacing w:after="40"/>
        <w:widowControl/>
      </w:pPr>
      <w:r>
        <w:rPr>
          <w:rFonts w:ascii="Liberation Sans" w:hAnsi="Liberation Sans"/>
          <w:color w:val="173042"/>
          <w:sz w:val="20"/>
        </w:rPr>
        <w:t>Inner/outer thigh.</w:t>
      </w:r>
    </w:p>
    <w:p>
      <w:pPr>
        <w:pStyle w:val="ListNumber"/>
        <w:spacing w:after="40"/>
        <w:widowControl/>
      </w:pPr>
      <w:r>
        <w:rPr>
          <w:rFonts w:ascii="Liberation Sans" w:hAnsi="Liberation Sans"/>
          <w:color w:val="173042"/>
          <w:sz w:val="20"/>
        </w:rPr>
        <w:t>Lower leg and calf.</w:t>
      </w:r>
    </w:p>
    <w:p>
      <w:pPr>
        <w:spacing w:before="0" w:after="120" w:line="271" w:lineRule="auto"/>
        <w:widowControl/>
      </w:pPr>
      <w:r>
        <w:rPr>
          <w:rFonts w:ascii="Liberation Sans" w:hAnsi="Liberation Sans"/>
          <w:color w:val="173042"/>
          <w:sz w:val="21"/>
        </w:rPr>
        <w:t>The body selector may visually combine or split regions for usability, but canonical region IDs must remain stable.</w:t>
      </w:r>
    </w:p>
    <w:p>
      <w:pPr>
        <w:pStyle w:val="Heading2"/>
        <w:widowControl/>
      </w:pPr>
      <w:r>
        <w:rPr>
          <w:rFonts w:ascii="Liberation Sans" w:hAnsi="Liberation Sans"/>
          <w:color w:val="146C72"/>
          <w:sz w:val="29"/>
        </w:rPr>
        <w:t>7.3 Movement patterns</w:t>
      </w:r>
    </w:p>
    <w:p>
      <w:pPr>
        <w:spacing w:before="0" w:after="120" w:line="271" w:lineRule="auto"/>
        <w:widowControl/>
      </w:pPr>
      <w:r>
        <w:rPr>
          <w:rFonts w:ascii="Liberation Sans" w:hAnsi="Liberation Sans"/>
          <w:color w:val="173042"/>
          <w:sz w:val="21"/>
        </w:rPr>
        <w:t>Normalize these training-facing movement patterns for future cross-module use:</w:t>
      </w:r>
    </w:p>
    <w:p>
      <w:pPr>
        <w:pStyle w:val="ListBullet"/>
        <w:spacing w:after="40"/>
        <w:widowControl/>
      </w:pPr>
      <w:r>
        <w:rPr>
          <w:rFonts w:ascii="Liberation Sans" w:hAnsi="Liberation Sans"/>
          <w:color w:val="173042"/>
          <w:sz w:val="20"/>
        </w:rPr>
        <w:t>Horizontal push.</w:t>
      </w:r>
    </w:p>
    <w:p>
      <w:pPr>
        <w:pStyle w:val="ListBullet"/>
        <w:spacing w:after="40"/>
        <w:widowControl/>
      </w:pPr>
      <w:r>
        <w:rPr>
          <w:rFonts w:ascii="Liberation Sans" w:hAnsi="Liberation Sans"/>
          <w:color w:val="173042"/>
          <w:sz w:val="20"/>
        </w:rPr>
        <w:t>Horizontal pull.</w:t>
      </w:r>
    </w:p>
    <w:p>
      <w:pPr>
        <w:pStyle w:val="ListBullet"/>
        <w:spacing w:after="40"/>
        <w:widowControl/>
      </w:pPr>
      <w:r>
        <w:rPr>
          <w:rFonts w:ascii="Liberation Sans" w:hAnsi="Liberation Sans"/>
          <w:color w:val="173042"/>
          <w:sz w:val="20"/>
        </w:rPr>
        <w:t>Vertical push.</w:t>
      </w:r>
    </w:p>
    <w:p>
      <w:pPr>
        <w:pStyle w:val="ListBullet"/>
        <w:spacing w:after="40"/>
        <w:widowControl/>
      </w:pPr>
      <w:r>
        <w:rPr>
          <w:rFonts w:ascii="Liberation Sans" w:hAnsi="Liberation Sans"/>
          <w:color w:val="173042"/>
          <w:sz w:val="20"/>
        </w:rPr>
        <w:t>Vertical pull.</w:t>
      </w:r>
    </w:p>
    <w:p>
      <w:pPr>
        <w:pStyle w:val="ListBullet"/>
        <w:spacing w:after="40"/>
        <w:widowControl/>
      </w:pPr>
      <w:r>
        <w:rPr>
          <w:rFonts w:ascii="Liberation Sans" w:hAnsi="Liberation Sans"/>
          <w:color w:val="173042"/>
          <w:sz w:val="20"/>
        </w:rPr>
        <w:t>Squat/knee-dominant.</w:t>
      </w:r>
    </w:p>
    <w:p>
      <w:pPr>
        <w:pStyle w:val="ListBullet"/>
        <w:spacing w:after="40"/>
        <w:widowControl/>
      </w:pPr>
      <w:r>
        <w:rPr>
          <w:rFonts w:ascii="Liberation Sans" w:hAnsi="Liberation Sans"/>
          <w:color w:val="173042"/>
          <w:sz w:val="20"/>
        </w:rPr>
        <w:t>Hinge/hip-dominant.</w:t>
      </w:r>
    </w:p>
    <w:p>
      <w:pPr>
        <w:pStyle w:val="ListBullet"/>
        <w:spacing w:after="40"/>
        <w:widowControl/>
      </w:pPr>
      <w:r>
        <w:rPr>
          <w:rFonts w:ascii="Liberation Sans" w:hAnsi="Liberation Sans"/>
          <w:color w:val="173042"/>
          <w:sz w:val="20"/>
        </w:rPr>
        <w:t>Lunge/split stance.</w:t>
      </w:r>
    </w:p>
    <w:p>
      <w:pPr>
        <w:pStyle w:val="ListBullet"/>
        <w:spacing w:after="40"/>
        <w:widowControl/>
      </w:pPr>
      <w:r>
        <w:rPr>
          <w:rFonts w:ascii="Liberation Sans" w:hAnsi="Liberation Sans"/>
          <w:color w:val="173042"/>
          <w:sz w:val="20"/>
        </w:rPr>
        <w:t>Carry.</w:t>
      </w:r>
    </w:p>
    <w:p>
      <w:pPr>
        <w:pStyle w:val="ListBullet"/>
        <w:spacing w:after="40"/>
        <w:widowControl/>
      </w:pPr>
      <w:r>
        <w:rPr>
          <w:rFonts w:ascii="Liberation Sans" w:hAnsi="Liberation Sans"/>
          <w:color w:val="173042"/>
          <w:sz w:val="20"/>
        </w:rPr>
        <w:t>Rotation.</w:t>
      </w:r>
    </w:p>
    <w:p>
      <w:pPr>
        <w:pStyle w:val="ListBullet"/>
        <w:spacing w:after="40"/>
        <w:widowControl/>
      </w:pPr>
      <w:r>
        <w:rPr>
          <w:rFonts w:ascii="Liberation Sans" w:hAnsi="Liberation Sans"/>
          <w:color w:val="173042"/>
          <w:sz w:val="20"/>
        </w:rPr>
        <w:t>Anti-rotation.</w:t>
      </w:r>
    </w:p>
    <w:p>
      <w:pPr>
        <w:pStyle w:val="ListBullet"/>
        <w:spacing w:after="40"/>
        <w:widowControl/>
      </w:pPr>
      <w:r>
        <w:rPr>
          <w:rFonts w:ascii="Liberation Sans" w:hAnsi="Liberation Sans"/>
          <w:color w:val="173042"/>
          <w:sz w:val="20"/>
        </w:rPr>
        <w:t>Flexion.</w:t>
      </w:r>
    </w:p>
    <w:p>
      <w:pPr>
        <w:pStyle w:val="ListBullet"/>
        <w:spacing w:after="40"/>
        <w:widowControl/>
      </w:pPr>
      <w:r>
        <w:rPr>
          <w:rFonts w:ascii="Liberation Sans" w:hAnsi="Liberation Sans"/>
          <w:color w:val="173042"/>
          <w:sz w:val="20"/>
        </w:rPr>
        <w:t>Extension.</w:t>
      </w:r>
    </w:p>
    <w:p>
      <w:pPr>
        <w:pStyle w:val="ListBullet"/>
        <w:spacing w:after="40"/>
        <w:widowControl/>
      </w:pPr>
      <w:r>
        <w:rPr>
          <w:rFonts w:ascii="Liberation Sans" w:hAnsi="Liberation Sans"/>
          <w:color w:val="173042"/>
          <w:sz w:val="20"/>
        </w:rPr>
        <w:t>Abduction.</w:t>
      </w:r>
    </w:p>
    <w:p>
      <w:pPr>
        <w:pStyle w:val="ListBullet"/>
        <w:spacing w:after="40"/>
        <w:widowControl/>
      </w:pPr>
      <w:r>
        <w:rPr>
          <w:rFonts w:ascii="Liberation Sans" w:hAnsi="Liberation Sans"/>
          <w:color w:val="173042"/>
          <w:sz w:val="20"/>
        </w:rPr>
        <w:t>Adduction.</w:t>
      </w:r>
    </w:p>
    <w:p>
      <w:pPr>
        <w:pStyle w:val="ListBullet"/>
        <w:spacing w:after="40"/>
        <w:widowControl/>
      </w:pPr>
      <w:r>
        <w:rPr>
          <w:rFonts w:ascii="Liberation Sans" w:hAnsi="Liberation Sans"/>
          <w:color w:val="173042"/>
          <w:sz w:val="20"/>
        </w:rPr>
        <w:t>Scapular elevation/depression.</w:t>
      </w:r>
    </w:p>
    <w:p>
      <w:pPr>
        <w:pStyle w:val="ListBullet"/>
        <w:spacing w:after="40"/>
        <w:widowControl/>
      </w:pPr>
      <w:r>
        <w:rPr>
          <w:rFonts w:ascii="Liberation Sans" w:hAnsi="Liberation Sans"/>
          <w:color w:val="173042"/>
          <w:sz w:val="20"/>
        </w:rPr>
        <w:t>Scapular protraction/retraction.</w:t>
      </w:r>
    </w:p>
    <w:p>
      <w:pPr>
        <w:pStyle w:val="ListBullet"/>
        <w:spacing w:after="40"/>
        <w:widowControl/>
      </w:pPr>
      <w:r>
        <w:rPr>
          <w:rFonts w:ascii="Liberation Sans" w:hAnsi="Liberation Sans"/>
          <w:color w:val="173042"/>
          <w:sz w:val="20"/>
        </w:rPr>
        <w:t>Locomotion.</w:t>
      </w:r>
    </w:p>
    <w:p>
      <w:pPr>
        <w:pStyle w:val="ListBullet"/>
        <w:spacing w:after="40"/>
        <w:widowControl/>
      </w:pPr>
      <w:r>
        <w:rPr>
          <w:rFonts w:ascii="Liberation Sans" w:hAnsi="Liberation Sans"/>
          <w:color w:val="173042"/>
          <w:sz w:val="20"/>
        </w:rPr>
        <w:t>Breathing/bracing.</w:t>
      </w:r>
    </w:p>
    <w:p>
      <w:pPr>
        <w:spacing w:before="0" w:after="120" w:line="271" w:lineRule="auto"/>
        <w:widowControl/>
      </w:pPr>
      <w:r>
        <w:rPr>
          <w:rFonts w:ascii="Liberation Sans" w:hAnsi="Liberation Sans"/>
          <w:color w:val="173042"/>
          <w:sz w:val="21"/>
        </w:rPr>
        <w:t>These are not substitutes for joint actions. Store both when applicable.</w:t>
      </w:r>
    </w:p>
    <w:p>
      <w:pPr>
        <w:pStyle w:val="Heading1"/>
        <w:widowControl/>
      </w:pPr>
      <w:r>
        <w:rPr>
          <w:rFonts w:ascii="Liberation Sans" w:hAnsi="Liberation Sans"/>
          <w:color w:val="173042"/>
          <w:sz w:val="38"/>
        </w:rPr>
        <w:t>8. Anatomical terminology and naming rules</w:t>
      </w:r>
    </w:p>
    <w:p>
      <w:pPr>
        <w:pStyle w:val="Heading2"/>
        <w:widowControl/>
      </w:pPr>
      <w:r>
        <w:rPr>
          <w:rFonts w:ascii="Liberation Sans" w:hAnsi="Liberation Sans"/>
          <w:color w:val="146C72"/>
          <w:sz w:val="29"/>
        </w:rPr>
        <w:t>8.1 Canonical standard</w:t>
      </w:r>
    </w:p>
    <w:p>
      <w:pPr>
        <w:spacing w:before="0" w:after="120" w:line="271" w:lineRule="auto"/>
        <w:widowControl/>
      </w:pPr>
      <w:r>
        <w:rPr>
          <w:rFonts w:ascii="Liberation Sans" w:hAnsi="Liberation Sans"/>
          <w:color w:val="173042"/>
          <w:sz w:val="21"/>
        </w:rPr>
        <w:t>Use the current IFAA/FIPAT Terminologia Anatomica as the reference for canonical anatomical nomenclature. User-facing labels may use familiar English terms, but each record must retain a canonical anatomical name and aliases.</w:t>
      </w:r>
    </w:p>
    <w:p>
      <w:pPr>
        <w:pStyle w:val="Heading2"/>
        <w:widowControl/>
      </w:pPr>
      <w:r>
        <w:rPr>
          <w:rFonts w:ascii="Liberation Sans" w:hAnsi="Liberation Sans"/>
          <w:color w:val="146C72"/>
          <w:sz w:val="29"/>
        </w:rPr>
        <w:t>8.2 Naming hierarchy</w:t>
      </w:r>
    </w:p>
    <w:p>
      <w:pPr>
        <w:spacing w:before="0" w:after="120" w:line="271" w:lineRule="auto"/>
        <w:widowControl/>
      </w:pPr>
      <w:r>
        <w:rPr>
          <w:rFonts w:ascii="Liberation Sans" w:hAnsi="Liberation Sans"/>
          <w:color w:val="173042"/>
          <w:sz w:val="21"/>
        </w:rPr>
        <w:t>Each record must have:</w:t>
      </w:r>
    </w:p>
    <w:p>
      <w:pPr>
        <w:pStyle w:val="ListBullet"/>
        <w:spacing w:after="40"/>
        <w:widowControl/>
      </w:pPr>
      <w:r>
        <w:rPr>
          <w:rFonts w:ascii="Liberation Mono" w:hAnsi="Liberation Mono"/>
          <w:color w:val="173042"/>
          <w:sz w:val="19"/>
        </w:rPr>
        <w:t>id</w:t>
      </w:r>
      <w:r>
        <w:rPr>
          <w:rFonts w:ascii="Liberation Sans" w:hAnsi="Liberation Sans"/>
          <w:color w:val="173042"/>
          <w:sz w:val="20"/>
        </w:rPr>
        <w:t>: immutable machine identifier.</w:t>
      </w:r>
    </w:p>
    <w:p>
      <w:pPr>
        <w:pStyle w:val="ListBullet"/>
        <w:spacing w:after="40"/>
        <w:widowControl/>
      </w:pPr>
      <w:r>
        <w:rPr>
          <w:rFonts w:ascii="Liberation Mono" w:hAnsi="Liberation Mono"/>
          <w:color w:val="173042"/>
          <w:sz w:val="19"/>
        </w:rPr>
        <w:t>slug</w:t>
      </w:r>
      <w:r>
        <w:rPr>
          <w:rFonts w:ascii="Liberation Sans" w:hAnsi="Liberation Sans"/>
          <w:color w:val="173042"/>
          <w:sz w:val="20"/>
        </w:rPr>
        <w:t>: stable URL-safe identifier.</w:t>
      </w:r>
    </w:p>
    <w:p>
      <w:pPr>
        <w:pStyle w:val="ListBullet"/>
        <w:spacing w:after="40"/>
        <w:widowControl/>
      </w:pPr>
      <w:r>
        <w:rPr>
          <w:rFonts w:ascii="Liberation Mono" w:hAnsi="Liberation Mono"/>
          <w:color w:val="173042"/>
          <w:sz w:val="19"/>
        </w:rPr>
        <w:t>displayName</w:t>
      </w:r>
      <w:r>
        <w:rPr>
          <w:rFonts w:ascii="Liberation Sans" w:hAnsi="Liberation Sans"/>
          <w:color w:val="173042"/>
          <w:sz w:val="20"/>
        </w:rPr>
        <w:t>: concise user-facing English name.</w:t>
      </w:r>
    </w:p>
    <w:p>
      <w:pPr>
        <w:pStyle w:val="ListBullet"/>
        <w:spacing w:after="40"/>
        <w:widowControl/>
      </w:pPr>
      <w:r>
        <w:rPr>
          <w:rFonts w:ascii="Liberation Mono" w:hAnsi="Liberation Mono"/>
          <w:color w:val="173042"/>
          <w:sz w:val="19"/>
        </w:rPr>
        <w:t>anatomicalName</w:t>
      </w:r>
      <w:r>
        <w:rPr>
          <w:rFonts w:ascii="Liberation Sans" w:hAnsi="Liberation Sans"/>
          <w:color w:val="173042"/>
          <w:sz w:val="20"/>
        </w:rPr>
        <w:t>: canonical anatomical name.</w:t>
      </w:r>
    </w:p>
    <w:p>
      <w:pPr>
        <w:pStyle w:val="ListBullet"/>
        <w:spacing w:after="40"/>
        <w:widowControl/>
      </w:pPr>
      <w:r>
        <w:rPr>
          <w:rFonts w:ascii="Liberation Mono" w:hAnsi="Liberation Mono"/>
          <w:color w:val="173042"/>
          <w:sz w:val="19"/>
        </w:rPr>
        <w:t>latinName</w:t>
      </w:r>
      <w:r>
        <w:rPr>
          <w:rFonts w:ascii="Liberation Sans" w:hAnsi="Liberation Sans"/>
          <w:color w:val="173042"/>
          <w:sz w:val="20"/>
        </w:rPr>
        <w:t>: optional Latin term when useful and verified.</w:t>
      </w:r>
    </w:p>
    <w:p>
      <w:pPr>
        <w:pStyle w:val="ListBullet"/>
        <w:spacing w:after="40"/>
        <w:widowControl/>
      </w:pPr>
      <w:r>
        <w:rPr>
          <w:rFonts w:ascii="Liberation Mono" w:hAnsi="Liberation Mono"/>
          <w:color w:val="173042"/>
          <w:sz w:val="19"/>
        </w:rPr>
        <w:t>aliases</w:t>
      </w:r>
      <w:r>
        <w:rPr>
          <w:rFonts w:ascii="Liberation Sans" w:hAnsi="Liberation Sans"/>
          <w:color w:val="173042"/>
          <w:sz w:val="20"/>
        </w:rPr>
        <w:t>: common gym, historical or regional terms.</w:t>
      </w:r>
    </w:p>
    <w:p>
      <w:pPr>
        <w:pStyle w:val="ListBullet"/>
        <w:spacing w:after="40"/>
        <w:widowControl/>
      </w:pPr>
      <w:r>
        <w:rPr>
          <w:rFonts w:ascii="Liberation Mono" w:hAnsi="Liberation Mono"/>
          <w:color w:val="173042"/>
          <w:sz w:val="19"/>
        </w:rPr>
        <w:t>entityType</w:t>
      </w:r>
      <w:r>
        <w:rPr>
          <w:rFonts w:ascii="Liberation Sans" w:hAnsi="Liberation Sans"/>
          <w:color w:val="173042"/>
          <w:sz w:val="20"/>
        </w:rPr>
        <w:t>: controlled enum.</w:t>
      </w:r>
    </w:p>
    <w:p>
      <w:pPr>
        <w:pStyle w:val="Heading2"/>
        <w:widowControl/>
      </w:pPr>
      <w:r>
        <w:rPr>
          <w:rFonts w:ascii="Liberation Sans" w:hAnsi="Liberation Sans"/>
          <w:color w:val="146C72"/>
          <w:sz w:val="29"/>
        </w:rPr>
        <w:t>8.3 Naming examples</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User-facing label</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Canonical concept</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Alias handling</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Lats</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Latissimus dorsi</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“Lats” is an alias, not the canonical anatomical name.</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Side delts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Lateral/middle portion of deltoid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Preserve common search alias.</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Rear delts</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Posterior portion of deltoid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Preserve common search alias.</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Calves</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Triceps surae group</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Group page links gastrocnemius and soleus.</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Lower abs</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Rectus abdominis region</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Do not present as a separate anatomical muscle. Explain the distinction.</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Inner chest</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Region of pectoralis major</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Do not invent an independent “inner chest muscle.”</w:t>
            </w:r>
          </w:p>
        </w:tc>
      </w:tr>
    </w:tbl>
    <w:p>
      <w:pPr>
        <w:spacing w:after="40"/>
        <w:widowControl/>
      </w:pPr>
    </w:p>
    <w:p>
      <w:pPr>
        <w:pStyle w:val="Heading2"/>
        <w:widowControl/>
      </w:pPr>
      <w:r>
        <w:rPr>
          <w:rFonts w:ascii="Liberation Sans" w:hAnsi="Liberation Sans"/>
          <w:color w:val="146C72"/>
          <w:sz w:val="29"/>
        </w:rPr>
        <w:t>8.4 Terminology safeguards</w:t>
      </w:r>
    </w:p>
    <w:p>
      <w:pPr>
        <w:pStyle w:val="ListBullet"/>
        <w:spacing w:after="40"/>
        <w:widowControl/>
      </w:pPr>
      <w:r>
        <w:rPr>
          <w:rFonts w:ascii="Liberation Sans" w:hAnsi="Liberation Sans"/>
          <w:color w:val="173042"/>
          <w:sz w:val="20"/>
        </w:rPr>
        <w:t>Never create a muscle because a gym phrase sounds anatomical.</w:t>
      </w:r>
    </w:p>
    <w:p>
      <w:pPr>
        <w:pStyle w:val="ListBullet"/>
        <w:spacing w:after="40"/>
        <w:widowControl/>
      </w:pPr>
      <w:r>
        <w:rPr>
          <w:rFonts w:ascii="Liberation Sans" w:hAnsi="Liberation Sans"/>
          <w:color w:val="173042"/>
          <w:sz w:val="20"/>
        </w:rPr>
        <w:t>Distinguish a muscle, a portion, a group and a body region.</w:t>
      </w:r>
    </w:p>
    <w:p>
      <w:pPr>
        <w:pStyle w:val="ListBullet"/>
        <w:spacing w:after="40"/>
        <w:widowControl/>
      </w:pPr>
      <w:r>
        <w:rPr>
          <w:rFonts w:ascii="Liberation Sans" w:hAnsi="Liberation Sans"/>
          <w:color w:val="173042"/>
          <w:sz w:val="20"/>
        </w:rPr>
        <w:t>Where nomenclature varies, show the canonical term and document aliases.</w:t>
      </w:r>
    </w:p>
    <w:p>
      <w:pPr>
        <w:pStyle w:val="ListBullet"/>
        <w:spacing w:after="40"/>
        <w:widowControl/>
      </w:pPr>
      <w:r>
        <w:rPr>
          <w:rFonts w:ascii="Liberation Sans" w:hAnsi="Liberation Sans"/>
          <w:color w:val="173042"/>
          <w:sz w:val="20"/>
        </w:rPr>
        <w:t>Avoid claiming that a broad body region can be completely isolated.</w:t>
      </w:r>
    </w:p>
    <w:p>
      <w:pPr>
        <w:pStyle w:val="ListBullet"/>
        <w:spacing w:after="40"/>
        <w:widowControl/>
      </w:pPr>
      <w:r>
        <w:rPr>
          <w:rFonts w:ascii="Liberation Sans" w:hAnsi="Liberation Sans"/>
          <w:color w:val="173042"/>
          <w:sz w:val="20"/>
        </w:rPr>
        <w:t>Do not use “tone,” “shred” or “spot reduce” as anatomical concepts.</w:t>
      </w:r>
    </w:p>
    <w:p>
      <w:pPr>
        <w:pStyle w:val="Heading1"/>
        <w:widowControl/>
      </w:pPr>
      <w:r>
        <w:rPr>
          <w:rFonts w:ascii="Liberation Sans" w:hAnsi="Liberation Sans"/>
          <w:color w:val="173042"/>
          <w:sz w:val="38"/>
        </w:rPr>
        <w:t>9. Canonical data model</w:t>
      </w:r>
    </w:p>
    <w:p>
      <w:pPr>
        <w:pStyle w:val="Heading2"/>
        <w:widowControl/>
      </w:pPr>
      <w:r>
        <w:rPr>
          <w:rFonts w:ascii="Liberation Sans" w:hAnsi="Liberation Sans"/>
          <w:color w:val="146C72"/>
          <w:sz w:val="29"/>
        </w:rPr>
        <w:t>9.1 Required muscle record fields</w:t>
      </w:r>
    </w:p>
    <w:p>
      <w:pPr>
        <w:spacing w:before="0" w:after="120" w:line="271" w:lineRule="auto"/>
        <w:widowControl/>
      </w:pPr>
      <w:r>
        <w:rPr>
          <w:rFonts w:ascii="Liberation Sans" w:hAnsi="Liberation Sans"/>
          <w:color w:val="173042"/>
          <w:sz w:val="21"/>
        </w:rPr>
        <w:t>Every published record must support the following structure. Fields may be nullable only where the schema explicitly permits it.</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Field group</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Required fields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Identity</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ID, slug, display name, anatomical name, aliases, entity type, status.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Classification</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Regions, training groups, parent/child relations, laterality.</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Location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Plain-language location, anatomical position, front/back/side visibility.</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Structure</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Subdivisions, proximal/distal attachment summaries, joint crossings, fiber direction.</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Function</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Joint actions, movement patterns, functional roles, lengthened/shortened position summaries.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Training</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Training relevance, common compound relationships, isolation relationship placeholders, qualitative contribution notes.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Relationships</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Agonist/antagonist/synergist/stabilizer links with context.</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Education</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Beginner summary, detailed explanation, misconceptions, terminology notes.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Safety</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General cautions, red-flag disclaimer, no-diagnosis statement.</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Media</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Asset IDs, alt text, caption, license, attribution, focal region.</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Governance</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Source IDs, reviewer status, review date, content version, confidence level.</w:t>
            </w:r>
          </w:p>
        </w:tc>
      </w:tr>
    </w:tbl>
    <w:p>
      <w:pPr>
        <w:spacing w:after="40"/>
        <w:widowControl/>
      </w:pPr>
    </w:p>
    <w:p>
      <w:pPr>
        <w:pStyle w:val="Heading2"/>
        <w:widowControl/>
      </w:pPr>
      <w:r>
        <w:rPr>
          <w:rFonts w:ascii="Liberation Sans" w:hAnsi="Liberation Sans"/>
          <w:color w:val="146C72"/>
          <w:sz w:val="29"/>
        </w:rPr>
        <w:t>9.2 Controlled enums</w:t>
      </w:r>
    </w:p>
    <w:p>
      <w:pPr>
        <w:spacing w:before="0" w:after="120" w:line="271" w:lineRule="auto"/>
        <w:widowControl/>
      </w:pPr>
      <w:r>
        <w:rPr>
          <w:rFonts w:ascii="Liberation Sans" w:hAnsi="Liberation Sans"/>
          <w:color w:val="173042"/>
          <w:sz w:val="21"/>
        </w:rPr>
        <w:t>Use controlled values for:</w:t>
      </w:r>
    </w:p>
    <w:p>
      <w:pPr>
        <w:pStyle w:val="ListBullet"/>
        <w:spacing w:after="40"/>
        <w:widowControl/>
      </w:pPr>
      <w:r>
        <w:rPr>
          <w:rFonts w:ascii="Liberation Mono" w:hAnsi="Liberation Mono"/>
          <w:color w:val="173042"/>
          <w:sz w:val="19"/>
        </w:rPr>
        <w:t>entityType</w:t>
      </w:r>
      <w:r>
        <w:rPr>
          <w:rFonts w:ascii="Liberation Sans" w:hAnsi="Liberation Sans"/>
          <w:color w:val="173042"/>
          <w:sz w:val="20"/>
        </w:rPr>
        <w:t xml:space="preserve">: </w:t>
      </w:r>
      <w:r>
        <w:rPr>
          <w:rFonts w:ascii="Liberation Mono" w:hAnsi="Liberation Mono"/>
          <w:color w:val="173042"/>
          <w:sz w:val="19"/>
        </w:rPr>
        <w:t>region</w:t>
      </w:r>
      <w:r>
        <w:rPr>
          <w:rFonts w:ascii="Liberation Sans" w:hAnsi="Liberation Sans"/>
          <w:color w:val="173042"/>
          <w:sz w:val="20"/>
        </w:rPr>
        <w:t xml:space="preserve">, </w:t>
      </w:r>
      <w:r>
        <w:rPr>
          <w:rFonts w:ascii="Liberation Mono" w:hAnsi="Liberation Mono"/>
          <w:color w:val="173042"/>
          <w:sz w:val="19"/>
        </w:rPr>
        <w:t>training-group</w:t>
      </w:r>
      <w:r>
        <w:rPr>
          <w:rFonts w:ascii="Liberation Sans" w:hAnsi="Liberation Sans"/>
          <w:color w:val="173042"/>
          <w:sz w:val="20"/>
        </w:rPr>
        <w:t xml:space="preserve">, </w:t>
      </w:r>
      <w:r>
        <w:rPr>
          <w:rFonts w:ascii="Liberation Mono" w:hAnsi="Liberation Mono"/>
          <w:color w:val="173042"/>
          <w:sz w:val="19"/>
        </w:rPr>
        <w:t>anatomical-group</w:t>
      </w:r>
      <w:r>
        <w:rPr>
          <w:rFonts w:ascii="Liberation Sans" w:hAnsi="Liberation Sans"/>
          <w:color w:val="173042"/>
          <w:sz w:val="20"/>
        </w:rPr>
        <w:t xml:space="preserve">, </w:t>
      </w:r>
      <w:r>
        <w:rPr>
          <w:rFonts w:ascii="Liberation Mono" w:hAnsi="Liberation Mono"/>
          <w:color w:val="173042"/>
          <w:sz w:val="19"/>
        </w:rPr>
        <w:t>muscle</w:t>
      </w:r>
      <w:r>
        <w:rPr>
          <w:rFonts w:ascii="Liberation Sans" w:hAnsi="Liberation Sans"/>
          <w:color w:val="173042"/>
          <w:sz w:val="20"/>
        </w:rPr>
        <w:t xml:space="preserve">, </w:t>
      </w:r>
      <w:r>
        <w:rPr>
          <w:rFonts w:ascii="Liberation Mono" w:hAnsi="Liberation Mono"/>
          <w:color w:val="173042"/>
          <w:sz w:val="19"/>
        </w:rPr>
        <w:t>subdivision</w:t>
      </w:r>
      <w:r>
        <w:rPr>
          <w:rFonts w:ascii="Liberation Sans" w:hAnsi="Liberation Sans"/>
          <w:color w:val="173042"/>
          <w:sz w:val="20"/>
        </w:rPr>
        <w:t>.</w:t>
      </w:r>
    </w:p>
    <w:p>
      <w:pPr>
        <w:pStyle w:val="ListBullet"/>
        <w:spacing w:after="40"/>
        <w:widowControl/>
      </w:pPr>
      <w:r>
        <w:rPr>
          <w:rFonts w:ascii="Liberation Mono" w:hAnsi="Liberation Mono"/>
          <w:color w:val="173042"/>
          <w:sz w:val="19"/>
        </w:rPr>
        <w:t>laterality</w:t>
      </w:r>
      <w:r>
        <w:rPr>
          <w:rFonts w:ascii="Liberation Sans" w:hAnsi="Liberation Sans"/>
          <w:color w:val="173042"/>
          <w:sz w:val="20"/>
        </w:rPr>
        <w:t xml:space="preserve">: </w:t>
      </w:r>
      <w:r>
        <w:rPr>
          <w:rFonts w:ascii="Liberation Mono" w:hAnsi="Liberation Mono"/>
          <w:color w:val="173042"/>
          <w:sz w:val="19"/>
        </w:rPr>
        <w:t>midline</w:t>
      </w:r>
      <w:r>
        <w:rPr>
          <w:rFonts w:ascii="Liberation Sans" w:hAnsi="Liberation Sans"/>
          <w:color w:val="173042"/>
          <w:sz w:val="20"/>
        </w:rPr>
        <w:t xml:space="preserve">, </w:t>
      </w:r>
      <w:r>
        <w:rPr>
          <w:rFonts w:ascii="Liberation Mono" w:hAnsi="Liberation Mono"/>
          <w:color w:val="173042"/>
          <w:sz w:val="19"/>
        </w:rPr>
        <w:t>bilateral</w:t>
      </w:r>
      <w:r>
        <w:rPr>
          <w:rFonts w:ascii="Liberation Sans" w:hAnsi="Liberation Sans"/>
          <w:color w:val="173042"/>
          <w:sz w:val="20"/>
        </w:rPr>
        <w:t xml:space="preserve">, </w:t>
      </w:r>
      <w:r>
        <w:rPr>
          <w:rFonts w:ascii="Liberation Mono" w:hAnsi="Liberation Mono"/>
          <w:color w:val="173042"/>
          <w:sz w:val="19"/>
        </w:rPr>
        <w:t>left</w:t>
      </w:r>
      <w:r>
        <w:rPr>
          <w:rFonts w:ascii="Liberation Sans" w:hAnsi="Liberation Sans"/>
          <w:color w:val="173042"/>
          <w:sz w:val="20"/>
        </w:rPr>
        <w:t xml:space="preserve">, </w:t>
      </w:r>
      <w:r>
        <w:rPr>
          <w:rFonts w:ascii="Liberation Mono" w:hAnsi="Liberation Mono"/>
          <w:color w:val="173042"/>
          <w:sz w:val="19"/>
        </w:rPr>
        <w:t>right</w:t>
      </w:r>
      <w:r>
        <w:rPr>
          <w:rFonts w:ascii="Liberation Sans" w:hAnsi="Liberation Sans"/>
          <w:color w:val="173042"/>
          <w:sz w:val="20"/>
        </w:rPr>
        <w:t xml:space="preserve">, </w:t>
      </w:r>
      <w:r>
        <w:rPr>
          <w:rFonts w:ascii="Liberation Mono" w:hAnsi="Liberation Mono"/>
          <w:color w:val="173042"/>
          <w:sz w:val="19"/>
        </w:rPr>
        <w:t>not-applicable</w:t>
      </w:r>
      <w:r>
        <w:rPr>
          <w:rFonts w:ascii="Liberation Sans" w:hAnsi="Liberation Sans"/>
          <w:color w:val="173042"/>
          <w:sz w:val="20"/>
        </w:rPr>
        <w:t>.</w:t>
      </w:r>
    </w:p>
    <w:p>
      <w:pPr>
        <w:pStyle w:val="ListBullet"/>
        <w:spacing w:after="40"/>
        <w:widowControl/>
      </w:pPr>
      <w:r>
        <w:rPr>
          <w:rFonts w:ascii="Liberation Mono" w:hAnsi="Liberation Mono"/>
          <w:color w:val="173042"/>
          <w:sz w:val="19"/>
        </w:rPr>
        <w:t>contentStatus</w:t>
      </w:r>
      <w:r>
        <w:rPr>
          <w:rFonts w:ascii="Liberation Sans" w:hAnsi="Liberation Sans"/>
          <w:color w:val="173042"/>
          <w:sz w:val="20"/>
        </w:rPr>
        <w:t xml:space="preserve">: </w:t>
      </w:r>
      <w:r>
        <w:rPr>
          <w:rFonts w:ascii="Liberation Mono" w:hAnsi="Liberation Mono"/>
          <w:color w:val="173042"/>
          <w:sz w:val="19"/>
        </w:rPr>
        <w:t>draft</w:t>
      </w:r>
      <w:r>
        <w:rPr>
          <w:rFonts w:ascii="Liberation Sans" w:hAnsi="Liberation Sans"/>
          <w:color w:val="173042"/>
          <w:sz w:val="20"/>
        </w:rPr>
        <w:t xml:space="preserve">, </w:t>
      </w:r>
      <w:r>
        <w:rPr>
          <w:rFonts w:ascii="Liberation Mono" w:hAnsi="Liberation Mono"/>
          <w:color w:val="173042"/>
          <w:sz w:val="19"/>
        </w:rPr>
        <w:t>review-needed</w:t>
      </w:r>
      <w:r>
        <w:rPr>
          <w:rFonts w:ascii="Liberation Sans" w:hAnsi="Liberation Sans"/>
          <w:color w:val="173042"/>
          <w:sz w:val="20"/>
        </w:rPr>
        <w:t xml:space="preserve">, </w:t>
      </w:r>
      <w:r>
        <w:rPr>
          <w:rFonts w:ascii="Liberation Mono" w:hAnsi="Liberation Mono"/>
          <w:color w:val="173042"/>
          <w:sz w:val="19"/>
        </w:rPr>
        <w:t>reviewed</w:t>
      </w:r>
      <w:r>
        <w:rPr>
          <w:rFonts w:ascii="Liberation Sans" w:hAnsi="Liberation Sans"/>
          <w:color w:val="173042"/>
          <w:sz w:val="20"/>
        </w:rPr>
        <w:t xml:space="preserve">, </w:t>
      </w:r>
      <w:r>
        <w:rPr>
          <w:rFonts w:ascii="Liberation Mono" w:hAnsi="Liberation Mono"/>
          <w:color w:val="173042"/>
          <w:sz w:val="19"/>
        </w:rPr>
        <w:t>published</w:t>
      </w:r>
      <w:r>
        <w:rPr>
          <w:rFonts w:ascii="Liberation Sans" w:hAnsi="Liberation Sans"/>
          <w:color w:val="173042"/>
          <w:sz w:val="20"/>
        </w:rPr>
        <w:t xml:space="preserve">, </w:t>
      </w:r>
      <w:r>
        <w:rPr>
          <w:rFonts w:ascii="Liberation Mono" w:hAnsi="Liberation Mono"/>
          <w:color w:val="173042"/>
          <w:sz w:val="19"/>
        </w:rPr>
        <w:t>deprecated</w:t>
      </w:r>
      <w:r>
        <w:rPr>
          <w:rFonts w:ascii="Liberation Sans" w:hAnsi="Liberation Sans"/>
          <w:color w:val="173042"/>
          <w:sz w:val="20"/>
        </w:rPr>
        <w:t>.</w:t>
      </w:r>
    </w:p>
    <w:p>
      <w:pPr>
        <w:pStyle w:val="ListBullet"/>
        <w:spacing w:after="40"/>
        <w:widowControl/>
      </w:pPr>
      <w:r>
        <w:rPr>
          <w:rFonts w:ascii="Liberation Mono" w:hAnsi="Liberation Mono"/>
          <w:color w:val="173042"/>
          <w:sz w:val="19"/>
        </w:rPr>
        <w:t>confidence</w:t>
      </w:r>
      <w:r>
        <w:rPr>
          <w:rFonts w:ascii="Liberation Sans" w:hAnsi="Liberation Sans"/>
          <w:color w:val="173042"/>
          <w:sz w:val="20"/>
        </w:rPr>
        <w:t xml:space="preserve">: </w:t>
      </w:r>
      <w:r>
        <w:rPr>
          <w:rFonts w:ascii="Liberation Mono" w:hAnsi="Liberation Mono"/>
          <w:color w:val="173042"/>
          <w:sz w:val="19"/>
        </w:rPr>
        <w:t>high</w:t>
      </w:r>
      <w:r>
        <w:rPr>
          <w:rFonts w:ascii="Liberation Sans" w:hAnsi="Liberation Sans"/>
          <w:color w:val="173042"/>
          <w:sz w:val="20"/>
        </w:rPr>
        <w:t xml:space="preserve">, </w:t>
      </w:r>
      <w:r>
        <w:rPr>
          <w:rFonts w:ascii="Liberation Mono" w:hAnsi="Liberation Mono"/>
          <w:color w:val="173042"/>
          <w:sz w:val="19"/>
        </w:rPr>
        <w:t>moderate</w:t>
      </w:r>
      <w:r>
        <w:rPr>
          <w:rFonts w:ascii="Liberation Sans" w:hAnsi="Liberation Sans"/>
          <w:color w:val="173042"/>
          <w:sz w:val="20"/>
        </w:rPr>
        <w:t xml:space="preserve">, </w:t>
      </w:r>
      <w:r>
        <w:rPr>
          <w:rFonts w:ascii="Liberation Mono" w:hAnsi="Liberation Mono"/>
          <w:color w:val="173042"/>
          <w:sz w:val="19"/>
        </w:rPr>
        <w:t>limited</w:t>
      </w:r>
      <w:r>
        <w:rPr>
          <w:rFonts w:ascii="Liberation Sans" w:hAnsi="Liberation Sans"/>
          <w:color w:val="173042"/>
          <w:sz w:val="20"/>
        </w:rPr>
        <w:t>.</w:t>
      </w:r>
    </w:p>
    <w:p>
      <w:pPr>
        <w:pStyle w:val="ListBullet"/>
        <w:spacing w:after="40"/>
        <w:widowControl/>
      </w:pPr>
      <w:r>
        <w:rPr>
          <w:rFonts w:ascii="Liberation Mono" w:hAnsi="Liberation Mono"/>
          <w:color w:val="173042"/>
          <w:sz w:val="19"/>
        </w:rPr>
        <w:t>contributionLevel</w:t>
      </w:r>
      <w:r>
        <w:rPr>
          <w:rFonts w:ascii="Liberation Sans" w:hAnsi="Liberation Sans"/>
          <w:color w:val="173042"/>
          <w:sz w:val="20"/>
        </w:rPr>
        <w:t xml:space="preserve">: </w:t>
      </w:r>
      <w:r>
        <w:rPr>
          <w:rFonts w:ascii="Liberation Mono" w:hAnsi="Liberation Mono"/>
          <w:color w:val="173042"/>
          <w:sz w:val="19"/>
        </w:rPr>
        <w:t>primary</w:t>
      </w:r>
      <w:r>
        <w:rPr>
          <w:rFonts w:ascii="Liberation Sans" w:hAnsi="Liberation Sans"/>
          <w:color w:val="173042"/>
          <w:sz w:val="20"/>
        </w:rPr>
        <w:t xml:space="preserve">, </w:t>
      </w:r>
      <w:r>
        <w:rPr>
          <w:rFonts w:ascii="Liberation Mono" w:hAnsi="Liberation Mono"/>
          <w:color w:val="173042"/>
          <w:sz w:val="19"/>
        </w:rPr>
        <w:t>secondary</w:t>
      </w:r>
      <w:r>
        <w:rPr>
          <w:rFonts w:ascii="Liberation Sans" w:hAnsi="Liberation Sans"/>
          <w:color w:val="173042"/>
          <w:sz w:val="20"/>
        </w:rPr>
        <w:t xml:space="preserve">, </w:t>
      </w:r>
      <w:r>
        <w:rPr>
          <w:rFonts w:ascii="Liberation Mono" w:hAnsi="Liberation Mono"/>
          <w:color w:val="173042"/>
          <w:sz w:val="19"/>
        </w:rPr>
        <w:t>supporting</w:t>
      </w:r>
      <w:r>
        <w:rPr>
          <w:rFonts w:ascii="Liberation Sans" w:hAnsi="Liberation Sans"/>
          <w:color w:val="173042"/>
          <w:sz w:val="20"/>
        </w:rPr>
        <w:t xml:space="preserve">, </w:t>
      </w:r>
      <w:r>
        <w:rPr>
          <w:rFonts w:ascii="Liberation Mono" w:hAnsi="Liberation Mono"/>
          <w:color w:val="173042"/>
          <w:sz w:val="19"/>
        </w:rPr>
        <w:t>stabilizing</w:t>
      </w:r>
      <w:r>
        <w:rPr>
          <w:rFonts w:ascii="Liberation Sans" w:hAnsi="Liberation Sans"/>
          <w:color w:val="173042"/>
          <w:sz w:val="20"/>
        </w:rPr>
        <w:t xml:space="preserve">, </w:t>
      </w:r>
      <w:r>
        <w:rPr>
          <w:rFonts w:ascii="Liberation Mono" w:hAnsi="Liberation Mono"/>
          <w:color w:val="173042"/>
          <w:sz w:val="19"/>
        </w:rPr>
        <w:t>context-dependent</w:t>
      </w:r>
      <w:r>
        <w:rPr>
          <w:rFonts w:ascii="Liberation Sans" w:hAnsi="Liberation Sans"/>
          <w:color w:val="173042"/>
          <w:sz w:val="20"/>
        </w:rPr>
        <w:t>.</w:t>
      </w:r>
    </w:p>
    <w:p>
      <w:pPr>
        <w:pStyle w:val="ListBullet"/>
        <w:spacing w:after="40"/>
        <w:widowControl/>
      </w:pPr>
      <w:r>
        <w:rPr>
          <w:rFonts w:ascii="Liberation Mono" w:hAnsi="Liberation Mono"/>
          <w:color w:val="173042"/>
          <w:sz w:val="19"/>
        </w:rPr>
        <w:t>visibility</w:t>
      </w:r>
      <w:r>
        <w:rPr>
          <w:rFonts w:ascii="Liberation Sans" w:hAnsi="Liberation Sans"/>
          <w:color w:val="173042"/>
          <w:sz w:val="20"/>
        </w:rPr>
        <w:t xml:space="preserve">: </w:t>
      </w:r>
      <w:r>
        <w:rPr>
          <w:rFonts w:ascii="Liberation Mono" w:hAnsi="Liberation Mono"/>
          <w:color w:val="173042"/>
          <w:sz w:val="19"/>
        </w:rPr>
        <w:t>anterior</w:t>
      </w:r>
      <w:r>
        <w:rPr>
          <w:rFonts w:ascii="Liberation Sans" w:hAnsi="Liberation Sans"/>
          <w:color w:val="173042"/>
          <w:sz w:val="20"/>
        </w:rPr>
        <w:t xml:space="preserve">, </w:t>
      </w:r>
      <w:r>
        <w:rPr>
          <w:rFonts w:ascii="Liberation Mono" w:hAnsi="Liberation Mono"/>
          <w:color w:val="173042"/>
          <w:sz w:val="19"/>
        </w:rPr>
        <w:t>posterior</w:t>
      </w:r>
      <w:r>
        <w:rPr>
          <w:rFonts w:ascii="Liberation Sans" w:hAnsi="Liberation Sans"/>
          <w:color w:val="173042"/>
          <w:sz w:val="20"/>
        </w:rPr>
        <w:t xml:space="preserve">, </w:t>
      </w:r>
      <w:r>
        <w:rPr>
          <w:rFonts w:ascii="Liberation Mono" w:hAnsi="Liberation Mono"/>
          <w:color w:val="173042"/>
          <w:sz w:val="19"/>
        </w:rPr>
        <w:t>lateral</w:t>
      </w:r>
      <w:r>
        <w:rPr>
          <w:rFonts w:ascii="Liberation Sans" w:hAnsi="Liberation Sans"/>
          <w:color w:val="173042"/>
          <w:sz w:val="20"/>
        </w:rPr>
        <w:t xml:space="preserve">, </w:t>
      </w:r>
      <w:r>
        <w:rPr>
          <w:rFonts w:ascii="Liberation Mono" w:hAnsi="Liberation Mono"/>
          <w:color w:val="173042"/>
          <w:sz w:val="19"/>
        </w:rPr>
        <w:t>deep</w:t>
      </w:r>
      <w:r>
        <w:rPr>
          <w:rFonts w:ascii="Liberation Sans" w:hAnsi="Liberation Sans"/>
          <w:color w:val="173042"/>
          <w:sz w:val="20"/>
        </w:rPr>
        <w:t xml:space="preserve">, </w:t>
      </w:r>
      <w:r>
        <w:rPr>
          <w:rFonts w:ascii="Liberation Mono" w:hAnsi="Liberation Mono"/>
          <w:color w:val="173042"/>
          <w:sz w:val="19"/>
        </w:rPr>
        <w:t>multiple</w:t>
      </w:r>
      <w:r>
        <w:rPr>
          <w:rFonts w:ascii="Liberation Sans" w:hAnsi="Liberation Sans"/>
          <w:color w:val="173042"/>
          <w:sz w:val="20"/>
        </w:rPr>
        <w:t>.</w:t>
      </w:r>
    </w:p>
    <w:p>
      <w:pPr>
        <w:pStyle w:val="ListBullet"/>
        <w:spacing w:after="40"/>
        <w:widowControl/>
      </w:pPr>
      <w:r>
        <w:rPr>
          <w:rFonts w:ascii="Liberation Mono" w:hAnsi="Liberation Mono"/>
          <w:color w:val="173042"/>
          <w:sz w:val="19"/>
        </w:rPr>
        <w:t>mediaLicenseStatus</w:t>
      </w:r>
      <w:r>
        <w:rPr>
          <w:rFonts w:ascii="Liberation Sans" w:hAnsi="Liberation Sans"/>
          <w:color w:val="173042"/>
          <w:sz w:val="20"/>
        </w:rPr>
        <w:t xml:space="preserve">: </w:t>
      </w:r>
      <w:r>
        <w:rPr>
          <w:rFonts w:ascii="Liberation Mono" w:hAnsi="Liberation Mono"/>
          <w:color w:val="173042"/>
          <w:sz w:val="19"/>
        </w:rPr>
        <w:t>original</w:t>
      </w:r>
      <w:r>
        <w:rPr>
          <w:rFonts w:ascii="Liberation Sans" w:hAnsi="Liberation Sans"/>
          <w:color w:val="173042"/>
          <w:sz w:val="20"/>
        </w:rPr>
        <w:t xml:space="preserve">, </w:t>
      </w:r>
      <w:r>
        <w:rPr>
          <w:rFonts w:ascii="Liberation Mono" w:hAnsi="Liberation Mono"/>
          <w:color w:val="173042"/>
          <w:sz w:val="19"/>
        </w:rPr>
        <w:t>public-domain</w:t>
      </w:r>
      <w:r>
        <w:rPr>
          <w:rFonts w:ascii="Liberation Sans" w:hAnsi="Liberation Sans"/>
          <w:color w:val="173042"/>
          <w:sz w:val="20"/>
        </w:rPr>
        <w:t xml:space="preserve">, </w:t>
      </w:r>
      <w:r>
        <w:rPr>
          <w:rFonts w:ascii="Liberation Mono" w:hAnsi="Liberation Mono"/>
          <w:color w:val="173042"/>
          <w:sz w:val="19"/>
        </w:rPr>
        <w:t>open-license</w:t>
      </w:r>
      <w:r>
        <w:rPr>
          <w:rFonts w:ascii="Liberation Sans" w:hAnsi="Liberation Sans"/>
          <w:color w:val="173042"/>
          <w:sz w:val="20"/>
        </w:rPr>
        <w:t xml:space="preserve">, </w:t>
      </w:r>
      <w:r>
        <w:rPr>
          <w:rFonts w:ascii="Liberation Mono" w:hAnsi="Liberation Mono"/>
          <w:color w:val="173042"/>
          <w:sz w:val="19"/>
        </w:rPr>
        <w:t>permission-granted</w:t>
      </w:r>
      <w:r>
        <w:rPr>
          <w:rFonts w:ascii="Liberation Sans" w:hAnsi="Liberation Sans"/>
          <w:color w:val="173042"/>
          <w:sz w:val="20"/>
        </w:rPr>
        <w:t xml:space="preserve">, </w:t>
      </w:r>
      <w:r>
        <w:rPr>
          <w:rFonts w:ascii="Liberation Mono" w:hAnsi="Liberation Mono"/>
          <w:color w:val="173042"/>
          <w:sz w:val="19"/>
        </w:rPr>
        <w:t>link-only</w:t>
      </w:r>
      <w:r>
        <w:rPr>
          <w:rFonts w:ascii="Liberation Sans" w:hAnsi="Liberation Sans"/>
          <w:color w:val="173042"/>
          <w:sz w:val="20"/>
        </w:rPr>
        <w:t xml:space="preserve">, </w:t>
      </w:r>
      <w:r>
        <w:rPr>
          <w:rFonts w:ascii="Liberation Mono" w:hAnsi="Liberation Mono"/>
          <w:color w:val="173042"/>
          <w:sz w:val="19"/>
        </w:rPr>
        <w:t>unverified-do-not-publish</w:t>
      </w:r>
      <w:r>
        <w:rPr>
          <w:rFonts w:ascii="Liberation Sans" w:hAnsi="Liberation Sans"/>
          <w:color w:val="173042"/>
          <w:sz w:val="20"/>
        </w:rPr>
        <w:t>.</w:t>
      </w:r>
    </w:p>
    <w:p>
      <w:pPr>
        <w:spacing w:before="0" w:after="120" w:line="271" w:lineRule="auto"/>
        <w:widowControl/>
      </w:pPr>
      <w:r>
        <w:rPr>
          <w:rFonts w:ascii="Liberation Sans" w:hAnsi="Liberation Sans"/>
          <w:color w:val="173042"/>
          <w:sz w:val="21"/>
        </w:rPr>
        <w:t>Do not permit arbitrary strings where a controlled enum exists.</w:t>
      </w:r>
    </w:p>
    <w:p>
      <w:pPr>
        <w:pStyle w:val="Heading2"/>
        <w:widowControl/>
      </w:pPr>
      <w:r>
        <w:rPr>
          <w:rFonts w:ascii="Liberation Sans" w:hAnsi="Liberation Sans"/>
          <w:color w:val="146C72"/>
          <w:sz w:val="29"/>
        </w:rPr>
        <w:t>9.3 Missing-data rules</w:t>
      </w:r>
    </w:p>
    <w:p>
      <w:pPr>
        <w:pStyle w:val="ListBullet"/>
        <w:spacing w:after="40"/>
        <w:widowControl/>
      </w:pPr>
      <w:r>
        <w:rPr>
          <w:rFonts w:ascii="Liberation Sans" w:hAnsi="Liberation Sans"/>
          <w:color w:val="173042"/>
          <w:sz w:val="20"/>
        </w:rPr>
        <w:t xml:space="preserve">Missing content must be </w:t>
      </w:r>
      <w:r>
        <w:rPr>
          <w:rFonts w:ascii="Liberation Mono" w:hAnsi="Liberation Mono"/>
          <w:color w:val="173042"/>
          <w:sz w:val="19"/>
        </w:rPr>
        <w:t>null</w:t>
      </w:r>
      <w:r>
        <w:rPr>
          <w:rFonts w:ascii="Liberation Sans" w:hAnsi="Liberation Sans"/>
          <w:color w:val="173042"/>
          <w:sz w:val="20"/>
        </w:rPr>
        <w:t xml:space="preserve"> or omitted according to the schema, never an invented sentence.</w:t>
      </w:r>
    </w:p>
    <w:p>
      <w:pPr>
        <w:pStyle w:val="ListBullet"/>
        <w:spacing w:after="40"/>
        <w:widowControl/>
      </w:pPr>
      <w:r>
        <w:rPr>
          <w:rFonts w:ascii="Liberation Mono" w:hAnsi="Liberation Mono"/>
          <w:color w:val="173042"/>
          <w:sz w:val="19"/>
        </w:rPr>
        <w:t>unknown</w:t>
      </w:r>
      <w:r>
        <w:rPr>
          <w:rFonts w:ascii="Liberation Sans" w:hAnsi="Liberation Sans"/>
          <w:color w:val="173042"/>
          <w:sz w:val="20"/>
        </w:rPr>
        <w:t xml:space="preserve">, </w:t>
      </w:r>
      <w:r>
        <w:rPr>
          <w:rFonts w:ascii="Liberation Mono" w:hAnsi="Liberation Mono"/>
          <w:color w:val="173042"/>
          <w:sz w:val="19"/>
        </w:rPr>
        <w:t>not reviewed</w:t>
      </w:r>
      <w:r>
        <w:rPr>
          <w:rFonts w:ascii="Liberation Sans" w:hAnsi="Liberation Sans"/>
          <w:color w:val="173042"/>
          <w:sz w:val="20"/>
        </w:rPr>
        <w:t xml:space="preserve"> and </w:t>
      </w:r>
      <w:r>
        <w:rPr>
          <w:rFonts w:ascii="Liberation Mono" w:hAnsi="Liberation Mono"/>
          <w:color w:val="173042"/>
          <w:sz w:val="19"/>
        </w:rPr>
        <w:t>not applicable</w:t>
      </w:r>
      <w:r>
        <w:rPr>
          <w:rFonts w:ascii="Liberation Sans" w:hAnsi="Liberation Sans"/>
          <w:color w:val="173042"/>
          <w:sz w:val="20"/>
        </w:rPr>
        <w:t xml:space="preserve"> must remain distinct.</w:t>
      </w:r>
    </w:p>
    <w:p>
      <w:pPr>
        <w:pStyle w:val="ListBullet"/>
        <w:spacing w:after="40"/>
        <w:widowControl/>
      </w:pPr>
      <w:r>
        <w:rPr>
          <w:rFonts w:ascii="Liberation Sans" w:hAnsi="Liberation Sans"/>
          <w:color w:val="173042"/>
          <w:sz w:val="20"/>
        </w:rPr>
        <w:t xml:space="preserve">A record with required facts missing cannot be marked </w:t>
      </w:r>
      <w:r>
        <w:rPr>
          <w:rFonts w:ascii="Liberation Mono" w:hAnsi="Liberation Mono"/>
          <w:color w:val="173042"/>
          <w:sz w:val="19"/>
        </w:rPr>
        <w:t>published</w:t>
      </w:r>
      <w:r>
        <w:rPr>
          <w:rFonts w:ascii="Liberation Sans" w:hAnsi="Liberation Sans"/>
          <w:color w:val="173042"/>
          <w:sz w:val="20"/>
        </w:rPr>
        <w:t>.</w:t>
      </w:r>
    </w:p>
    <w:p>
      <w:pPr>
        <w:pStyle w:val="ListBullet"/>
        <w:spacing w:after="40"/>
        <w:widowControl/>
      </w:pPr>
      <w:r>
        <w:rPr>
          <w:rFonts w:ascii="Liberation Sans" w:hAnsi="Liberation Sans"/>
          <w:color w:val="173042"/>
          <w:sz w:val="20"/>
        </w:rPr>
        <w:t>UI must not display empty headings or strings such as “N/A” repeatedly. Hide optional sections or show one clear unavailable message.</w:t>
      </w:r>
    </w:p>
    <w:p>
      <w:pPr>
        <w:pStyle w:val="Heading1"/>
        <w:widowControl/>
      </w:pPr>
      <w:r>
        <w:rPr>
          <w:rFonts w:ascii="Liberation Sans" w:hAnsi="Liberation Sans"/>
          <w:color w:val="173042"/>
          <w:sz w:val="38"/>
        </w:rPr>
        <w:t>10. Attachment, action and function model</w:t>
      </w:r>
    </w:p>
    <w:p>
      <w:pPr>
        <w:pStyle w:val="Heading2"/>
        <w:widowControl/>
      </w:pPr>
      <w:r>
        <w:rPr>
          <w:rFonts w:ascii="Liberation Sans" w:hAnsi="Liberation Sans"/>
          <w:color w:val="146C72"/>
          <w:sz w:val="29"/>
        </w:rPr>
        <w:t>10.1 Attachments</w:t>
      </w:r>
    </w:p>
    <w:p>
      <w:pPr>
        <w:spacing w:before="0" w:after="120" w:line="271" w:lineRule="auto"/>
        <w:widowControl/>
      </w:pPr>
      <w:r>
        <w:rPr>
          <w:rFonts w:ascii="Liberation Sans" w:hAnsi="Liberation Sans"/>
          <w:color w:val="173042"/>
          <w:sz w:val="21"/>
        </w:rPr>
        <w:t>For fitness education, provide concise attachment summaries rather than exhaustive medical detail by default.</w:t>
      </w:r>
    </w:p>
    <w:p>
      <w:pPr>
        <w:spacing w:before="0" w:after="120" w:line="271" w:lineRule="auto"/>
        <w:widowControl/>
      </w:pPr>
      <w:r>
        <w:rPr>
          <w:rFonts w:ascii="Liberation Sans" w:hAnsi="Liberation Sans"/>
          <w:color w:val="173042"/>
          <w:sz w:val="21"/>
        </w:rPr>
        <w:t>Store:</w:t>
      </w:r>
    </w:p>
    <w:p>
      <w:pPr>
        <w:pStyle w:val="ListBullet"/>
        <w:spacing w:after="40"/>
        <w:widowControl/>
      </w:pPr>
      <w:r>
        <w:rPr>
          <w:rFonts w:ascii="Liberation Mono" w:hAnsi="Liberation Mono"/>
          <w:color w:val="173042"/>
          <w:sz w:val="19"/>
        </w:rPr>
        <w:t>proximalAttachmentSummary</w:t>
      </w:r>
      <w:r>
        <w:rPr>
          <w:rFonts w:ascii="Liberation Sans" w:hAnsi="Liberation Sans"/>
          <w:color w:val="173042"/>
          <w:sz w:val="20"/>
        </w:rPr>
        <w:t>.</w:t>
      </w:r>
    </w:p>
    <w:p>
      <w:pPr>
        <w:pStyle w:val="ListBullet"/>
        <w:spacing w:after="40"/>
        <w:widowControl/>
      </w:pPr>
      <w:r>
        <w:rPr>
          <w:rFonts w:ascii="Liberation Mono" w:hAnsi="Liberation Mono"/>
          <w:color w:val="173042"/>
          <w:sz w:val="19"/>
        </w:rPr>
        <w:t>distalAttachmentSummary</w:t>
      </w:r>
      <w:r>
        <w:rPr>
          <w:rFonts w:ascii="Liberation Sans" w:hAnsi="Liberation Sans"/>
          <w:color w:val="173042"/>
          <w:sz w:val="20"/>
        </w:rPr>
        <w:t>.</w:t>
      </w:r>
    </w:p>
    <w:p>
      <w:pPr>
        <w:pStyle w:val="ListBullet"/>
        <w:spacing w:after="40"/>
        <w:widowControl/>
      </w:pPr>
      <w:r>
        <w:rPr>
          <w:rFonts w:ascii="Liberation Sans" w:hAnsi="Liberation Sans"/>
          <w:color w:val="173042"/>
          <w:sz w:val="20"/>
        </w:rPr>
        <w:t>Optional structured attachment references for advanced display.</w:t>
      </w:r>
    </w:p>
    <w:p>
      <w:pPr>
        <w:pStyle w:val="ListBullet"/>
        <w:spacing w:after="40"/>
        <w:widowControl/>
      </w:pPr>
      <w:r>
        <w:rPr>
          <w:rFonts w:ascii="Liberation Sans" w:hAnsi="Liberation Sans"/>
          <w:color w:val="173042"/>
          <w:sz w:val="20"/>
        </w:rPr>
        <w:t>A terminology note where “origin” and “insertion” are commonly used.</w:t>
      </w:r>
    </w:p>
    <w:p>
      <w:pPr>
        <w:spacing w:before="0" w:after="120" w:line="271" w:lineRule="auto"/>
        <w:widowControl/>
      </w:pPr>
      <w:r>
        <w:rPr>
          <w:rFonts w:ascii="Liberation Sans" w:hAnsi="Liberation Sans"/>
          <w:color w:val="173042"/>
          <w:sz w:val="21"/>
        </w:rPr>
        <w:t>Do not imply that one attachment is always mechanically fixed during every movement.</w:t>
      </w:r>
    </w:p>
    <w:p>
      <w:pPr>
        <w:pStyle w:val="Heading2"/>
        <w:widowControl/>
      </w:pPr>
      <w:r>
        <w:rPr>
          <w:rFonts w:ascii="Liberation Sans" w:hAnsi="Liberation Sans"/>
          <w:color w:val="146C72"/>
          <w:sz w:val="29"/>
        </w:rPr>
        <w:t>10.2 Joint actions</w:t>
      </w:r>
    </w:p>
    <w:p>
      <w:pPr>
        <w:spacing w:before="0" w:after="120" w:line="271" w:lineRule="auto"/>
        <w:widowControl/>
      </w:pPr>
      <w:r>
        <w:rPr>
          <w:rFonts w:ascii="Liberation Sans" w:hAnsi="Liberation Sans"/>
          <w:color w:val="173042"/>
          <w:sz w:val="21"/>
        </w:rPr>
        <w:t>Each action relationship must include:</w:t>
      </w:r>
    </w:p>
    <w:p>
      <w:pPr>
        <w:pStyle w:val="ListBullet"/>
        <w:spacing w:after="40"/>
        <w:widowControl/>
      </w:pPr>
      <w:r>
        <w:rPr>
          <w:rFonts w:ascii="Liberation Sans" w:hAnsi="Liberation Sans"/>
          <w:color w:val="173042"/>
          <w:sz w:val="20"/>
        </w:rPr>
        <w:t>Joint.</w:t>
      </w:r>
    </w:p>
    <w:p>
      <w:pPr>
        <w:pStyle w:val="ListBullet"/>
        <w:spacing w:after="40"/>
        <w:widowControl/>
      </w:pPr>
      <w:r>
        <w:rPr>
          <w:rFonts w:ascii="Liberation Sans" w:hAnsi="Liberation Sans"/>
          <w:color w:val="173042"/>
          <w:sz w:val="20"/>
        </w:rPr>
        <w:t>Motion.</w:t>
      </w:r>
    </w:p>
    <w:p>
      <w:pPr>
        <w:pStyle w:val="ListBullet"/>
        <w:spacing w:after="40"/>
        <w:widowControl/>
      </w:pPr>
      <w:r>
        <w:rPr>
          <w:rFonts w:ascii="Liberation Sans" w:hAnsi="Liberation Sans"/>
          <w:color w:val="173042"/>
          <w:sz w:val="20"/>
        </w:rPr>
        <w:t>Plane, if relevant.</w:t>
      </w:r>
    </w:p>
    <w:p>
      <w:pPr>
        <w:pStyle w:val="ListBullet"/>
        <w:spacing w:after="40"/>
        <w:widowControl/>
      </w:pPr>
      <w:r>
        <w:rPr>
          <w:rFonts w:ascii="Liberation Sans" w:hAnsi="Liberation Sans"/>
          <w:color w:val="173042"/>
          <w:sz w:val="20"/>
        </w:rPr>
        <w:t>Contribution level.</w:t>
      </w:r>
    </w:p>
    <w:p>
      <w:pPr>
        <w:pStyle w:val="ListBullet"/>
        <w:spacing w:after="40"/>
        <w:widowControl/>
      </w:pPr>
      <w:r>
        <w:rPr>
          <w:rFonts w:ascii="Liberation Sans" w:hAnsi="Liberation Sans"/>
          <w:color w:val="173042"/>
          <w:sz w:val="20"/>
        </w:rPr>
        <w:t>Conditions or qualifiers.</w:t>
      </w:r>
    </w:p>
    <w:p>
      <w:pPr>
        <w:pStyle w:val="ListBullet"/>
        <w:spacing w:after="40"/>
        <w:widowControl/>
      </w:pPr>
      <w:r>
        <w:rPr>
          <w:rFonts w:ascii="Liberation Sans" w:hAnsi="Liberation Sans"/>
          <w:color w:val="173042"/>
          <w:sz w:val="20"/>
        </w:rPr>
        <w:t>Source IDs.</w:t>
      </w:r>
    </w:p>
    <w:p>
      <w:pPr>
        <w:spacing w:before="0" w:after="120" w:line="271" w:lineRule="auto"/>
        <w:widowControl/>
      </w:pPr>
      <w:r>
        <w:rPr>
          <w:rFonts w:ascii="Liberation Sans" w:hAnsi="Liberation Sans"/>
          <w:color w:val="173042"/>
          <w:sz w:val="21"/>
        </w:rPr>
        <w:t>Example concept:</w:t>
      </w:r>
    </w:p>
    <w:p>
      <w:pPr>
        <w:pStyle w:val="CodeBlock"/>
        <w:spacing w:before="80" w:after="160"/>
        <w:ind w:left="259" w:right="115"/>
        <w:shd w:fill="F5F8F9"/>
        <w:widowControl/>
      </w:pPr>
      <w:r>
        <w:rPr>
          <w:rFonts w:ascii="Liberation Mono" w:hAnsi="Liberation Mono"/>
          <w:color w:val="173042"/>
          <w:sz w:val="16"/>
        </w:rPr>
        <w:t>{</w:t>
        <w:br/>
      </w:r>
      <w:r>
        <w:rPr>
          <w:rFonts w:ascii="Liberation Mono" w:hAnsi="Liberation Mono"/>
          <w:color w:val="173042"/>
          <w:sz w:val="16"/>
        </w:rPr>
        <w:t xml:space="preserve">  "joint": "shoulder",</w:t>
        <w:br/>
      </w:r>
      <w:r>
        <w:rPr>
          <w:rFonts w:ascii="Liberation Mono" w:hAnsi="Liberation Mono"/>
          <w:color w:val="173042"/>
          <w:sz w:val="16"/>
        </w:rPr>
        <w:t xml:space="preserve">  "motion": "abduction",</w:t>
        <w:br/>
      </w:r>
      <w:r>
        <w:rPr>
          <w:rFonts w:ascii="Liberation Mono" w:hAnsi="Liberation Mono"/>
          <w:color w:val="173042"/>
          <w:sz w:val="16"/>
        </w:rPr>
        <w:t xml:space="preserve">  "contributionLevel": "primary",</w:t>
        <w:br/>
      </w:r>
      <w:r>
        <w:rPr>
          <w:rFonts w:ascii="Liberation Mono" w:hAnsi="Liberation Mono"/>
          <w:color w:val="173042"/>
          <w:sz w:val="16"/>
        </w:rPr>
        <w:t xml:space="preserve">  "qualifier": "Contribution varies by arm angle and scapular mechanics.",</w:t>
        <w:br/>
      </w:r>
      <w:r>
        <w:rPr>
          <w:rFonts w:ascii="Liberation Mono" w:hAnsi="Liberation Mono"/>
          <w:color w:val="173042"/>
          <w:sz w:val="16"/>
        </w:rPr>
        <w:t xml:space="preserve">  "sourceIds": ["source-example"]</w:t>
        <w:br/>
      </w:r>
      <w:r>
        <w:rPr>
          <w:rFonts w:ascii="Liberation Mono" w:hAnsi="Liberation Mono"/>
          <w:color w:val="173042"/>
          <w:sz w:val="16"/>
        </w:rPr>
        <w:t>}</w:t>
      </w:r>
    </w:p>
    <w:p>
      <w:pPr>
        <w:pStyle w:val="Heading2"/>
        <w:widowControl/>
      </w:pPr>
      <w:r>
        <w:rPr>
          <w:rFonts w:ascii="Liberation Sans" w:hAnsi="Liberation Sans"/>
          <w:color w:val="146C72"/>
          <w:sz w:val="29"/>
        </w:rPr>
        <w:t>10.3 Functional roles</w:t>
      </w:r>
    </w:p>
    <w:p>
      <w:pPr>
        <w:spacing w:before="0" w:after="120" w:line="271" w:lineRule="auto"/>
        <w:widowControl/>
      </w:pPr>
      <w:r>
        <w:rPr>
          <w:rFonts w:ascii="Liberation Sans" w:hAnsi="Liberation Sans"/>
          <w:color w:val="173042"/>
          <w:sz w:val="21"/>
        </w:rPr>
        <w:t>Agonist, antagonist, synergist and stabilizer are context-dependent roles. Do not store them as permanent traits without a movement context.</w:t>
      </w:r>
    </w:p>
    <w:p>
      <w:pPr>
        <w:spacing w:before="0" w:after="120" w:line="271" w:lineRule="auto"/>
        <w:widowControl/>
      </w:pPr>
      <w:r>
        <w:rPr>
          <w:rFonts w:ascii="Liberation Sans" w:hAnsi="Liberation Sans"/>
          <w:color w:val="173042"/>
          <w:sz w:val="21"/>
        </w:rPr>
        <w:t>A relationship must specify:</w:t>
      </w:r>
    </w:p>
    <w:p>
      <w:pPr>
        <w:pStyle w:val="ListBullet"/>
        <w:spacing w:after="40"/>
        <w:widowControl/>
      </w:pPr>
      <w:r>
        <w:rPr>
          <w:rFonts w:ascii="Liberation Sans" w:hAnsi="Liberation Sans"/>
          <w:color w:val="173042"/>
          <w:sz w:val="20"/>
        </w:rPr>
        <w:t>Related muscle ID.</w:t>
      </w:r>
    </w:p>
    <w:p>
      <w:pPr>
        <w:pStyle w:val="ListBullet"/>
        <w:spacing w:after="40"/>
        <w:widowControl/>
      </w:pPr>
      <w:r>
        <w:rPr>
          <w:rFonts w:ascii="Liberation Sans" w:hAnsi="Liberation Sans"/>
          <w:color w:val="173042"/>
          <w:sz w:val="20"/>
        </w:rPr>
        <w:t>Movement or task context.</w:t>
      </w:r>
    </w:p>
    <w:p>
      <w:pPr>
        <w:pStyle w:val="ListBullet"/>
        <w:spacing w:after="40"/>
        <w:widowControl/>
      </w:pPr>
      <w:r>
        <w:rPr>
          <w:rFonts w:ascii="Liberation Sans" w:hAnsi="Liberation Sans"/>
          <w:color w:val="173042"/>
          <w:sz w:val="20"/>
        </w:rPr>
        <w:t>Role.</w:t>
      </w:r>
    </w:p>
    <w:p>
      <w:pPr>
        <w:pStyle w:val="ListBullet"/>
        <w:spacing w:after="40"/>
        <w:widowControl/>
      </w:pPr>
      <w:r>
        <w:rPr>
          <w:rFonts w:ascii="Liberation Sans" w:hAnsi="Liberation Sans"/>
          <w:color w:val="173042"/>
          <w:sz w:val="20"/>
        </w:rPr>
        <w:t>Qualitative note.</w:t>
      </w:r>
    </w:p>
    <w:p>
      <w:pPr>
        <w:pStyle w:val="ListBullet"/>
        <w:spacing w:after="40"/>
        <w:widowControl/>
      </w:pPr>
      <w:r>
        <w:rPr>
          <w:rFonts w:ascii="Liberation Sans" w:hAnsi="Liberation Sans"/>
          <w:color w:val="173042"/>
          <w:sz w:val="20"/>
        </w:rPr>
        <w:t>Source IDs.</w:t>
      </w:r>
    </w:p>
    <w:p>
      <w:pPr>
        <w:pStyle w:val="Heading2"/>
        <w:widowControl/>
      </w:pPr>
      <w:r>
        <w:rPr>
          <w:rFonts w:ascii="Liberation Sans" w:hAnsi="Liberation Sans"/>
          <w:color w:val="146C72"/>
          <w:sz w:val="29"/>
        </w:rPr>
        <w:t>10.4 Lengthened and shortened positions</w:t>
      </w:r>
    </w:p>
    <w:p>
      <w:pPr>
        <w:spacing w:before="0" w:after="120" w:line="271" w:lineRule="auto"/>
        <w:widowControl/>
      </w:pPr>
      <w:r>
        <w:rPr>
          <w:rFonts w:ascii="Liberation Sans" w:hAnsi="Liberation Sans"/>
          <w:color w:val="173042"/>
          <w:sz w:val="21"/>
        </w:rPr>
        <w:t>Where useful, explain positions that generally lengthen or shorten the muscle. These statements must be anatomical descriptions, not guarantees of hypertrophy or injury prevention.</w:t>
      </w:r>
    </w:p>
    <w:p>
      <w:pPr>
        <w:pStyle w:val="Heading1"/>
        <w:widowControl/>
      </w:pPr>
      <w:r>
        <w:rPr>
          <w:rFonts w:ascii="Liberation Sans" w:hAnsi="Liberation Sans"/>
          <w:color w:val="173042"/>
          <w:sz w:val="38"/>
        </w:rPr>
        <w:t>11. Training relevance model</w:t>
      </w:r>
    </w:p>
    <w:p>
      <w:pPr>
        <w:pStyle w:val="Heading2"/>
        <w:widowControl/>
      </w:pPr>
      <w:r>
        <w:rPr>
          <w:rFonts w:ascii="Liberation Sans" w:hAnsi="Liberation Sans"/>
          <w:color w:val="146C72"/>
          <w:sz w:val="29"/>
        </w:rPr>
        <w:t>11.1 Purpose</w:t>
      </w:r>
    </w:p>
    <w:p>
      <w:pPr>
        <w:spacing w:before="0" w:after="120" w:line="271" w:lineRule="auto"/>
        <w:widowControl/>
      </w:pPr>
      <w:r>
        <w:rPr>
          <w:rFonts w:ascii="Liberation Sans" w:hAnsi="Liberation Sans"/>
          <w:color w:val="173042"/>
          <w:sz w:val="21"/>
        </w:rPr>
        <w:t>The muscle page should connect anatomy to training without turning Phase 02 into an exercise-prescription module.</w:t>
      </w:r>
    </w:p>
    <w:p>
      <w:pPr>
        <w:pStyle w:val="Heading2"/>
        <w:widowControl/>
      </w:pPr>
      <w:r>
        <w:rPr>
          <w:rFonts w:ascii="Liberation Sans" w:hAnsi="Liberation Sans"/>
          <w:color w:val="146C72"/>
          <w:sz w:val="29"/>
        </w:rPr>
        <w:t>11.2 Allowed content</w:t>
      </w:r>
    </w:p>
    <w:p>
      <w:pPr>
        <w:pStyle w:val="ListBullet"/>
        <w:spacing w:after="40"/>
        <w:widowControl/>
      </w:pPr>
      <w:r>
        <w:rPr>
          <w:rFonts w:ascii="Liberation Sans" w:hAnsi="Liberation Sans"/>
          <w:color w:val="173042"/>
          <w:sz w:val="20"/>
        </w:rPr>
        <w:t>Major movement patterns involving the muscle.</w:t>
      </w:r>
    </w:p>
    <w:p>
      <w:pPr>
        <w:pStyle w:val="ListBullet"/>
        <w:spacing w:after="40"/>
        <w:widowControl/>
      </w:pPr>
      <w:r>
        <w:rPr>
          <w:rFonts w:ascii="Liberation Sans" w:hAnsi="Liberation Sans"/>
          <w:color w:val="173042"/>
          <w:sz w:val="20"/>
        </w:rPr>
        <w:t>Typical compound-movement relationships.</w:t>
      </w:r>
    </w:p>
    <w:p>
      <w:pPr>
        <w:pStyle w:val="ListBullet"/>
        <w:spacing w:after="40"/>
        <w:widowControl/>
      </w:pPr>
      <w:r>
        <w:rPr>
          <w:rFonts w:ascii="Liberation Sans" w:hAnsi="Liberation Sans"/>
          <w:color w:val="173042"/>
          <w:sz w:val="20"/>
        </w:rPr>
        <w:t>Typical isolation-movement categories.</w:t>
      </w:r>
    </w:p>
    <w:p>
      <w:pPr>
        <w:pStyle w:val="ListBullet"/>
        <w:spacing w:after="40"/>
        <w:widowControl/>
      </w:pPr>
      <w:r>
        <w:rPr>
          <w:rFonts w:ascii="Liberation Sans" w:hAnsi="Liberation Sans"/>
          <w:color w:val="173042"/>
          <w:sz w:val="20"/>
        </w:rPr>
        <w:t>Whether the muscle often acts as a prime mover, assistant or stabilizer in a named context.</w:t>
      </w:r>
    </w:p>
    <w:p>
      <w:pPr>
        <w:pStyle w:val="ListBullet"/>
        <w:spacing w:after="40"/>
        <w:widowControl/>
      </w:pPr>
      <w:r>
        <w:rPr>
          <w:rFonts w:ascii="Liberation Sans" w:hAnsi="Liberation Sans"/>
          <w:color w:val="173042"/>
          <w:sz w:val="20"/>
        </w:rPr>
        <w:t>Practical cue caveats and common misconceptions.</w:t>
      </w:r>
    </w:p>
    <w:p>
      <w:pPr>
        <w:pStyle w:val="ListBullet"/>
        <w:spacing w:after="40"/>
        <w:widowControl/>
      </w:pPr>
      <w:r>
        <w:rPr>
          <w:rFonts w:ascii="Liberation Sans" w:hAnsi="Liberation Sans"/>
          <w:color w:val="173042"/>
          <w:sz w:val="20"/>
        </w:rPr>
        <w:t>Links reserved for verified Phase 03 exercises.</w:t>
      </w:r>
    </w:p>
    <w:p>
      <w:pPr>
        <w:pStyle w:val="Heading2"/>
        <w:widowControl/>
      </w:pPr>
      <w:r>
        <w:rPr>
          <w:rFonts w:ascii="Liberation Sans" w:hAnsi="Liberation Sans"/>
          <w:color w:val="146C72"/>
          <w:sz w:val="29"/>
        </w:rPr>
        <w:t>11.3 Disallowed content</w:t>
      </w:r>
    </w:p>
    <w:p>
      <w:pPr>
        <w:pStyle w:val="ListBullet"/>
        <w:spacing w:after="40"/>
        <w:widowControl/>
      </w:pPr>
      <w:r>
        <w:rPr>
          <w:rFonts w:ascii="Liberation Sans" w:hAnsi="Liberation Sans"/>
          <w:color w:val="173042"/>
          <w:sz w:val="20"/>
        </w:rPr>
        <w:t>“Best exercise” rankings without defined criteria and evidence.</w:t>
      </w:r>
    </w:p>
    <w:p>
      <w:pPr>
        <w:pStyle w:val="ListBullet"/>
        <w:spacing w:after="40"/>
        <w:widowControl/>
      </w:pPr>
      <w:r>
        <w:rPr>
          <w:rFonts w:ascii="Liberation Sans" w:hAnsi="Liberation Sans"/>
          <w:color w:val="173042"/>
          <w:sz w:val="20"/>
        </w:rPr>
        <w:t>Exact activation percentages.</w:t>
      </w:r>
    </w:p>
    <w:p>
      <w:pPr>
        <w:pStyle w:val="ListBullet"/>
        <w:spacing w:after="40"/>
        <w:widowControl/>
      </w:pPr>
      <w:r>
        <w:rPr>
          <w:rFonts w:ascii="Liberation Sans" w:hAnsi="Liberation Sans"/>
          <w:color w:val="173042"/>
          <w:sz w:val="20"/>
        </w:rPr>
        <w:t>Universal weekly set targets.</w:t>
      </w:r>
    </w:p>
    <w:p>
      <w:pPr>
        <w:pStyle w:val="ListBullet"/>
        <w:spacing w:after="40"/>
        <w:widowControl/>
      </w:pPr>
      <w:r>
        <w:rPr>
          <w:rFonts w:ascii="Liberation Sans" w:hAnsi="Liberation Sans"/>
          <w:color w:val="173042"/>
          <w:sz w:val="20"/>
        </w:rPr>
        <w:t>Claims that one angle isolates a fiber region completely.</w:t>
      </w:r>
    </w:p>
    <w:p>
      <w:pPr>
        <w:pStyle w:val="ListBullet"/>
        <w:spacing w:after="40"/>
        <w:widowControl/>
      </w:pPr>
      <w:r>
        <w:rPr>
          <w:rFonts w:ascii="Liberation Sans" w:hAnsi="Liberation Sans"/>
          <w:color w:val="173042"/>
          <w:sz w:val="20"/>
        </w:rPr>
        <w:t>Claims that soreness proves effective training.</w:t>
      </w:r>
    </w:p>
    <w:p>
      <w:pPr>
        <w:pStyle w:val="ListBullet"/>
        <w:spacing w:after="40"/>
        <w:widowControl/>
      </w:pPr>
      <w:r>
        <w:rPr>
          <w:rFonts w:ascii="Liberation Sans" w:hAnsi="Liberation Sans"/>
          <w:color w:val="173042"/>
          <w:sz w:val="20"/>
        </w:rPr>
        <w:t>Injury-treatment recommendations.</w:t>
      </w:r>
    </w:p>
    <w:p>
      <w:pPr>
        <w:pStyle w:val="ListBullet"/>
        <w:spacing w:after="40"/>
        <w:widowControl/>
      </w:pPr>
      <w:r>
        <w:rPr>
          <w:rFonts w:ascii="Liberation Sans" w:hAnsi="Liberation Sans"/>
          <w:color w:val="173042"/>
          <w:sz w:val="20"/>
        </w:rPr>
        <w:t>Body-shape guarantees.</w:t>
      </w:r>
    </w:p>
    <w:p>
      <w:pPr>
        <w:pStyle w:val="Heading2"/>
        <w:widowControl/>
      </w:pPr>
      <w:r>
        <w:rPr>
          <w:rFonts w:ascii="Liberation Sans" w:hAnsi="Liberation Sans"/>
          <w:color w:val="146C72"/>
          <w:sz w:val="29"/>
        </w:rPr>
        <w:t>11.4 Exercise-link state before Phase 03</w:t>
      </w:r>
    </w:p>
    <w:p>
      <w:pPr>
        <w:spacing w:before="0" w:after="120" w:line="271" w:lineRule="auto"/>
        <w:widowControl/>
      </w:pPr>
      <w:r>
        <w:rPr>
          <w:rFonts w:ascii="Liberation Sans" w:hAnsi="Liberation Sans"/>
          <w:color w:val="173042"/>
          <w:sz w:val="21"/>
        </w:rPr>
        <w:t>Phase 02 must include the relationship slots and UI section, but it must not fabricate exercise data. Until Phase 03 records exist:</w:t>
      </w:r>
    </w:p>
    <w:p>
      <w:pPr>
        <w:pStyle w:val="ListBullet"/>
        <w:spacing w:after="40"/>
        <w:widowControl/>
      </w:pPr>
      <w:r>
        <w:rPr>
          <w:rFonts w:ascii="Liberation Sans" w:hAnsi="Liberation Sans"/>
          <w:color w:val="173042"/>
          <w:sz w:val="20"/>
        </w:rPr>
        <w:t>Show “Exercise links will be added in Phase 03” only in development builds, or.</w:t>
      </w:r>
    </w:p>
    <w:p>
      <w:pPr>
        <w:pStyle w:val="ListBullet"/>
        <w:spacing w:after="40"/>
        <w:widowControl/>
      </w:pPr>
      <w:r>
        <w:rPr>
          <w:rFonts w:ascii="Liberation Sans" w:hAnsi="Liberation Sans"/>
          <w:color w:val="173042"/>
          <w:sz w:val="20"/>
        </w:rPr>
        <w:t>Hide the section in production when no verified exercise relationships exist.</w:t>
      </w:r>
    </w:p>
    <w:p>
      <w:pPr>
        <w:pStyle w:val="ListBullet"/>
        <w:spacing w:after="40"/>
        <w:widowControl/>
      </w:pPr>
      <w:r>
        <w:rPr>
          <w:rFonts w:ascii="Liberation Sans" w:hAnsi="Liberation Sans"/>
          <w:color w:val="173042"/>
          <w:sz w:val="20"/>
        </w:rPr>
        <w:t>Never show fake exercise cards to make the page look complete.</w:t>
      </w:r>
    </w:p>
    <w:p>
      <w:pPr>
        <w:pStyle w:val="Heading1"/>
        <w:widowControl/>
      </w:pPr>
      <w:r>
        <w:rPr>
          <w:rFonts w:ascii="Liberation Sans" w:hAnsi="Liberation Sans"/>
          <w:color w:val="173042"/>
          <w:sz w:val="38"/>
        </w:rPr>
        <w:t>12. Starter taxonomy and coverage contract</w:t>
      </w:r>
    </w:p>
    <w:p>
      <w:pPr>
        <w:spacing w:before="0" w:after="120" w:line="271" w:lineRule="auto"/>
        <w:widowControl/>
      </w:pPr>
      <w:r>
        <w:rPr>
          <w:rFonts w:ascii="Liberation Sans" w:hAnsi="Liberation Sans"/>
          <w:color w:val="173042"/>
          <w:sz w:val="21"/>
        </w:rPr>
        <w:t>The attached seed taxonomy defines IDs and hierarchy. It is a coverage contract, not a finished anatomy textbook.</w:t>
      </w:r>
    </w:p>
    <w:p>
      <w:pPr>
        <w:pStyle w:val="Heading2"/>
        <w:widowControl/>
      </w:pPr>
      <w:r>
        <w:rPr>
          <w:rFonts w:ascii="Liberation Sans" w:hAnsi="Liberation Sans"/>
          <w:color w:val="146C72"/>
          <w:sz w:val="29"/>
        </w:rPr>
        <w:t>12.1 Required training-facing group pages</w:t>
      </w:r>
    </w:p>
    <w:p>
      <w:pPr>
        <w:pStyle w:val="ListBullet"/>
        <w:spacing w:after="40"/>
        <w:widowControl/>
      </w:pPr>
      <w:r>
        <w:rPr>
          <w:rFonts w:ascii="Liberation Sans" w:hAnsi="Liberation Sans"/>
          <w:color w:val="173042"/>
          <w:sz w:val="20"/>
        </w:rPr>
        <w:t>Neck.</w:t>
      </w:r>
    </w:p>
    <w:p>
      <w:pPr>
        <w:pStyle w:val="ListBullet"/>
        <w:spacing w:after="40"/>
        <w:widowControl/>
      </w:pPr>
      <w:r>
        <w:rPr>
          <w:rFonts w:ascii="Liberation Sans" w:hAnsi="Liberation Sans"/>
          <w:color w:val="173042"/>
          <w:sz w:val="20"/>
        </w:rPr>
        <w:t>Shoulders.</w:t>
      </w:r>
    </w:p>
    <w:p>
      <w:pPr>
        <w:pStyle w:val="ListBullet"/>
        <w:spacing w:after="40"/>
        <w:widowControl/>
      </w:pPr>
      <w:r>
        <w:rPr>
          <w:rFonts w:ascii="Liberation Sans" w:hAnsi="Liberation Sans"/>
          <w:color w:val="173042"/>
          <w:sz w:val="20"/>
        </w:rPr>
        <w:t>Rotator cuff.</w:t>
      </w:r>
    </w:p>
    <w:p>
      <w:pPr>
        <w:pStyle w:val="ListBullet"/>
        <w:spacing w:after="40"/>
        <w:widowControl/>
      </w:pPr>
      <w:r>
        <w:rPr>
          <w:rFonts w:ascii="Liberation Sans" w:hAnsi="Liberation Sans"/>
          <w:color w:val="173042"/>
          <w:sz w:val="20"/>
        </w:rPr>
        <w:t>Chest.</w:t>
      </w:r>
    </w:p>
    <w:p>
      <w:pPr>
        <w:pStyle w:val="ListBullet"/>
        <w:spacing w:after="40"/>
        <w:widowControl/>
      </w:pPr>
      <w:r>
        <w:rPr>
          <w:rFonts w:ascii="Liberation Sans" w:hAnsi="Liberation Sans"/>
          <w:color w:val="173042"/>
          <w:sz w:val="20"/>
        </w:rPr>
        <w:t>Upper back.</w:t>
      </w:r>
    </w:p>
    <w:p>
      <w:pPr>
        <w:pStyle w:val="ListBullet"/>
        <w:spacing w:after="40"/>
        <w:widowControl/>
      </w:pPr>
      <w:r>
        <w:rPr>
          <w:rFonts w:ascii="Liberation Sans" w:hAnsi="Liberation Sans"/>
          <w:color w:val="173042"/>
          <w:sz w:val="20"/>
        </w:rPr>
        <w:t>Lats.</w:t>
      </w:r>
    </w:p>
    <w:p>
      <w:pPr>
        <w:pStyle w:val="ListBullet"/>
        <w:spacing w:after="40"/>
        <w:widowControl/>
      </w:pPr>
      <w:r>
        <w:rPr>
          <w:rFonts w:ascii="Liberation Sans" w:hAnsi="Liberation Sans"/>
          <w:color w:val="173042"/>
          <w:sz w:val="20"/>
        </w:rPr>
        <w:t>Lower back.</w:t>
      </w:r>
    </w:p>
    <w:p>
      <w:pPr>
        <w:pStyle w:val="ListBullet"/>
        <w:spacing w:after="40"/>
        <w:widowControl/>
      </w:pPr>
      <w:r>
        <w:rPr>
          <w:rFonts w:ascii="Liberation Sans" w:hAnsi="Liberation Sans"/>
          <w:color w:val="173042"/>
          <w:sz w:val="20"/>
        </w:rPr>
        <w:t>Biceps.</w:t>
      </w:r>
    </w:p>
    <w:p>
      <w:pPr>
        <w:pStyle w:val="ListBullet"/>
        <w:spacing w:after="40"/>
        <w:widowControl/>
      </w:pPr>
      <w:r>
        <w:rPr>
          <w:rFonts w:ascii="Liberation Sans" w:hAnsi="Liberation Sans"/>
          <w:color w:val="173042"/>
          <w:sz w:val="20"/>
        </w:rPr>
        <w:t>Triceps.</w:t>
      </w:r>
    </w:p>
    <w:p>
      <w:pPr>
        <w:pStyle w:val="ListBullet"/>
        <w:spacing w:after="40"/>
        <w:widowControl/>
      </w:pPr>
      <w:r>
        <w:rPr>
          <w:rFonts w:ascii="Liberation Sans" w:hAnsi="Liberation Sans"/>
          <w:color w:val="173042"/>
          <w:sz w:val="20"/>
        </w:rPr>
        <w:t>Forearms and grip.</w:t>
      </w:r>
    </w:p>
    <w:p>
      <w:pPr>
        <w:pStyle w:val="ListBullet"/>
        <w:spacing w:after="40"/>
        <w:widowControl/>
      </w:pPr>
      <w:r>
        <w:rPr>
          <w:rFonts w:ascii="Liberation Sans" w:hAnsi="Liberation Sans"/>
          <w:color w:val="173042"/>
          <w:sz w:val="20"/>
        </w:rPr>
        <w:t>Core.</w:t>
      </w:r>
    </w:p>
    <w:p>
      <w:pPr>
        <w:pStyle w:val="ListBullet"/>
        <w:spacing w:after="40"/>
        <w:widowControl/>
      </w:pPr>
      <w:r>
        <w:rPr>
          <w:rFonts w:ascii="Liberation Sans" w:hAnsi="Liberation Sans"/>
          <w:color w:val="173042"/>
          <w:sz w:val="20"/>
        </w:rPr>
        <w:t>Obliques.</w:t>
      </w:r>
    </w:p>
    <w:p>
      <w:pPr>
        <w:pStyle w:val="ListBullet"/>
        <w:spacing w:after="40"/>
        <w:widowControl/>
      </w:pPr>
      <w:r>
        <w:rPr>
          <w:rFonts w:ascii="Liberation Sans" w:hAnsi="Liberation Sans"/>
          <w:color w:val="173042"/>
          <w:sz w:val="20"/>
        </w:rPr>
        <w:t>Glutes.</w:t>
      </w:r>
    </w:p>
    <w:p>
      <w:pPr>
        <w:pStyle w:val="ListBullet"/>
        <w:spacing w:after="40"/>
        <w:widowControl/>
      </w:pPr>
      <w:r>
        <w:rPr>
          <w:rFonts w:ascii="Liberation Sans" w:hAnsi="Liberation Sans"/>
          <w:color w:val="173042"/>
          <w:sz w:val="20"/>
        </w:rPr>
        <w:t>Hip flexors.</w:t>
      </w:r>
    </w:p>
    <w:p>
      <w:pPr>
        <w:pStyle w:val="ListBullet"/>
        <w:spacing w:after="40"/>
        <w:widowControl/>
      </w:pPr>
      <w:r>
        <w:rPr>
          <w:rFonts w:ascii="Liberation Sans" w:hAnsi="Liberation Sans"/>
          <w:color w:val="173042"/>
          <w:sz w:val="20"/>
        </w:rPr>
        <w:t>Hip adductors.</w:t>
      </w:r>
    </w:p>
    <w:p>
      <w:pPr>
        <w:pStyle w:val="ListBullet"/>
        <w:spacing w:after="40"/>
        <w:widowControl/>
      </w:pPr>
      <w:r>
        <w:rPr>
          <w:rFonts w:ascii="Liberation Sans" w:hAnsi="Liberation Sans"/>
          <w:color w:val="173042"/>
          <w:sz w:val="20"/>
        </w:rPr>
        <w:t>Hip abductors.</w:t>
      </w:r>
    </w:p>
    <w:p>
      <w:pPr>
        <w:pStyle w:val="ListBullet"/>
        <w:spacing w:after="40"/>
        <w:widowControl/>
      </w:pPr>
      <w:r>
        <w:rPr>
          <w:rFonts w:ascii="Liberation Sans" w:hAnsi="Liberation Sans"/>
          <w:color w:val="173042"/>
          <w:sz w:val="20"/>
        </w:rPr>
        <w:t>Quadriceps.</w:t>
      </w:r>
    </w:p>
    <w:p>
      <w:pPr>
        <w:pStyle w:val="ListBullet"/>
        <w:spacing w:after="40"/>
        <w:widowControl/>
      </w:pPr>
      <w:r>
        <w:rPr>
          <w:rFonts w:ascii="Liberation Sans" w:hAnsi="Liberation Sans"/>
          <w:color w:val="173042"/>
          <w:sz w:val="20"/>
        </w:rPr>
        <w:t>Hamstrings.</w:t>
      </w:r>
    </w:p>
    <w:p>
      <w:pPr>
        <w:pStyle w:val="ListBullet"/>
        <w:spacing w:after="40"/>
        <w:widowControl/>
      </w:pPr>
      <w:r>
        <w:rPr>
          <w:rFonts w:ascii="Liberation Sans" w:hAnsi="Liberation Sans"/>
          <w:color w:val="173042"/>
          <w:sz w:val="20"/>
        </w:rPr>
        <w:t>Calves.</w:t>
      </w:r>
    </w:p>
    <w:p>
      <w:pPr>
        <w:pStyle w:val="ListBullet"/>
        <w:spacing w:after="40"/>
        <w:widowControl/>
      </w:pPr>
      <w:r>
        <w:rPr>
          <w:rFonts w:ascii="Liberation Sans" w:hAnsi="Liberation Sans"/>
          <w:color w:val="173042"/>
          <w:sz w:val="20"/>
        </w:rPr>
        <w:t>Shin and ankle stabilizers.</w:t>
      </w:r>
    </w:p>
    <w:p>
      <w:pPr>
        <w:pStyle w:val="Heading2"/>
        <w:widowControl/>
      </w:pPr>
      <w:r>
        <w:rPr>
          <w:rFonts w:ascii="Liberation Sans" w:hAnsi="Liberation Sans"/>
          <w:color w:val="146C72"/>
          <w:sz w:val="29"/>
        </w:rPr>
        <w:t>12.2 Required canonical muscles and subdivisions</w:t>
      </w:r>
    </w:p>
    <w:p>
      <w:pPr>
        <w:spacing w:before="0" w:after="120" w:line="271" w:lineRule="auto"/>
        <w:widowControl/>
      </w:pPr>
      <w:r>
        <w:rPr>
          <w:rFonts w:ascii="Liberation Sans" w:hAnsi="Liberation Sans"/>
          <w:color w:val="173042"/>
          <w:sz w:val="21"/>
        </w:rPr>
        <w:t>At minimum, the first published dataset must include reviewed records for the following. Group related heads/portions when the detail improves training understanding.</w:t>
      </w:r>
    </w:p>
    <w:tbl>
      <w:tblPr>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Region</w:t>
            </w:r>
          </w:p>
        </w:tc>
        <w:tc>
          <w:tcPr>
            <w:tcW w:type="dxa" w:w="5083"/>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Required records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Neck/upper shoulder</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Sternocleidomastoid; upper trapezius; levator scapulae.</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Shoulder</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Deltoid with anterior, middle/lateral and posterior portions; supraspinatus; infraspinatus; teres minor; subscapularis.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Chest/scapular front</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Pectoralis major with clavicular and sternocostal portions; pectoralis minor; serratus anterior.</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Back</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Latissimus dorsi; trapezius with upper, middle and lower portions; rhomboid group; teres major; erector spinae group; multifidus.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Upper arm</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Biceps brachii with long and short heads; brachialis; coracobrachialis; triceps brachii with long, lateral and medial heads; brachioradialis.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Forearm/grip</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Wrist/finger flexor group; wrist/finger extensor group; pronator group; supinator.</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Trunk/core</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Rectus abdominis; external oblique; internal oblique; transversus abdominis; quadratus lumborum; diaphragm as breathing/bracing context.</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Hip/gluteal</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Gluteus maximus; gluteus medius; gluteus minimus; tensor fasciae latae; iliopsoas group; deep external rotator group.</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Inner thigh</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Adductor magnus; adductor longus; adductor brevis; gracilis; pectineus.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Front thigh</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Rectus femoris; vastus lateralis; vastus medialis; vastus intermedius; sartorius.</w:t>
            </w:r>
          </w:p>
        </w:tc>
      </w:tr>
      <w:tr>
        <w:trPr>
          <w:cantSplit/>
        </w:trPr>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Back thigh</w:t>
            </w:r>
          </w:p>
        </w:tc>
        <w:tc>
          <w:tcPr>
            <w:tcW w:type="dxa" w:w="5083"/>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Biceps femoris long and short heads; semitendinosus; semimembranosus.</w:t>
            </w:r>
          </w:p>
        </w:tc>
      </w:tr>
      <w:tr>
        <w:trPr>
          <w:cantSplit/>
        </w:trPr>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Lower leg</w:t>
            </w:r>
          </w:p>
        </w:tc>
        <w:tc>
          <w:tcPr>
            <w:tcW w:type="dxa" w:w="5083"/>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Gastrocnemius medial/lateral heads; soleus; tibialis anterior; tibialis posterior; fibularis/peroneal group.</w:t>
            </w:r>
          </w:p>
        </w:tc>
      </w:tr>
    </w:tbl>
    <w:p>
      <w:pPr>
        <w:spacing w:after="40"/>
        <w:widowControl/>
      </w:pPr>
    </w:p>
    <w:p>
      <w:pPr>
        <w:pStyle w:val="Heading2"/>
        <w:widowControl/>
      </w:pPr>
      <w:r>
        <w:rPr>
          <w:rFonts w:ascii="Liberation Sans" w:hAnsi="Liberation Sans"/>
          <w:color w:val="146C72"/>
          <w:sz w:val="29"/>
        </w:rPr>
        <w:t>12.3 Deep or specialist structures</w:t>
      </w:r>
    </w:p>
    <w:p>
      <w:pPr>
        <w:spacing w:before="0" w:after="120" w:line="271" w:lineRule="auto"/>
        <w:widowControl/>
      </w:pPr>
      <w:r>
        <w:rPr>
          <w:rFonts w:ascii="Liberation Sans" w:hAnsi="Liberation Sans"/>
          <w:color w:val="173042"/>
          <w:sz w:val="21"/>
        </w:rPr>
        <w:t xml:space="preserve">Deep structures may be listed and related without requiring an extensive training page in the first release. Mark the depth as </w:t>
      </w:r>
      <w:r>
        <w:rPr>
          <w:rFonts w:ascii="Liberation Mono" w:hAnsi="Liberation Mono"/>
          <w:color w:val="173042"/>
          <w:sz w:val="19"/>
        </w:rPr>
        <w:t>advanced</w:t>
      </w:r>
      <w:r>
        <w:rPr>
          <w:rFonts w:ascii="Liberation Sans" w:hAnsi="Liberation Sans"/>
          <w:color w:val="173042"/>
          <w:sz w:val="21"/>
        </w:rPr>
        <w:t xml:space="preserve"> and do not create shallow filler text merely to satisfy a count.</w:t>
      </w:r>
    </w:p>
    <w:p>
      <w:pPr>
        <w:pStyle w:val="Heading1"/>
        <w:widowControl/>
      </w:pPr>
      <w:r>
        <w:rPr>
          <w:rFonts w:ascii="Liberation Sans" w:hAnsi="Liberation Sans"/>
          <w:color w:val="173042"/>
          <w:sz w:val="38"/>
        </w:rPr>
        <w:t>13. Content record quality levels</w:t>
      </w:r>
    </w:p>
    <w:p>
      <w:pPr>
        <w:spacing w:before="0" w:after="120" w:line="271" w:lineRule="auto"/>
        <w:widowControl/>
      </w:pPr>
      <w:r>
        <w:rPr>
          <w:rFonts w:ascii="Liberation Sans" w:hAnsi="Liberation Sans"/>
          <w:color w:val="173042"/>
          <w:sz w:val="21"/>
        </w:rPr>
        <w:t>Use a publishing workflow:</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Level</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Meaning</w:t>
            </w:r>
          </w:p>
        </w:tc>
        <w:tc>
          <w:tcPr>
            <w:tcW w:type="dxa" w:w="3389"/>
            <w:vAlign w:val="top"/>
            <w:tcBorders>
              <w:top w:val="single" w:sz="4" w:color="C6D4D9"/>
              <w:left w:val="single" w:sz="4" w:color="C6D4D9"/>
              <w:bottom w:val="single" w:sz="4" w:color="C6D4D9"/>
              <w:right w:val="single" w:sz="4" w:color="C6D4D9"/>
            </w:tcBorders>
            <w:shd w:fill="146C72"/>
          </w:tcPr>
          <w:p>
            <w:pPr>
              <w:spacing w:after="40" w:before="40"/>
            </w:pPr>
            <w:r>
              <w:rPr>
                <w:b/>
                <w:color w:val="FFFFFF"/>
              </w:rPr>
            </w:r>
            <w:r>
              <w:rPr>
                <w:rFonts w:ascii="Liberation Sans" w:hAnsi="Liberation Sans"/>
                <w:b/>
                <w:color w:val="FFFFFF"/>
                <w:sz w:val="17"/>
              </w:rPr>
              <w:t>UI behavior</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Draft</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Structure exists; facts incomplete.</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Development only.</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Review needed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Content populated but not independently checked.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Development/staging only.</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Reviewed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Checked against approved sources.</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May be previewed.</w:t>
            </w:r>
          </w:p>
        </w:tc>
      </w:tr>
      <w:tr>
        <w:trPr>
          <w:cantSplit/>
        </w:trPr>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Published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Reviewed, sourced, media cleared and schema-valid.</w:t>
            </w:r>
          </w:p>
        </w:tc>
        <w:tc>
          <w:tcPr>
            <w:tcW w:type="dxa" w:w="3389"/>
            <w:vAlign w:val="top"/>
            <w:tcBorders>
              <w:top w:val="single" w:sz="4" w:color="C6D4D9"/>
              <w:left w:val="single" w:sz="4" w:color="C6D4D9"/>
              <w:bottom w:val="single" w:sz="4" w:color="C6D4D9"/>
              <w:right w:val="single" w:sz="4" w:color="C6D4D9"/>
            </w:tcBorders>
            <w:shd w:fill="F5F8F9"/>
          </w:tcPr>
          <w:p>
            <w:pPr>
              <w:spacing w:after="40" w:before="40"/>
            </w:pPr>
            <w:r/>
            <w:r>
              <w:rPr>
                <w:rFonts w:ascii="Liberation Sans" w:hAnsi="Liberation Sans"/>
                <w:color w:val="173042"/>
                <w:sz w:val="17"/>
              </w:rPr>
              <w:t>Public.</w:t>
            </w:r>
          </w:p>
        </w:tc>
      </w:tr>
      <w:tr>
        <w:trPr>
          <w:cantSplit/>
        </w:trPr>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Deprecated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Replaced or terminology changed.</w:t>
            </w:r>
          </w:p>
        </w:tc>
        <w:tc>
          <w:tcPr>
            <w:tcW w:type="dxa" w:w="3389"/>
            <w:vAlign w:val="top"/>
            <w:tcBorders>
              <w:top w:val="single" w:sz="4" w:color="C6D4D9"/>
              <w:left w:val="single" w:sz="4" w:color="C6D4D9"/>
              <w:bottom w:val="single" w:sz="4" w:color="C6D4D9"/>
              <w:right w:val="single" w:sz="4" w:color="C6D4D9"/>
            </w:tcBorders>
          </w:tcPr>
          <w:p>
            <w:pPr>
              <w:spacing w:after="40" w:before="40"/>
            </w:pPr>
            <w:r/>
            <w:r>
              <w:rPr>
                <w:rFonts w:ascii="Liberation Sans" w:hAnsi="Liberation Sans"/>
                <w:color w:val="173042"/>
                <w:sz w:val="17"/>
              </w:rPr>
              <w:t>Redirect to replacement; do not list.</w:t>
            </w:r>
          </w:p>
        </w:tc>
      </w:tr>
    </w:tbl>
    <w:p>
      <w:pPr>
        <w:spacing w:after="40"/>
        <w:widowControl/>
      </w:pPr>
    </w:p>
    <w:p>
      <w:pPr>
        <w:spacing w:before="0" w:after="120" w:line="271" w:lineRule="auto"/>
        <w:widowControl/>
      </w:pPr>
      <w:r>
        <w:rPr>
          <w:rFonts w:ascii="Liberation Sans" w:hAnsi="Liberation Sans"/>
          <w:color w:val="173042"/>
          <w:sz w:val="21"/>
        </w:rPr>
        <w:t>No record should be public solely because Lovable generated plausible text.</w:t>
      </w:r>
    </w:p>
    <w:p>
      <w:pPr>
        <w:pStyle w:val="Heading1"/>
        <w:widowControl/>
      </w:pPr>
      <w:r>
        <w:rPr>
          <w:rFonts w:ascii="Liberation Sans" w:hAnsi="Liberation Sans"/>
          <w:color w:val="173042"/>
          <w:sz w:val="38"/>
        </w:rPr>
        <w:t xml:space="preserve">14. </w:t>
      </w:r>
      <w:r>
        <w:rPr>
          <w:rFonts w:ascii="Liberation Mono" w:hAnsi="Liberation Mono"/>
          <w:color w:val="173042"/>
          <w:sz w:val="19"/>
        </w:rPr>
        <w:t>/muscles</w:t>
      </w:r>
      <w:r>
        <w:rPr>
          <w:rFonts w:ascii="Liberation Sans" w:hAnsi="Liberation Sans"/>
          <w:color w:val="173042"/>
          <w:sz w:val="38"/>
        </w:rPr>
        <w:t xml:space="preserve"> catalogue page</w:t>
      </w:r>
    </w:p>
    <w:p>
      <w:pPr>
        <w:pStyle w:val="Heading2"/>
        <w:widowControl/>
      </w:pPr>
      <w:r>
        <w:rPr>
          <w:rFonts w:ascii="Liberation Sans" w:hAnsi="Liberation Sans"/>
          <w:color w:val="146C72"/>
          <w:sz w:val="29"/>
        </w:rPr>
        <w:t>14.1 Page objective</w:t>
      </w:r>
    </w:p>
    <w:p>
      <w:pPr>
        <w:spacing w:before="0" w:after="120" w:line="271" w:lineRule="auto"/>
        <w:widowControl/>
      </w:pPr>
      <w:r>
        <w:rPr>
          <w:rFonts w:ascii="Liberation Sans" w:hAnsi="Liberation Sans"/>
          <w:color w:val="173042"/>
          <w:sz w:val="21"/>
        </w:rPr>
        <w:t>Help users find a body area or specific muscle quickly while introducing the relationship between common gym labels and precise anatomy.</w:t>
      </w:r>
    </w:p>
    <w:p>
      <w:pPr>
        <w:pStyle w:val="Heading2"/>
        <w:widowControl/>
      </w:pPr>
      <w:r>
        <w:rPr>
          <w:rFonts w:ascii="Liberation Sans" w:hAnsi="Liberation Sans"/>
          <w:color w:val="146C72"/>
          <w:sz w:val="29"/>
        </w:rPr>
        <w:t>14.2 Page order</w:t>
      </w:r>
    </w:p>
    <w:p>
      <w:pPr>
        <w:pStyle w:val="ListNumber"/>
        <w:spacing w:after="40"/>
        <w:widowControl/>
      </w:pPr>
      <w:r>
        <w:rPr>
          <w:rFonts w:ascii="Liberation Sans" w:hAnsi="Liberation Sans"/>
          <w:color w:val="173042"/>
          <w:sz w:val="20"/>
        </w:rPr>
        <w:t>Breadcrumb and page header.</w:t>
      </w:r>
    </w:p>
    <w:p>
      <w:pPr>
        <w:pStyle w:val="ListNumber"/>
        <w:spacing w:after="40"/>
        <w:widowControl/>
      </w:pPr>
      <w:r>
        <w:rPr>
          <w:rFonts w:ascii="Liberation Sans" w:hAnsi="Liberation Sans"/>
          <w:color w:val="173042"/>
          <w:sz w:val="20"/>
        </w:rPr>
        <w:t>Short scope statement.</w:t>
      </w:r>
    </w:p>
    <w:p>
      <w:pPr>
        <w:pStyle w:val="ListNumber"/>
        <w:spacing w:after="40"/>
        <w:widowControl/>
      </w:pPr>
      <w:r>
        <w:rPr>
          <w:rFonts w:ascii="Liberation Sans" w:hAnsi="Liberation Sans"/>
          <w:color w:val="173042"/>
          <w:sz w:val="20"/>
        </w:rPr>
        <w:t>Search field.</w:t>
      </w:r>
    </w:p>
    <w:p>
      <w:pPr>
        <w:pStyle w:val="ListNumber"/>
        <w:spacing w:after="40"/>
        <w:widowControl/>
      </w:pPr>
      <w:r>
        <w:rPr>
          <w:rFonts w:ascii="Liberation Sans" w:hAnsi="Liberation Sans"/>
          <w:color w:val="173042"/>
          <w:sz w:val="20"/>
        </w:rPr>
        <w:t>View switch: “Body” and “List.”</w:t>
      </w:r>
    </w:p>
    <w:p>
      <w:pPr>
        <w:pStyle w:val="ListNumber"/>
        <w:spacing w:after="40"/>
        <w:widowControl/>
      </w:pPr>
      <w:r>
        <w:rPr>
          <w:rFonts w:ascii="Liberation Sans" w:hAnsi="Liberation Sans"/>
          <w:color w:val="173042"/>
          <w:sz w:val="20"/>
        </w:rPr>
        <w:t>Front/back body-region selector.</w:t>
      </w:r>
    </w:p>
    <w:p>
      <w:pPr>
        <w:pStyle w:val="ListNumber"/>
        <w:spacing w:after="40"/>
        <w:widowControl/>
      </w:pPr>
      <w:r>
        <w:rPr>
          <w:rFonts w:ascii="Liberation Sans" w:hAnsi="Liberation Sans"/>
          <w:color w:val="173042"/>
          <w:sz w:val="20"/>
        </w:rPr>
        <w:t>Quick region cards.</w:t>
      </w:r>
    </w:p>
    <w:p>
      <w:pPr>
        <w:pStyle w:val="ListNumber"/>
        <w:spacing w:after="40"/>
        <w:widowControl/>
      </w:pPr>
      <w:r>
        <w:rPr>
          <w:rFonts w:ascii="Liberation Sans" w:hAnsi="Liberation Sans"/>
          <w:color w:val="173042"/>
          <w:sz w:val="20"/>
        </w:rPr>
        <w:t>Filter/sort controls.</w:t>
      </w:r>
    </w:p>
    <w:p>
      <w:pPr>
        <w:pStyle w:val="ListNumber"/>
        <w:spacing w:after="40"/>
        <w:widowControl/>
      </w:pPr>
      <w:r>
        <w:rPr>
          <w:rFonts w:ascii="Liberation Sans" w:hAnsi="Liberation Sans"/>
          <w:color w:val="173042"/>
          <w:sz w:val="20"/>
        </w:rPr>
        <w:t>Results summary.</w:t>
      </w:r>
    </w:p>
    <w:p>
      <w:pPr>
        <w:pStyle w:val="ListNumber"/>
        <w:spacing w:after="40"/>
        <w:widowControl/>
      </w:pPr>
      <w:r>
        <w:rPr>
          <w:rFonts w:ascii="Liberation Sans" w:hAnsi="Liberation Sans"/>
          <w:color w:val="173042"/>
          <w:sz w:val="20"/>
        </w:rPr>
        <w:t>Muscle/group result grid or list.</w:t>
      </w:r>
    </w:p>
    <w:p>
      <w:pPr>
        <w:pStyle w:val="ListNumber"/>
        <w:spacing w:after="40"/>
        <w:widowControl/>
      </w:pPr>
      <w:r>
        <w:rPr>
          <w:rFonts w:ascii="Liberation Sans" w:hAnsi="Liberation Sans"/>
          <w:color w:val="173042"/>
          <w:sz w:val="20"/>
        </w:rPr>
        <w:t>Educational terminology callout.</w:t>
      </w:r>
    </w:p>
    <w:p>
      <w:pPr>
        <w:pStyle w:val="ListNumber"/>
        <w:spacing w:after="40"/>
        <w:widowControl/>
      </w:pPr>
      <w:r>
        <w:rPr>
          <w:rFonts w:ascii="Liberation Sans" w:hAnsi="Liberation Sans"/>
          <w:color w:val="173042"/>
          <w:sz w:val="20"/>
        </w:rPr>
        <w:t>Sources/methodology link.</w:t>
      </w:r>
    </w:p>
    <w:p>
      <w:pPr>
        <w:pStyle w:val="Heading2"/>
        <w:widowControl/>
      </w:pPr>
      <w:r>
        <w:rPr>
          <w:rFonts w:ascii="Liberation Sans" w:hAnsi="Liberation Sans"/>
          <w:color w:val="146C72"/>
          <w:sz w:val="29"/>
        </w:rPr>
        <w:t>14.3 Header copy</w:t>
      </w:r>
    </w:p>
    <w:p>
      <w:pPr>
        <w:spacing w:before="0" w:after="120" w:line="271" w:lineRule="auto"/>
        <w:widowControl/>
      </w:pPr>
      <w:r>
        <w:rPr>
          <w:rFonts w:ascii="Liberation Sans" w:hAnsi="Liberation Sans"/>
          <w:color w:val="173042"/>
          <w:sz w:val="21"/>
        </w:rPr>
        <w:t>Use factual, neutral copy similar to:</w:t>
      </w:r>
    </w:p>
    <w:p>
      <w:pPr>
        <w:spacing w:before="80" w:after="160"/>
        <w:ind w:left="317" w:right="144"/>
        <w:pBdr>
          <w:left w:val="single" w:sz="18" w:space="8" w:color="146C72"/>
        </w:pBdr>
        <w:widowControl/>
      </w:pPr>
      <w:r>
        <w:rPr>
          <w:rFonts w:ascii="Liberation Sans" w:hAnsi="Liberation Sans"/>
          <w:color w:val="173042"/>
          <w:sz w:val="20"/>
        </w:rPr>
        <w:t>Explore the muscles and functional groups involved in common training movements. Start with a body region or search by anatomical or gym terminology.</w:t>
      </w:r>
    </w:p>
    <w:p>
      <w:pPr>
        <w:spacing w:before="0" w:after="120" w:line="271" w:lineRule="auto"/>
        <w:widowControl/>
      </w:pPr>
      <w:r>
        <w:rPr>
          <w:rFonts w:ascii="Liberation Sans" w:hAnsi="Liberation Sans"/>
          <w:color w:val="173042"/>
          <w:sz w:val="21"/>
        </w:rPr>
        <w:t>Do not use transformation promises or body-image marketing language.</w:t>
      </w:r>
    </w:p>
    <w:p>
      <w:pPr>
        <w:pStyle w:val="Heading2"/>
        <w:widowControl/>
      </w:pPr>
      <w:r>
        <w:rPr>
          <w:rFonts w:ascii="Liberation Sans" w:hAnsi="Liberation Sans"/>
          <w:color w:val="146C72"/>
          <w:sz w:val="29"/>
        </w:rPr>
        <w:t>14.4 Result card requirements</w:t>
      </w:r>
    </w:p>
    <w:p>
      <w:pPr>
        <w:spacing w:before="0" w:after="120" w:line="271" w:lineRule="auto"/>
        <w:widowControl/>
      </w:pPr>
      <w:r>
        <w:rPr>
          <w:rFonts w:ascii="Liberation Sans" w:hAnsi="Liberation Sans"/>
          <w:color w:val="173042"/>
          <w:sz w:val="21"/>
        </w:rPr>
        <w:t>Every card must show:</w:t>
      </w:r>
    </w:p>
    <w:p>
      <w:pPr>
        <w:pStyle w:val="ListBullet"/>
        <w:spacing w:after="40"/>
        <w:widowControl/>
      </w:pPr>
      <w:r>
        <w:rPr>
          <w:rFonts w:ascii="Liberation Sans" w:hAnsi="Liberation Sans"/>
          <w:color w:val="173042"/>
          <w:sz w:val="20"/>
        </w:rPr>
        <w:t>Display name.</w:t>
      </w:r>
    </w:p>
    <w:p>
      <w:pPr>
        <w:pStyle w:val="ListBullet"/>
        <w:spacing w:after="40"/>
        <w:widowControl/>
      </w:pPr>
      <w:r>
        <w:rPr>
          <w:rFonts w:ascii="Liberation Sans" w:hAnsi="Liberation Sans"/>
          <w:color w:val="173042"/>
          <w:sz w:val="20"/>
        </w:rPr>
        <w:t>Anatomical name when different.</w:t>
      </w:r>
    </w:p>
    <w:p>
      <w:pPr>
        <w:pStyle w:val="ListBullet"/>
        <w:spacing w:after="40"/>
        <w:widowControl/>
      </w:pPr>
      <w:r>
        <w:rPr>
          <w:rFonts w:ascii="Liberation Sans" w:hAnsi="Liberation Sans"/>
          <w:color w:val="173042"/>
          <w:sz w:val="20"/>
        </w:rPr>
        <w:t>Entity-type label.</w:t>
      </w:r>
    </w:p>
    <w:p>
      <w:pPr>
        <w:pStyle w:val="ListBullet"/>
        <w:spacing w:after="40"/>
        <w:widowControl/>
      </w:pPr>
      <w:r>
        <w:rPr>
          <w:rFonts w:ascii="Liberation Sans" w:hAnsi="Liberation Sans"/>
          <w:color w:val="173042"/>
          <w:sz w:val="20"/>
        </w:rPr>
        <w:t>Body region.</w:t>
      </w:r>
    </w:p>
    <w:p>
      <w:pPr>
        <w:pStyle w:val="ListBullet"/>
        <w:spacing w:after="40"/>
        <w:widowControl/>
      </w:pPr>
      <w:r>
        <w:rPr>
          <w:rFonts w:ascii="Liberation Sans" w:hAnsi="Liberation Sans"/>
          <w:color w:val="173042"/>
          <w:sz w:val="20"/>
        </w:rPr>
        <w:t>One-sentence function summary.</w:t>
      </w:r>
    </w:p>
    <w:p>
      <w:pPr>
        <w:pStyle w:val="ListBullet"/>
        <w:spacing w:after="40"/>
        <w:widowControl/>
      </w:pPr>
      <w:r>
        <w:rPr>
          <w:rFonts w:ascii="Liberation Sans" w:hAnsi="Liberation Sans"/>
          <w:color w:val="173042"/>
          <w:sz w:val="20"/>
        </w:rPr>
        <w:t>Small licensed/original visual or neutral region icon.</w:t>
      </w:r>
    </w:p>
    <w:p>
      <w:pPr>
        <w:pStyle w:val="ListBullet"/>
        <w:spacing w:after="40"/>
        <w:widowControl/>
      </w:pPr>
      <w:r>
        <w:rPr>
          <w:rFonts w:ascii="Liberation Sans" w:hAnsi="Liberation Sans"/>
          <w:color w:val="173042"/>
          <w:sz w:val="20"/>
        </w:rPr>
        <w:t>Up to three movement/action tags.</w:t>
      </w:r>
    </w:p>
    <w:p>
      <w:pPr>
        <w:pStyle w:val="ListBullet"/>
        <w:spacing w:after="40"/>
        <w:widowControl/>
      </w:pPr>
      <w:r>
        <w:rPr>
          <w:rFonts w:ascii="Liberation Sans" w:hAnsi="Liberation Sans"/>
          <w:color w:val="173042"/>
          <w:sz w:val="20"/>
        </w:rPr>
        <w:t>Clear link to detail page.</w:t>
      </w:r>
    </w:p>
    <w:p>
      <w:pPr>
        <w:spacing w:before="0" w:after="120" w:line="271" w:lineRule="auto"/>
        <w:widowControl/>
      </w:pPr>
      <w:r>
        <w:rPr>
          <w:rFonts w:ascii="Liberation Sans" w:hAnsi="Liberation Sans"/>
          <w:color w:val="173042"/>
          <w:sz w:val="21"/>
        </w:rPr>
        <w:t>Cards must not show exercise counts until Phase 03 relationships exist.</w:t>
      </w:r>
    </w:p>
    <w:p>
      <w:pPr>
        <w:pStyle w:val="Heading2"/>
        <w:widowControl/>
      </w:pPr>
      <w:r>
        <w:rPr>
          <w:rFonts w:ascii="Liberation Sans" w:hAnsi="Liberation Sans"/>
          <w:color w:val="146C72"/>
          <w:sz w:val="29"/>
        </w:rPr>
        <w:t>14.5 View persistence</w:t>
      </w:r>
    </w:p>
    <w:p>
      <w:pPr>
        <w:spacing w:before="0" w:after="120" w:line="271" w:lineRule="auto"/>
        <w:widowControl/>
      </w:pPr>
      <w:r>
        <w:rPr>
          <w:rFonts w:ascii="Liberation Sans" w:hAnsi="Liberation Sans"/>
          <w:color w:val="173042"/>
          <w:sz w:val="21"/>
        </w:rPr>
        <w:t>Store only the chosen body/list view locally as a validated UI preference. Search and filters must remain in the URL so a view can be bookmarked and shared.</w:t>
      </w:r>
    </w:p>
    <w:p>
      <w:pPr>
        <w:pStyle w:val="Heading1"/>
        <w:widowControl/>
      </w:pPr>
      <w:r>
        <w:rPr>
          <w:rFonts w:ascii="Liberation Sans" w:hAnsi="Liberation Sans"/>
          <w:color w:val="173042"/>
          <w:sz w:val="38"/>
        </w:rPr>
        <w:t>15. Body-region selector</w:t>
      </w:r>
    </w:p>
    <w:p>
      <w:pPr>
        <w:pStyle w:val="Heading2"/>
        <w:widowControl/>
      </w:pPr>
      <w:r>
        <w:rPr>
          <w:rFonts w:ascii="Liberation Sans" w:hAnsi="Liberation Sans"/>
          <w:color w:val="146C72"/>
          <w:sz w:val="29"/>
        </w:rPr>
        <w:t>15.1 Scope</w:t>
      </w:r>
    </w:p>
    <w:p>
      <w:pPr>
        <w:spacing w:before="0" w:after="120" w:line="271" w:lineRule="auto"/>
        <w:widowControl/>
      </w:pPr>
      <w:r>
        <w:rPr>
          <w:rFonts w:ascii="Liberation Sans" w:hAnsi="Liberation Sans"/>
          <w:color w:val="173042"/>
          <w:sz w:val="21"/>
        </w:rPr>
        <w:t>Build a simplified two-dimensional anterior/posterior selector. It is a navigation aid, not a diagnostic or medically precise diagram.</w:t>
      </w:r>
    </w:p>
    <w:p>
      <w:pPr>
        <w:pStyle w:val="Heading2"/>
        <w:widowControl/>
      </w:pPr>
      <w:r>
        <w:rPr>
          <w:rFonts w:ascii="Liberation Sans" w:hAnsi="Liberation Sans"/>
          <w:color w:val="146C72"/>
          <w:sz w:val="29"/>
        </w:rPr>
        <w:t>15.2 Asset rule</w:t>
      </w:r>
    </w:p>
    <w:p>
      <w:pPr>
        <w:spacing w:before="0" w:after="120" w:line="271" w:lineRule="auto"/>
        <w:widowControl/>
      </w:pPr>
      <w:r>
        <w:rPr>
          <w:rFonts w:ascii="Liberation Sans" w:hAnsi="Liberation Sans"/>
          <w:color w:val="173042"/>
          <w:sz w:val="21"/>
        </w:rPr>
        <w:t>Use only:</w:t>
      </w:r>
    </w:p>
    <w:p>
      <w:pPr>
        <w:pStyle w:val="ListBullet"/>
        <w:spacing w:after="40"/>
        <w:widowControl/>
      </w:pPr>
      <w:r>
        <w:rPr>
          <w:rFonts w:ascii="Liberation Sans" w:hAnsi="Liberation Sans"/>
          <w:color w:val="173042"/>
          <w:sz w:val="20"/>
        </w:rPr>
        <w:t>Original project-owned vector artwork.</w:t>
      </w:r>
    </w:p>
    <w:p>
      <w:pPr>
        <w:pStyle w:val="ListBullet"/>
        <w:spacing w:after="40"/>
        <w:widowControl/>
      </w:pPr>
      <w:r>
        <w:rPr>
          <w:rFonts w:ascii="Liberation Sans" w:hAnsi="Liberation Sans"/>
          <w:color w:val="173042"/>
          <w:sz w:val="20"/>
        </w:rPr>
        <w:t>Explicitly public-domain artwork.</w:t>
      </w:r>
    </w:p>
    <w:p>
      <w:pPr>
        <w:pStyle w:val="ListBullet"/>
        <w:spacing w:after="40"/>
        <w:widowControl/>
      </w:pPr>
      <w:r>
        <w:rPr>
          <w:rFonts w:ascii="Liberation Sans" w:hAnsi="Liberation Sans"/>
          <w:color w:val="173042"/>
          <w:sz w:val="20"/>
        </w:rPr>
        <w:t>Openly licensed artwork whose terms are recorded and satisfied.</w:t>
      </w:r>
    </w:p>
    <w:p>
      <w:pPr>
        <w:pStyle w:val="ListBullet"/>
        <w:spacing w:after="40"/>
        <w:widowControl/>
      </w:pPr>
      <w:r>
        <w:rPr>
          <w:rFonts w:ascii="Liberation Sans" w:hAnsi="Liberation Sans"/>
          <w:color w:val="173042"/>
          <w:sz w:val="20"/>
        </w:rPr>
        <w:t>A neutral abstract silhouette built from simple shapes.</w:t>
      </w:r>
    </w:p>
    <w:p>
      <w:pPr>
        <w:spacing w:before="0" w:after="120" w:line="271" w:lineRule="auto"/>
        <w:widowControl/>
      </w:pPr>
      <w:r>
        <w:rPr>
          <w:rFonts w:ascii="Liberation Sans" w:hAnsi="Liberation Sans"/>
          <w:color w:val="173042"/>
          <w:sz w:val="21"/>
        </w:rPr>
        <w:t>Do not copy anatomy illustrations from search results, commercial anatomy products, textbooks or YouTube thumbnails.</w:t>
      </w:r>
    </w:p>
    <w:p>
      <w:pPr>
        <w:pStyle w:val="Heading2"/>
        <w:widowControl/>
      </w:pPr>
      <w:r>
        <w:rPr>
          <w:rFonts w:ascii="Liberation Sans" w:hAnsi="Liberation Sans"/>
          <w:color w:val="146C72"/>
          <w:sz w:val="29"/>
        </w:rPr>
        <w:t>15.3 Interaction behavior</w:t>
      </w:r>
    </w:p>
    <w:p>
      <w:pPr>
        <w:pStyle w:val="ListBullet"/>
        <w:spacing w:after="40"/>
        <w:widowControl/>
      </w:pPr>
      <w:r>
        <w:rPr>
          <w:rFonts w:ascii="Liberation Sans" w:hAnsi="Liberation Sans"/>
          <w:color w:val="173042"/>
          <w:sz w:val="20"/>
        </w:rPr>
        <w:t>Toggle anterior and posterior views.</w:t>
      </w:r>
    </w:p>
    <w:p>
      <w:pPr>
        <w:pStyle w:val="ListBullet"/>
        <w:spacing w:after="40"/>
        <w:widowControl/>
      </w:pPr>
      <w:r>
        <w:rPr>
          <w:rFonts w:ascii="Liberation Sans" w:hAnsi="Liberation Sans"/>
          <w:color w:val="173042"/>
          <w:sz w:val="20"/>
        </w:rPr>
        <w:t>Selecting a region updates the result set and URL filter.</w:t>
      </w:r>
    </w:p>
    <w:p>
      <w:pPr>
        <w:pStyle w:val="ListBullet"/>
        <w:spacing w:after="40"/>
        <w:widowControl/>
      </w:pPr>
      <w:r>
        <w:rPr>
          <w:rFonts w:ascii="Liberation Sans" w:hAnsi="Liberation Sans"/>
          <w:color w:val="173042"/>
          <w:sz w:val="20"/>
        </w:rPr>
        <w:t>Hover may provide enhancement but never the only interaction.</w:t>
      </w:r>
    </w:p>
    <w:p>
      <w:pPr>
        <w:pStyle w:val="ListBullet"/>
        <w:spacing w:after="40"/>
        <w:widowControl/>
      </w:pPr>
      <w:r>
        <w:rPr>
          <w:rFonts w:ascii="Liberation Sans" w:hAnsi="Liberation Sans"/>
          <w:color w:val="173042"/>
          <w:sz w:val="20"/>
        </w:rPr>
        <w:t>Keyboard users can traverse region buttons in logical order.</w:t>
      </w:r>
    </w:p>
    <w:p>
      <w:pPr>
        <w:pStyle w:val="ListBullet"/>
        <w:spacing w:after="40"/>
        <w:widowControl/>
      </w:pPr>
      <w:r>
        <w:rPr>
          <w:rFonts w:ascii="Liberation Sans" w:hAnsi="Liberation Sans"/>
          <w:color w:val="173042"/>
          <w:sz w:val="20"/>
        </w:rPr>
        <w:t>Enter/Space selects a region.</w:t>
      </w:r>
    </w:p>
    <w:p>
      <w:pPr>
        <w:pStyle w:val="ListBullet"/>
        <w:spacing w:after="40"/>
        <w:widowControl/>
      </w:pPr>
      <w:r>
        <w:rPr>
          <w:rFonts w:ascii="Liberation Sans" w:hAnsi="Liberation Sans"/>
          <w:color w:val="173042"/>
          <w:sz w:val="20"/>
        </w:rPr>
        <w:t>Selected region is visibly distinct without colour alone.</w:t>
      </w:r>
    </w:p>
    <w:p>
      <w:pPr>
        <w:pStyle w:val="ListBullet"/>
        <w:spacing w:after="40"/>
        <w:widowControl/>
      </w:pPr>
      <w:r>
        <w:rPr>
          <w:rFonts w:ascii="Liberation Sans" w:hAnsi="Liberation Sans"/>
          <w:color w:val="173042"/>
          <w:sz w:val="20"/>
        </w:rPr>
        <w:t>A persistent text list offers the same regions and state.</w:t>
      </w:r>
    </w:p>
    <w:p>
      <w:pPr>
        <w:pStyle w:val="ListBullet"/>
        <w:spacing w:after="40"/>
        <w:widowControl/>
      </w:pPr>
      <w:r>
        <w:rPr>
          <w:rFonts w:ascii="Liberation Sans" w:hAnsi="Liberation Sans"/>
          <w:color w:val="173042"/>
          <w:sz w:val="20"/>
        </w:rPr>
        <w:t>Focus remains visible.</w:t>
      </w:r>
    </w:p>
    <w:p>
      <w:pPr>
        <w:pStyle w:val="ListBullet"/>
        <w:spacing w:after="40"/>
        <w:widowControl/>
      </w:pPr>
      <w:r>
        <w:rPr>
          <w:rFonts w:ascii="Liberation Sans" w:hAnsi="Liberation Sans"/>
          <w:color w:val="173042"/>
          <w:sz w:val="20"/>
        </w:rPr>
        <w:t>Touch targets meet the Phase 01 minimum size.</w:t>
      </w:r>
    </w:p>
    <w:p>
      <w:pPr>
        <w:pStyle w:val="Heading2"/>
        <w:widowControl/>
      </w:pPr>
      <w:r>
        <w:rPr>
          <w:rFonts w:ascii="Liberation Sans" w:hAnsi="Liberation Sans"/>
          <w:color w:val="146C72"/>
          <w:sz w:val="29"/>
        </w:rPr>
        <w:t>15.4 SVG accessibility</w:t>
      </w:r>
    </w:p>
    <w:p>
      <w:pPr>
        <w:spacing w:before="0" w:after="120" w:line="271" w:lineRule="auto"/>
        <w:widowControl/>
      </w:pPr>
      <w:r>
        <w:rPr>
          <w:rFonts w:ascii="Liberation Sans" w:hAnsi="Liberation Sans"/>
          <w:color w:val="173042"/>
          <w:sz w:val="21"/>
        </w:rPr>
        <w:t>For an interactive inline SVG:</w:t>
      </w:r>
    </w:p>
    <w:p>
      <w:pPr>
        <w:pStyle w:val="ListBullet"/>
        <w:spacing w:after="40"/>
        <w:widowControl/>
      </w:pPr>
      <w:r>
        <w:rPr>
          <w:rFonts w:ascii="Liberation Sans" w:hAnsi="Liberation Sans"/>
          <w:color w:val="173042"/>
          <w:sz w:val="20"/>
        </w:rPr>
        <w:t>Give the overall figure an accessible name and description.</w:t>
      </w:r>
    </w:p>
    <w:p>
      <w:pPr>
        <w:pStyle w:val="ListBullet"/>
        <w:spacing w:after="40"/>
        <w:widowControl/>
      </w:pPr>
      <w:r>
        <w:rPr>
          <w:rFonts w:ascii="Liberation Sans" w:hAnsi="Liberation Sans"/>
          <w:color w:val="173042"/>
          <w:sz w:val="20"/>
        </w:rPr>
        <w:t>Treat selectable regions as real buttons or links where feasible.</w:t>
      </w:r>
    </w:p>
    <w:p>
      <w:pPr>
        <w:pStyle w:val="ListBullet"/>
        <w:spacing w:after="40"/>
        <w:widowControl/>
      </w:pPr>
      <w:r>
        <w:rPr>
          <w:rFonts w:ascii="Liberation Sans" w:hAnsi="Liberation Sans"/>
          <w:color w:val="173042"/>
          <w:sz w:val="20"/>
        </w:rPr>
        <w:t xml:space="preserve">Provide </w:t>
      </w:r>
      <w:r>
        <w:rPr>
          <w:rFonts w:ascii="Liberation Mono" w:hAnsi="Liberation Mono"/>
          <w:color w:val="173042"/>
          <w:sz w:val="19"/>
        </w:rPr>
        <w:t>title</w:t>
      </w:r>
      <w:r>
        <w:rPr>
          <w:rFonts w:ascii="Liberation Sans" w:hAnsi="Liberation Sans"/>
          <w:color w:val="173042"/>
          <w:sz w:val="20"/>
        </w:rPr>
        <w:t>/</w:t>
      </w:r>
      <w:r>
        <w:rPr>
          <w:rFonts w:ascii="Liberation Mono" w:hAnsi="Liberation Mono"/>
          <w:color w:val="173042"/>
          <w:sz w:val="19"/>
        </w:rPr>
        <w:t>desc</w:t>
      </w:r>
      <w:r>
        <w:rPr>
          <w:rFonts w:ascii="Liberation Sans" w:hAnsi="Liberation Sans"/>
          <w:color w:val="173042"/>
          <w:sz w:val="20"/>
        </w:rPr>
        <w:t xml:space="preserve"> or equivalent accessible labels.</w:t>
      </w:r>
    </w:p>
    <w:p>
      <w:pPr>
        <w:pStyle w:val="ListBullet"/>
        <w:spacing w:after="40"/>
        <w:widowControl/>
      </w:pPr>
      <w:r>
        <w:rPr>
          <w:rFonts w:ascii="Liberation Sans" w:hAnsi="Liberation Sans"/>
          <w:color w:val="173042"/>
          <w:sz w:val="20"/>
        </w:rPr>
        <w:t>Do not rely on raw path order for a meaningful keyboard sequence.</w:t>
      </w:r>
    </w:p>
    <w:p>
      <w:pPr>
        <w:pStyle w:val="ListBullet"/>
        <w:spacing w:after="40"/>
        <w:widowControl/>
      </w:pPr>
      <w:r>
        <w:rPr>
          <w:rFonts w:ascii="Liberation Sans" w:hAnsi="Liberation Sans"/>
          <w:color w:val="173042"/>
          <w:sz w:val="20"/>
        </w:rPr>
        <w:t>Provide a synchronized HTML list as the authoritative alternative.</w:t>
      </w:r>
    </w:p>
    <w:p>
      <w:pPr>
        <w:pStyle w:val="ListBullet"/>
        <w:spacing w:after="40"/>
        <w:widowControl/>
      </w:pPr>
      <w:r>
        <w:rPr>
          <w:rFonts w:ascii="Liberation Sans" w:hAnsi="Liberation Sans"/>
          <w:color w:val="173042"/>
          <w:sz w:val="20"/>
        </w:rPr>
        <w:t>Do not trap keyboard focus inside the SVG.</w:t>
      </w:r>
    </w:p>
    <w:p>
      <w:pPr>
        <w:pStyle w:val="Heading2"/>
        <w:widowControl/>
      </w:pPr>
      <w:r>
        <w:rPr>
          <w:rFonts w:ascii="Liberation Sans" w:hAnsi="Liberation Sans"/>
          <w:color w:val="146C72"/>
          <w:sz w:val="29"/>
        </w:rPr>
        <w:t>15.5 Small screens</w:t>
      </w:r>
    </w:p>
    <w:p>
      <w:pPr>
        <w:spacing w:before="0" w:after="120" w:line="271" w:lineRule="auto"/>
        <w:widowControl/>
      </w:pPr>
      <w:r>
        <w:rPr>
          <w:rFonts w:ascii="Liberation Sans" w:hAnsi="Liberation Sans"/>
          <w:color w:val="173042"/>
          <w:sz w:val="21"/>
        </w:rPr>
        <w:t>On small mobile screens, the text region grid may appear before the graphic. The diagram must not force horizontal scrolling.</w:t>
      </w:r>
    </w:p>
    <w:p>
      <w:pPr>
        <w:pStyle w:val="Heading1"/>
        <w:widowControl/>
      </w:pPr>
      <w:r>
        <w:rPr>
          <w:rFonts w:ascii="Liberation Sans" w:hAnsi="Liberation Sans"/>
          <w:color w:val="173042"/>
          <w:sz w:val="38"/>
        </w:rPr>
        <w:t>16. Search, filter and sort behavior</w:t>
      </w:r>
    </w:p>
    <w:p>
      <w:pPr>
        <w:pStyle w:val="Heading2"/>
        <w:widowControl/>
      </w:pPr>
      <w:r>
        <w:rPr>
          <w:rFonts w:ascii="Liberation Sans" w:hAnsi="Liberation Sans"/>
          <w:color w:val="146C72"/>
          <w:sz w:val="29"/>
        </w:rPr>
        <w:t>16.1 Searchable fields</w:t>
      </w:r>
    </w:p>
    <w:p>
      <w:pPr>
        <w:spacing w:before="0" w:after="120" w:line="271" w:lineRule="auto"/>
        <w:widowControl/>
      </w:pPr>
      <w:r>
        <w:rPr>
          <w:rFonts w:ascii="Liberation Sans" w:hAnsi="Liberation Sans"/>
          <w:color w:val="173042"/>
          <w:sz w:val="21"/>
        </w:rPr>
        <w:t>Search must index:</w:t>
      </w:r>
    </w:p>
    <w:p>
      <w:pPr>
        <w:pStyle w:val="ListBullet"/>
        <w:spacing w:after="40"/>
        <w:widowControl/>
      </w:pPr>
      <w:r>
        <w:rPr>
          <w:rFonts w:ascii="Liberation Sans" w:hAnsi="Liberation Sans"/>
          <w:color w:val="173042"/>
          <w:sz w:val="20"/>
        </w:rPr>
        <w:t>Display name.</w:t>
      </w:r>
    </w:p>
    <w:p>
      <w:pPr>
        <w:pStyle w:val="ListBullet"/>
        <w:spacing w:after="40"/>
        <w:widowControl/>
      </w:pPr>
      <w:r>
        <w:rPr>
          <w:rFonts w:ascii="Liberation Sans" w:hAnsi="Liberation Sans"/>
          <w:color w:val="173042"/>
          <w:sz w:val="20"/>
        </w:rPr>
        <w:t>Anatomical name.</w:t>
      </w:r>
    </w:p>
    <w:p>
      <w:pPr>
        <w:pStyle w:val="ListBullet"/>
        <w:spacing w:after="40"/>
        <w:widowControl/>
      </w:pPr>
      <w:r>
        <w:rPr>
          <w:rFonts w:ascii="Liberation Sans" w:hAnsi="Liberation Sans"/>
          <w:color w:val="173042"/>
          <w:sz w:val="20"/>
        </w:rPr>
        <w:t>Latin name when present.</w:t>
      </w:r>
    </w:p>
    <w:p>
      <w:pPr>
        <w:pStyle w:val="ListBullet"/>
        <w:spacing w:after="40"/>
        <w:widowControl/>
      </w:pPr>
      <w:r>
        <w:rPr>
          <w:rFonts w:ascii="Liberation Sans" w:hAnsi="Liberation Sans"/>
          <w:color w:val="173042"/>
          <w:sz w:val="20"/>
        </w:rPr>
        <w:t>Aliases.</w:t>
      </w:r>
    </w:p>
    <w:p>
      <w:pPr>
        <w:pStyle w:val="ListBullet"/>
        <w:spacing w:after="40"/>
        <w:widowControl/>
      </w:pPr>
      <w:r>
        <w:rPr>
          <w:rFonts w:ascii="Liberation Sans" w:hAnsi="Liberation Sans"/>
          <w:color w:val="173042"/>
          <w:sz w:val="20"/>
        </w:rPr>
        <w:t>Training-group names.</w:t>
      </w:r>
    </w:p>
    <w:p>
      <w:pPr>
        <w:pStyle w:val="ListBullet"/>
        <w:spacing w:after="40"/>
        <w:widowControl/>
      </w:pPr>
      <w:r>
        <w:rPr>
          <w:rFonts w:ascii="Liberation Sans" w:hAnsi="Liberation Sans"/>
          <w:color w:val="173042"/>
          <w:sz w:val="20"/>
        </w:rPr>
        <w:t>Body regions.</w:t>
      </w:r>
    </w:p>
    <w:p>
      <w:pPr>
        <w:pStyle w:val="ListBullet"/>
        <w:spacing w:after="40"/>
        <w:widowControl/>
      </w:pPr>
      <w:r>
        <w:rPr>
          <w:rFonts w:ascii="Liberation Sans" w:hAnsi="Liberation Sans"/>
          <w:color w:val="173042"/>
          <w:sz w:val="20"/>
        </w:rPr>
        <w:t>Joint actions.</w:t>
      </w:r>
    </w:p>
    <w:p>
      <w:pPr>
        <w:pStyle w:val="ListBullet"/>
        <w:spacing w:after="40"/>
        <w:widowControl/>
      </w:pPr>
      <w:r>
        <w:rPr>
          <w:rFonts w:ascii="Liberation Sans" w:hAnsi="Liberation Sans"/>
          <w:color w:val="173042"/>
          <w:sz w:val="20"/>
        </w:rPr>
        <w:t>Movement patterns.</w:t>
      </w:r>
    </w:p>
    <w:p>
      <w:pPr>
        <w:pStyle w:val="ListBullet"/>
        <w:spacing w:after="40"/>
        <w:widowControl/>
      </w:pPr>
      <w:r>
        <w:rPr>
          <w:rFonts w:ascii="Liberation Sans" w:hAnsi="Liberation Sans"/>
          <w:color w:val="173042"/>
          <w:sz w:val="20"/>
        </w:rPr>
        <w:t>Common misconception terms mapped to correct records.</w:t>
      </w:r>
    </w:p>
    <w:p>
      <w:pPr>
        <w:spacing w:before="0" w:after="120" w:line="271" w:lineRule="auto"/>
        <w:widowControl/>
      </w:pPr>
      <w:r>
        <w:rPr>
          <w:rFonts w:ascii="Liberation Sans" w:hAnsi="Liberation Sans"/>
          <w:color w:val="173042"/>
          <w:sz w:val="21"/>
        </w:rPr>
        <w:t>Example: searching “rear delt” must find the posterior deltoid record. Searching “lower abs” should find rectus abdominis with a terminology note rather than inventing a separate muscle.</w:t>
      </w:r>
    </w:p>
    <w:p>
      <w:pPr>
        <w:pStyle w:val="Heading2"/>
        <w:widowControl/>
      </w:pPr>
      <w:r>
        <w:rPr>
          <w:rFonts w:ascii="Liberation Sans" w:hAnsi="Liberation Sans"/>
          <w:color w:val="146C72"/>
          <w:sz w:val="29"/>
        </w:rPr>
        <w:t>16.2 Filters</w:t>
      </w:r>
    </w:p>
    <w:p>
      <w:pPr>
        <w:spacing w:before="0" w:after="120" w:line="271" w:lineRule="auto"/>
        <w:widowControl/>
      </w:pPr>
      <w:r>
        <w:rPr>
          <w:rFonts w:ascii="Liberation Sans" w:hAnsi="Liberation Sans"/>
          <w:color w:val="173042"/>
          <w:sz w:val="21"/>
        </w:rPr>
        <w:t>Required filters:</w:t>
      </w:r>
    </w:p>
    <w:p>
      <w:pPr>
        <w:pStyle w:val="ListBullet"/>
        <w:spacing w:after="40"/>
        <w:widowControl/>
      </w:pPr>
      <w:r>
        <w:rPr>
          <w:rFonts w:ascii="Liberation Sans" w:hAnsi="Liberation Sans"/>
          <w:color w:val="173042"/>
          <w:sz w:val="20"/>
        </w:rPr>
        <w:t>Body region.</w:t>
      </w:r>
    </w:p>
    <w:p>
      <w:pPr>
        <w:pStyle w:val="ListBullet"/>
        <w:spacing w:after="40"/>
        <w:widowControl/>
      </w:pPr>
      <w:r>
        <w:rPr>
          <w:rFonts w:ascii="Liberation Sans" w:hAnsi="Liberation Sans"/>
          <w:color w:val="173042"/>
          <w:sz w:val="20"/>
        </w:rPr>
        <w:t>Entity type.</w:t>
      </w:r>
    </w:p>
    <w:p>
      <w:pPr>
        <w:pStyle w:val="ListBullet"/>
        <w:spacing w:after="40"/>
        <w:widowControl/>
      </w:pPr>
      <w:r>
        <w:rPr>
          <w:rFonts w:ascii="Liberation Sans" w:hAnsi="Liberation Sans"/>
          <w:color w:val="173042"/>
          <w:sz w:val="20"/>
        </w:rPr>
        <w:t>Anterior/posterior/deep visibility.</w:t>
      </w:r>
    </w:p>
    <w:p>
      <w:pPr>
        <w:pStyle w:val="ListBullet"/>
        <w:spacing w:after="40"/>
        <w:widowControl/>
      </w:pPr>
      <w:r>
        <w:rPr>
          <w:rFonts w:ascii="Liberation Sans" w:hAnsi="Liberation Sans"/>
          <w:color w:val="173042"/>
          <w:sz w:val="20"/>
        </w:rPr>
        <w:t>Joint.</w:t>
      </w:r>
    </w:p>
    <w:p>
      <w:pPr>
        <w:pStyle w:val="ListBullet"/>
        <w:spacing w:after="40"/>
        <w:widowControl/>
      </w:pPr>
      <w:r>
        <w:rPr>
          <w:rFonts w:ascii="Liberation Sans" w:hAnsi="Liberation Sans"/>
          <w:color w:val="173042"/>
          <w:sz w:val="20"/>
        </w:rPr>
        <w:t>Joint action.</w:t>
      </w:r>
    </w:p>
    <w:p>
      <w:pPr>
        <w:pStyle w:val="ListBullet"/>
        <w:spacing w:after="40"/>
        <w:widowControl/>
      </w:pPr>
      <w:r>
        <w:rPr>
          <w:rFonts w:ascii="Liberation Sans" w:hAnsi="Liberation Sans"/>
          <w:color w:val="173042"/>
          <w:sz w:val="20"/>
        </w:rPr>
        <w:t>Movement pattern.</w:t>
      </w:r>
    </w:p>
    <w:p>
      <w:pPr>
        <w:pStyle w:val="ListBullet"/>
        <w:spacing w:after="40"/>
        <w:widowControl/>
      </w:pPr>
      <w:r>
        <w:rPr>
          <w:rFonts w:ascii="Liberation Sans" w:hAnsi="Liberation Sans"/>
          <w:color w:val="173042"/>
          <w:sz w:val="20"/>
        </w:rPr>
        <w:t>Content depth.</w:t>
      </w:r>
    </w:p>
    <w:p>
      <w:pPr>
        <w:spacing w:before="0" w:after="120" w:line="271" w:lineRule="auto"/>
        <w:widowControl/>
      </w:pPr>
      <w:r>
        <w:rPr>
          <w:rFonts w:ascii="Liberation Sans" w:hAnsi="Liberation Sans"/>
          <w:color w:val="173042"/>
          <w:sz w:val="21"/>
        </w:rPr>
        <w:t>Optional filters should not clutter the first-release UI.</w:t>
      </w:r>
    </w:p>
    <w:p>
      <w:pPr>
        <w:pStyle w:val="Heading2"/>
        <w:widowControl/>
      </w:pPr>
      <w:r>
        <w:rPr>
          <w:rFonts w:ascii="Liberation Sans" w:hAnsi="Liberation Sans"/>
          <w:color w:val="146C72"/>
          <w:sz w:val="29"/>
        </w:rPr>
        <w:t>16.3 Sort</w:t>
      </w:r>
    </w:p>
    <w:p>
      <w:pPr>
        <w:spacing w:before="0" w:after="120" w:line="271" w:lineRule="auto"/>
        <w:widowControl/>
      </w:pPr>
      <w:r>
        <w:rPr>
          <w:rFonts w:ascii="Liberation Sans" w:hAnsi="Liberation Sans"/>
          <w:color w:val="173042"/>
          <w:sz w:val="21"/>
        </w:rPr>
        <w:t>Support:</w:t>
      </w:r>
    </w:p>
    <w:p>
      <w:pPr>
        <w:pStyle w:val="ListBullet"/>
        <w:spacing w:after="40"/>
        <w:widowControl/>
      </w:pPr>
      <w:r>
        <w:rPr>
          <w:rFonts w:ascii="Liberation Sans" w:hAnsi="Liberation Sans"/>
          <w:color w:val="173042"/>
          <w:sz w:val="20"/>
        </w:rPr>
        <w:t>Relevance when searching.</w:t>
      </w:r>
    </w:p>
    <w:p>
      <w:pPr>
        <w:pStyle w:val="ListBullet"/>
        <w:spacing w:after="40"/>
        <w:widowControl/>
      </w:pPr>
      <w:r>
        <w:rPr>
          <w:rFonts w:ascii="Liberation Sans" w:hAnsi="Liberation Sans"/>
          <w:color w:val="173042"/>
          <w:sz w:val="20"/>
        </w:rPr>
        <w:t>A–Z.</w:t>
      </w:r>
    </w:p>
    <w:p>
      <w:pPr>
        <w:pStyle w:val="ListBullet"/>
        <w:spacing w:after="40"/>
        <w:widowControl/>
      </w:pPr>
      <w:r>
        <w:rPr>
          <w:rFonts w:ascii="Liberation Sans" w:hAnsi="Liberation Sans"/>
          <w:color w:val="173042"/>
          <w:sz w:val="20"/>
        </w:rPr>
        <w:t>Body region.</w:t>
      </w:r>
    </w:p>
    <w:p>
      <w:pPr>
        <w:spacing w:before="0" w:after="120" w:line="271" w:lineRule="auto"/>
        <w:widowControl/>
      </w:pPr>
      <w:r>
        <w:rPr>
          <w:rFonts w:ascii="Liberation Sans" w:hAnsi="Liberation Sans"/>
          <w:color w:val="173042"/>
          <w:sz w:val="21"/>
        </w:rPr>
        <w:t>Do not offer scientifically meaningless sorting such as “most important muscle.”</w:t>
      </w:r>
    </w:p>
    <w:p>
      <w:pPr>
        <w:pStyle w:val="Heading2"/>
        <w:widowControl/>
      </w:pPr>
      <w:r>
        <w:rPr>
          <w:rFonts w:ascii="Liberation Sans" w:hAnsi="Liberation Sans"/>
          <w:color w:val="146C72"/>
          <w:sz w:val="29"/>
        </w:rPr>
        <w:t>16.4 URL contract</w:t>
      </w:r>
    </w:p>
    <w:p>
      <w:pPr>
        <w:spacing w:before="0" w:after="120" w:line="271" w:lineRule="auto"/>
        <w:widowControl/>
      </w:pPr>
      <w:r>
        <w:rPr>
          <w:rFonts w:ascii="Liberation Sans" w:hAnsi="Liberation Sans"/>
          <w:color w:val="173042"/>
          <w:sz w:val="21"/>
        </w:rPr>
        <w:t>Recommended parameters:</w:t>
      </w:r>
    </w:p>
    <w:p>
      <w:pPr>
        <w:pStyle w:val="CodeBlock"/>
        <w:spacing w:before="80" w:after="160"/>
        <w:ind w:left="259" w:right="115"/>
        <w:shd w:fill="F5F8F9"/>
        <w:widowControl/>
      </w:pPr>
      <w:r>
        <w:rPr>
          <w:rFonts w:ascii="Liberation Mono" w:hAnsi="Liberation Mono"/>
          <w:color w:val="173042"/>
          <w:sz w:val="16"/>
        </w:rPr>
        <w:t>/muscles?q=rear+delt&amp;region=shoulder&amp;type=subdivision&amp;view=list&amp;sort=relevance</w:t>
      </w:r>
    </w:p>
    <w:p>
      <w:pPr>
        <w:spacing w:before="0" w:after="120" w:line="271" w:lineRule="auto"/>
        <w:widowControl/>
      </w:pPr>
      <w:r>
        <w:rPr>
          <w:rFonts w:ascii="Liberation Sans" w:hAnsi="Liberation Sans"/>
          <w:color w:val="173042"/>
          <w:sz w:val="21"/>
        </w:rPr>
        <w:t>Unknown parameter values must be ignored safely or normalized. Back/forward navigation must restore state.</w:t>
      </w:r>
    </w:p>
    <w:p>
      <w:pPr>
        <w:pStyle w:val="Heading2"/>
        <w:widowControl/>
      </w:pPr>
      <w:r>
        <w:rPr>
          <w:rFonts w:ascii="Liberation Sans" w:hAnsi="Liberation Sans"/>
          <w:color w:val="146C72"/>
          <w:sz w:val="29"/>
        </w:rPr>
        <w:t>16.5 No-results behavior</w:t>
      </w:r>
    </w:p>
    <w:p>
      <w:pPr>
        <w:spacing w:before="0" w:after="120" w:line="271" w:lineRule="auto"/>
        <w:widowControl/>
      </w:pPr>
      <w:r>
        <w:rPr>
          <w:rFonts w:ascii="Liberation Sans" w:hAnsi="Liberation Sans"/>
          <w:color w:val="173042"/>
          <w:sz w:val="21"/>
        </w:rPr>
        <w:t>The no-results state should:</w:t>
      </w:r>
    </w:p>
    <w:p>
      <w:pPr>
        <w:pStyle w:val="ListBullet"/>
        <w:spacing w:after="40"/>
        <w:widowControl/>
      </w:pPr>
      <w:r>
        <w:rPr>
          <w:rFonts w:ascii="Liberation Sans" w:hAnsi="Liberation Sans"/>
          <w:color w:val="173042"/>
          <w:sz w:val="20"/>
        </w:rPr>
        <w:t>Repeat the query in plain text.</w:t>
      </w:r>
    </w:p>
    <w:p>
      <w:pPr>
        <w:pStyle w:val="ListBullet"/>
        <w:spacing w:after="40"/>
        <w:widowControl/>
      </w:pPr>
      <w:r>
        <w:rPr>
          <w:rFonts w:ascii="Liberation Sans" w:hAnsi="Liberation Sans"/>
          <w:color w:val="173042"/>
          <w:sz w:val="20"/>
        </w:rPr>
        <w:t>Suggest clearing individual filters.</w:t>
      </w:r>
    </w:p>
    <w:p>
      <w:pPr>
        <w:pStyle w:val="ListBullet"/>
        <w:spacing w:after="40"/>
        <w:widowControl/>
      </w:pPr>
      <w:r>
        <w:rPr>
          <w:rFonts w:ascii="Liberation Sans" w:hAnsi="Liberation Sans"/>
          <w:color w:val="173042"/>
          <w:sz w:val="20"/>
        </w:rPr>
        <w:t>Offer likely alias matches when available.</w:t>
      </w:r>
    </w:p>
    <w:p>
      <w:pPr>
        <w:pStyle w:val="ListBullet"/>
        <w:spacing w:after="40"/>
        <w:widowControl/>
      </w:pPr>
      <w:r>
        <w:rPr>
          <w:rFonts w:ascii="Liberation Sans" w:hAnsi="Liberation Sans"/>
          <w:color w:val="173042"/>
          <w:sz w:val="20"/>
        </w:rPr>
        <w:t>Link back to all muscles.</w:t>
      </w:r>
    </w:p>
    <w:p>
      <w:pPr>
        <w:pStyle w:val="ListBullet"/>
        <w:spacing w:after="40"/>
        <w:widowControl/>
      </w:pPr>
      <w:r>
        <w:rPr>
          <w:rFonts w:ascii="Liberation Sans" w:hAnsi="Liberation Sans"/>
          <w:color w:val="173042"/>
          <w:sz w:val="20"/>
        </w:rPr>
        <w:t>Never suggest an invented record.</w:t>
      </w:r>
    </w:p>
    <w:p>
      <w:pPr>
        <w:pStyle w:val="Heading1"/>
        <w:widowControl/>
      </w:pPr>
      <w:r>
        <w:rPr>
          <w:rFonts w:ascii="Liberation Sans" w:hAnsi="Liberation Sans"/>
          <w:color w:val="173042"/>
          <w:sz w:val="38"/>
        </w:rPr>
        <w:t>17. Muscle/group detail page</w:t>
      </w:r>
    </w:p>
    <w:p>
      <w:pPr>
        <w:pStyle w:val="Heading2"/>
        <w:widowControl/>
      </w:pPr>
      <w:r>
        <w:rPr>
          <w:rFonts w:ascii="Liberation Sans" w:hAnsi="Liberation Sans"/>
          <w:color w:val="146C72"/>
          <w:sz w:val="29"/>
        </w:rPr>
        <w:t>17.1 Page header</w:t>
      </w:r>
    </w:p>
    <w:p>
      <w:pPr>
        <w:spacing w:before="0" w:after="120" w:line="271" w:lineRule="auto"/>
        <w:widowControl/>
      </w:pPr>
      <w:r>
        <w:rPr>
          <w:rFonts w:ascii="Liberation Sans" w:hAnsi="Liberation Sans"/>
          <w:color w:val="173042"/>
          <w:sz w:val="21"/>
        </w:rPr>
        <w:t>Show:</w:t>
      </w:r>
    </w:p>
    <w:p>
      <w:pPr>
        <w:pStyle w:val="ListBullet"/>
        <w:spacing w:after="40"/>
        <w:widowControl/>
      </w:pPr>
      <w:r>
        <w:rPr>
          <w:rFonts w:ascii="Liberation Sans" w:hAnsi="Liberation Sans"/>
          <w:color w:val="173042"/>
          <w:sz w:val="20"/>
        </w:rPr>
        <w:t>Breadcrumbs.</w:t>
      </w:r>
    </w:p>
    <w:p>
      <w:pPr>
        <w:pStyle w:val="ListBullet"/>
        <w:spacing w:after="40"/>
        <w:widowControl/>
      </w:pPr>
      <w:r>
        <w:rPr>
          <w:rFonts w:ascii="Liberation Sans" w:hAnsi="Liberation Sans"/>
          <w:color w:val="173042"/>
          <w:sz w:val="20"/>
        </w:rPr>
        <w:t>Display name.</w:t>
      </w:r>
    </w:p>
    <w:p>
      <w:pPr>
        <w:pStyle w:val="ListBullet"/>
        <w:spacing w:after="40"/>
        <w:widowControl/>
      </w:pPr>
      <w:r>
        <w:rPr>
          <w:rFonts w:ascii="Liberation Sans" w:hAnsi="Liberation Sans"/>
          <w:color w:val="173042"/>
          <w:sz w:val="20"/>
        </w:rPr>
        <w:t>Anatomical name.</w:t>
      </w:r>
    </w:p>
    <w:p>
      <w:pPr>
        <w:pStyle w:val="ListBullet"/>
        <w:spacing w:after="40"/>
        <w:widowControl/>
      </w:pPr>
      <w:r>
        <w:rPr>
          <w:rFonts w:ascii="Liberation Sans" w:hAnsi="Liberation Sans"/>
          <w:color w:val="173042"/>
          <w:sz w:val="20"/>
        </w:rPr>
        <w:t>Entity-type badge.</w:t>
      </w:r>
    </w:p>
    <w:p>
      <w:pPr>
        <w:pStyle w:val="ListBullet"/>
        <w:spacing w:after="40"/>
        <w:widowControl/>
      </w:pPr>
      <w:r>
        <w:rPr>
          <w:rFonts w:ascii="Liberation Sans" w:hAnsi="Liberation Sans"/>
          <w:color w:val="173042"/>
          <w:sz w:val="20"/>
        </w:rPr>
        <w:t>Region and parent group.</w:t>
      </w:r>
    </w:p>
    <w:p>
      <w:pPr>
        <w:pStyle w:val="ListBullet"/>
        <w:spacing w:after="40"/>
        <w:widowControl/>
      </w:pPr>
      <w:r>
        <w:rPr>
          <w:rFonts w:ascii="Liberation Sans" w:hAnsi="Liberation Sans"/>
          <w:color w:val="173042"/>
          <w:sz w:val="20"/>
        </w:rPr>
        <w:t>One-sentence practical summary.</w:t>
      </w:r>
    </w:p>
    <w:p>
      <w:pPr>
        <w:pStyle w:val="ListBullet"/>
        <w:spacing w:after="40"/>
        <w:widowControl/>
      </w:pPr>
      <w:r>
        <w:rPr>
          <w:rFonts w:ascii="Liberation Sans" w:hAnsi="Liberation Sans"/>
          <w:color w:val="173042"/>
          <w:sz w:val="20"/>
        </w:rPr>
        <w:t>Reviewed status and review date.</w:t>
      </w:r>
    </w:p>
    <w:p>
      <w:pPr>
        <w:pStyle w:val="ListBullet"/>
        <w:spacing w:after="40"/>
        <w:widowControl/>
      </w:pPr>
      <w:r>
        <w:rPr>
          <w:rFonts w:ascii="Liberation Sans" w:hAnsi="Liberation Sans"/>
          <w:color w:val="173042"/>
          <w:sz w:val="20"/>
        </w:rPr>
        <w:t>Optional original/licensed illustration.</w:t>
      </w:r>
    </w:p>
    <w:p>
      <w:pPr>
        <w:spacing w:before="0" w:after="120" w:line="271" w:lineRule="auto"/>
        <w:widowControl/>
      </w:pPr>
      <w:r>
        <w:rPr>
          <w:rFonts w:ascii="Liberation Sans" w:hAnsi="Liberation Sans"/>
          <w:color w:val="173042"/>
          <w:sz w:val="21"/>
        </w:rPr>
        <w:t>Do not lead with dense attachment text.</w:t>
      </w:r>
    </w:p>
    <w:p>
      <w:pPr>
        <w:pStyle w:val="Heading2"/>
        <w:widowControl/>
      </w:pPr>
      <w:r>
        <w:rPr>
          <w:rFonts w:ascii="Liberation Sans" w:hAnsi="Liberation Sans"/>
          <w:color w:val="146C72"/>
          <w:sz w:val="29"/>
        </w:rPr>
        <w:t>17.2 Overview section</w:t>
      </w:r>
    </w:p>
    <w:p>
      <w:pPr>
        <w:spacing w:before="0" w:after="120" w:line="271" w:lineRule="auto"/>
        <w:widowControl/>
      </w:pPr>
      <w:r>
        <w:rPr>
          <w:rFonts w:ascii="Liberation Sans" w:hAnsi="Liberation Sans"/>
          <w:color w:val="173042"/>
          <w:sz w:val="21"/>
        </w:rPr>
        <w:t>Include:</w:t>
      </w:r>
    </w:p>
    <w:p>
      <w:pPr>
        <w:pStyle w:val="ListBullet"/>
        <w:spacing w:after="40"/>
        <w:widowControl/>
      </w:pPr>
      <w:r>
        <w:rPr>
          <w:rFonts w:ascii="Liberation Sans" w:hAnsi="Liberation Sans"/>
          <w:color w:val="173042"/>
          <w:sz w:val="20"/>
        </w:rPr>
        <w:t>Where it is.</w:t>
      </w:r>
    </w:p>
    <w:p>
      <w:pPr>
        <w:pStyle w:val="ListBullet"/>
        <w:spacing w:after="40"/>
        <w:widowControl/>
      </w:pPr>
      <w:r>
        <w:rPr>
          <w:rFonts w:ascii="Liberation Sans" w:hAnsi="Liberation Sans"/>
          <w:color w:val="173042"/>
          <w:sz w:val="20"/>
        </w:rPr>
        <w:t>What it generally does.</w:t>
      </w:r>
    </w:p>
    <w:p>
      <w:pPr>
        <w:pStyle w:val="ListBullet"/>
        <w:spacing w:after="40"/>
        <w:widowControl/>
      </w:pPr>
      <w:r>
        <w:rPr>
          <w:rFonts w:ascii="Liberation Sans" w:hAnsi="Liberation Sans"/>
          <w:color w:val="173042"/>
          <w:sz w:val="20"/>
        </w:rPr>
        <w:t>Why it matters in movement/training.</w:t>
      </w:r>
    </w:p>
    <w:p>
      <w:pPr>
        <w:pStyle w:val="ListBullet"/>
        <w:spacing w:after="40"/>
        <w:widowControl/>
      </w:pPr>
      <w:r>
        <w:rPr>
          <w:rFonts w:ascii="Liberation Sans" w:hAnsi="Liberation Sans"/>
          <w:color w:val="173042"/>
          <w:sz w:val="20"/>
        </w:rPr>
        <w:t>Common name clarification.</w:t>
      </w:r>
    </w:p>
    <w:p>
      <w:pPr>
        <w:pStyle w:val="ListBullet"/>
        <w:spacing w:after="40"/>
        <w:widowControl/>
      </w:pPr>
      <w:r>
        <w:rPr>
          <w:rFonts w:ascii="Liberation Sans" w:hAnsi="Liberation Sans"/>
          <w:color w:val="173042"/>
          <w:sz w:val="20"/>
        </w:rPr>
        <w:t>Parent/child anatomy links.</w:t>
      </w:r>
    </w:p>
    <w:p>
      <w:pPr>
        <w:pStyle w:val="Heading2"/>
        <w:widowControl/>
      </w:pPr>
      <w:r>
        <w:rPr>
          <w:rFonts w:ascii="Liberation Sans" w:hAnsi="Liberation Sans"/>
          <w:color w:val="146C72"/>
          <w:sz w:val="29"/>
        </w:rPr>
        <w:t>17.3 Location and anatomy section</w:t>
      </w:r>
    </w:p>
    <w:p>
      <w:pPr>
        <w:spacing w:before="0" w:after="120" w:line="271" w:lineRule="auto"/>
        <w:widowControl/>
      </w:pPr>
      <w:r>
        <w:rPr>
          <w:rFonts w:ascii="Liberation Sans" w:hAnsi="Liberation Sans"/>
          <w:color w:val="173042"/>
          <w:sz w:val="21"/>
        </w:rPr>
        <w:t>Include, where applicable:</w:t>
      </w:r>
    </w:p>
    <w:p>
      <w:pPr>
        <w:pStyle w:val="ListBullet"/>
        <w:spacing w:after="40"/>
        <w:widowControl/>
      </w:pPr>
      <w:r>
        <w:rPr>
          <w:rFonts w:ascii="Liberation Sans" w:hAnsi="Liberation Sans"/>
          <w:color w:val="173042"/>
          <w:sz w:val="20"/>
        </w:rPr>
        <w:t>Surface/deep location.</w:t>
      </w:r>
    </w:p>
    <w:p>
      <w:pPr>
        <w:pStyle w:val="ListBullet"/>
        <w:spacing w:after="40"/>
        <w:widowControl/>
      </w:pPr>
      <w:r>
        <w:rPr>
          <w:rFonts w:ascii="Liberation Sans" w:hAnsi="Liberation Sans"/>
          <w:color w:val="173042"/>
          <w:sz w:val="20"/>
        </w:rPr>
        <w:t>Neighboring structures at a high level.</w:t>
      </w:r>
    </w:p>
    <w:p>
      <w:pPr>
        <w:pStyle w:val="ListBullet"/>
        <w:spacing w:after="40"/>
        <w:widowControl/>
      </w:pPr>
      <w:r>
        <w:rPr>
          <w:rFonts w:ascii="Liberation Sans" w:hAnsi="Liberation Sans"/>
          <w:color w:val="173042"/>
          <w:sz w:val="20"/>
        </w:rPr>
        <w:t>Portions/heads/subdivisions.</w:t>
      </w:r>
    </w:p>
    <w:p>
      <w:pPr>
        <w:pStyle w:val="ListBullet"/>
        <w:spacing w:after="40"/>
        <w:widowControl/>
      </w:pPr>
      <w:r>
        <w:rPr>
          <w:rFonts w:ascii="Liberation Sans" w:hAnsi="Liberation Sans"/>
          <w:color w:val="173042"/>
          <w:sz w:val="20"/>
        </w:rPr>
        <w:t>Proximal and distal attachment summaries.</w:t>
      </w:r>
    </w:p>
    <w:p>
      <w:pPr>
        <w:pStyle w:val="ListBullet"/>
        <w:spacing w:after="40"/>
        <w:widowControl/>
      </w:pPr>
      <w:r>
        <w:rPr>
          <w:rFonts w:ascii="Liberation Sans" w:hAnsi="Liberation Sans"/>
          <w:color w:val="173042"/>
          <w:sz w:val="20"/>
        </w:rPr>
        <w:t>Joints crossed.</w:t>
      </w:r>
    </w:p>
    <w:p>
      <w:pPr>
        <w:pStyle w:val="ListBullet"/>
        <w:spacing w:after="40"/>
        <w:widowControl/>
      </w:pPr>
      <w:r>
        <w:rPr>
          <w:rFonts w:ascii="Liberation Sans" w:hAnsi="Liberation Sans"/>
          <w:color w:val="173042"/>
          <w:sz w:val="20"/>
        </w:rPr>
        <w:t>Fiber direction.</w:t>
      </w:r>
    </w:p>
    <w:p>
      <w:pPr>
        <w:pStyle w:val="ListBullet"/>
        <w:spacing w:after="40"/>
        <w:widowControl/>
      </w:pPr>
      <w:r>
        <w:rPr>
          <w:rFonts w:ascii="Liberation Sans" w:hAnsi="Liberation Sans"/>
          <w:color w:val="173042"/>
          <w:sz w:val="20"/>
        </w:rPr>
        <w:t>Innervation summary as advanced content.</w:t>
      </w:r>
    </w:p>
    <w:p>
      <w:pPr>
        <w:spacing w:before="0" w:after="120" w:line="271" w:lineRule="auto"/>
        <w:widowControl/>
      </w:pPr>
      <w:r>
        <w:rPr>
          <w:rFonts w:ascii="Liberation Sans" w:hAnsi="Liberation Sans"/>
          <w:color w:val="173042"/>
          <w:sz w:val="21"/>
        </w:rPr>
        <w:t>Do not include blood supply unless a later reviewed content decision adds it.</w:t>
      </w:r>
    </w:p>
    <w:p>
      <w:pPr>
        <w:pStyle w:val="Heading2"/>
        <w:widowControl/>
      </w:pPr>
      <w:r>
        <w:rPr>
          <w:rFonts w:ascii="Liberation Sans" w:hAnsi="Liberation Sans"/>
          <w:color w:val="146C72"/>
          <w:sz w:val="29"/>
        </w:rPr>
        <w:t>17.4 Actions section</w:t>
      </w:r>
    </w:p>
    <w:p>
      <w:pPr>
        <w:spacing w:before="0" w:after="120" w:line="271" w:lineRule="auto"/>
        <w:widowControl/>
      </w:pPr>
      <w:r>
        <w:rPr>
          <w:rFonts w:ascii="Liberation Sans" w:hAnsi="Liberation Sans"/>
          <w:color w:val="173042"/>
          <w:sz w:val="21"/>
        </w:rPr>
        <w:t>Render a semantic table or cards with:</w:t>
      </w:r>
    </w:p>
    <w:p>
      <w:pPr>
        <w:pStyle w:val="ListBullet"/>
        <w:spacing w:after="40"/>
        <w:widowControl/>
      </w:pPr>
      <w:r>
        <w:rPr>
          <w:rFonts w:ascii="Liberation Sans" w:hAnsi="Liberation Sans"/>
          <w:color w:val="173042"/>
          <w:sz w:val="20"/>
        </w:rPr>
        <w:t>Joint.</w:t>
      </w:r>
    </w:p>
    <w:p>
      <w:pPr>
        <w:pStyle w:val="ListBullet"/>
        <w:spacing w:after="40"/>
        <w:widowControl/>
      </w:pPr>
      <w:r>
        <w:rPr>
          <w:rFonts w:ascii="Liberation Sans" w:hAnsi="Liberation Sans"/>
          <w:color w:val="173042"/>
          <w:sz w:val="20"/>
        </w:rPr>
        <w:t>Action.</w:t>
      </w:r>
    </w:p>
    <w:p>
      <w:pPr>
        <w:pStyle w:val="ListBullet"/>
        <w:spacing w:after="40"/>
        <w:widowControl/>
      </w:pPr>
      <w:r>
        <w:rPr>
          <w:rFonts w:ascii="Liberation Sans" w:hAnsi="Liberation Sans"/>
          <w:color w:val="173042"/>
          <w:sz w:val="20"/>
        </w:rPr>
        <w:t>Contribution level.</w:t>
      </w:r>
    </w:p>
    <w:p>
      <w:pPr>
        <w:pStyle w:val="ListBullet"/>
        <w:spacing w:after="40"/>
        <w:widowControl/>
      </w:pPr>
      <w:r>
        <w:rPr>
          <w:rFonts w:ascii="Liberation Sans" w:hAnsi="Liberation Sans"/>
          <w:color w:val="173042"/>
          <w:sz w:val="20"/>
        </w:rPr>
        <w:t>Context/qualifier.</w:t>
      </w:r>
    </w:p>
    <w:p>
      <w:pPr>
        <w:pStyle w:val="ListBullet"/>
        <w:spacing w:after="40"/>
        <w:widowControl/>
      </w:pPr>
      <w:r>
        <w:rPr>
          <w:rFonts w:ascii="Liberation Sans" w:hAnsi="Liberation Sans"/>
          <w:color w:val="173042"/>
          <w:sz w:val="20"/>
        </w:rPr>
        <w:t>Related muscles.</w:t>
      </w:r>
    </w:p>
    <w:p>
      <w:pPr>
        <w:spacing w:before="0" w:after="120" w:line="271" w:lineRule="auto"/>
        <w:widowControl/>
      </w:pPr>
      <w:r>
        <w:rPr>
          <w:rFonts w:ascii="Liberation Sans" w:hAnsi="Liberation Sans"/>
          <w:color w:val="173042"/>
          <w:sz w:val="21"/>
        </w:rPr>
        <w:t>Avoid presenting actions as absolute when position or joint angle changes the role.</w:t>
      </w:r>
    </w:p>
    <w:p>
      <w:pPr>
        <w:pStyle w:val="Heading2"/>
        <w:widowControl/>
      </w:pPr>
      <w:r>
        <w:rPr>
          <w:rFonts w:ascii="Liberation Sans" w:hAnsi="Liberation Sans"/>
          <w:color w:val="146C72"/>
          <w:sz w:val="29"/>
        </w:rPr>
        <w:t>17.5 Training section</w:t>
      </w:r>
    </w:p>
    <w:p>
      <w:pPr>
        <w:spacing w:before="0" w:after="120" w:line="271" w:lineRule="auto"/>
        <w:widowControl/>
      </w:pPr>
      <w:r>
        <w:rPr>
          <w:rFonts w:ascii="Liberation Sans" w:hAnsi="Liberation Sans"/>
          <w:color w:val="173042"/>
          <w:sz w:val="21"/>
        </w:rPr>
        <w:t>Show:</w:t>
      </w:r>
    </w:p>
    <w:p>
      <w:pPr>
        <w:pStyle w:val="ListBullet"/>
        <w:spacing w:after="40"/>
        <w:widowControl/>
      </w:pPr>
      <w:r>
        <w:rPr>
          <w:rFonts w:ascii="Liberation Sans" w:hAnsi="Liberation Sans"/>
          <w:color w:val="173042"/>
          <w:sz w:val="20"/>
        </w:rPr>
        <w:t>Relevant movement patterns.</w:t>
      </w:r>
    </w:p>
    <w:p>
      <w:pPr>
        <w:pStyle w:val="ListBullet"/>
        <w:spacing w:after="40"/>
        <w:widowControl/>
      </w:pPr>
      <w:r>
        <w:rPr>
          <w:rFonts w:ascii="Liberation Sans" w:hAnsi="Liberation Sans"/>
          <w:color w:val="173042"/>
          <w:sz w:val="20"/>
        </w:rPr>
        <w:t>Common compound categories.</w:t>
      </w:r>
    </w:p>
    <w:p>
      <w:pPr>
        <w:pStyle w:val="ListBullet"/>
        <w:spacing w:after="40"/>
        <w:widowControl/>
      </w:pPr>
      <w:r>
        <w:rPr>
          <w:rFonts w:ascii="Liberation Sans" w:hAnsi="Liberation Sans"/>
          <w:color w:val="173042"/>
          <w:sz w:val="20"/>
        </w:rPr>
        <w:t>Common isolation categories.</w:t>
      </w:r>
    </w:p>
    <w:p>
      <w:pPr>
        <w:pStyle w:val="ListBullet"/>
        <w:spacing w:after="40"/>
        <w:widowControl/>
      </w:pPr>
      <w:r>
        <w:rPr>
          <w:rFonts w:ascii="Liberation Sans" w:hAnsi="Liberation Sans"/>
          <w:color w:val="173042"/>
          <w:sz w:val="20"/>
        </w:rPr>
        <w:t>Stabilization contexts.</w:t>
      </w:r>
    </w:p>
    <w:p>
      <w:pPr>
        <w:pStyle w:val="ListBullet"/>
        <w:spacing w:after="40"/>
        <w:widowControl/>
      </w:pPr>
      <w:r>
        <w:rPr>
          <w:rFonts w:ascii="Liberation Sans" w:hAnsi="Liberation Sans"/>
          <w:color w:val="173042"/>
          <w:sz w:val="20"/>
        </w:rPr>
        <w:t>Training misconceptions.</w:t>
      </w:r>
    </w:p>
    <w:p>
      <w:pPr>
        <w:pStyle w:val="ListBullet"/>
        <w:spacing w:after="40"/>
        <w:widowControl/>
      </w:pPr>
      <w:r>
        <w:rPr>
          <w:rFonts w:ascii="Liberation Sans" w:hAnsi="Liberation Sans"/>
          <w:color w:val="173042"/>
          <w:sz w:val="20"/>
        </w:rPr>
        <w:t>Future verified exercise relationships.</w:t>
      </w:r>
    </w:p>
    <w:p>
      <w:pPr>
        <w:spacing w:before="0" w:after="120" w:line="271" w:lineRule="auto"/>
        <w:widowControl/>
      </w:pPr>
      <w:r>
        <w:rPr>
          <w:rFonts w:ascii="Liberation Sans" w:hAnsi="Liberation Sans"/>
          <w:color w:val="173042"/>
          <w:sz w:val="21"/>
        </w:rPr>
        <w:t>Do not prescribe sets, repetitions or weekly volume in this phase.</w:t>
      </w:r>
    </w:p>
    <w:p>
      <w:pPr>
        <w:pStyle w:val="Heading2"/>
        <w:widowControl/>
      </w:pPr>
      <w:r>
        <w:rPr>
          <w:rFonts w:ascii="Liberation Sans" w:hAnsi="Liberation Sans"/>
          <w:color w:val="146C72"/>
          <w:sz w:val="29"/>
        </w:rPr>
        <w:t>17.6 Relationships section</w:t>
      </w:r>
    </w:p>
    <w:p>
      <w:pPr>
        <w:spacing w:before="0" w:after="120" w:line="271" w:lineRule="auto"/>
        <w:widowControl/>
      </w:pPr>
      <w:r>
        <w:rPr>
          <w:rFonts w:ascii="Liberation Sans" w:hAnsi="Liberation Sans"/>
          <w:color w:val="173042"/>
          <w:sz w:val="21"/>
        </w:rPr>
        <w:t>Provide:</w:t>
      </w:r>
    </w:p>
    <w:p>
      <w:pPr>
        <w:pStyle w:val="ListBullet"/>
        <w:spacing w:after="40"/>
        <w:widowControl/>
      </w:pPr>
      <w:r>
        <w:rPr>
          <w:rFonts w:ascii="Liberation Sans" w:hAnsi="Liberation Sans"/>
          <w:color w:val="173042"/>
          <w:sz w:val="20"/>
        </w:rPr>
        <w:t>Parent group.</w:t>
      </w:r>
    </w:p>
    <w:p>
      <w:pPr>
        <w:pStyle w:val="ListBullet"/>
        <w:spacing w:after="40"/>
        <w:widowControl/>
      </w:pPr>
      <w:r>
        <w:rPr>
          <w:rFonts w:ascii="Liberation Sans" w:hAnsi="Liberation Sans"/>
          <w:color w:val="173042"/>
          <w:sz w:val="20"/>
        </w:rPr>
        <w:t>Child portions.</w:t>
      </w:r>
    </w:p>
    <w:p>
      <w:pPr>
        <w:pStyle w:val="ListBullet"/>
        <w:spacing w:after="40"/>
        <w:widowControl/>
      </w:pPr>
      <w:r>
        <w:rPr>
          <w:rFonts w:ascii="Liberation Sans" w:hAnsi="Liberation Sans"/>
          <w:color w:val="173042"/>
          <w:sz w:val="20"/>
        </w:rPr>
        <w:t>Synergists by movement context.</w:t>
      </w:r>
    </w:p>
    <w:p>
      <w:pPr>
        <w:pStyle w:val="ListBullet"/>
        <w:spacing w:after="40"/>
        <w:widowControl/>
      </w:pPr>
      <w:r>
        <w:rPr>
          <w:rFonts w:ascii="Liberation Sans" w:hAnsi="Liberation Sans"/>
          <w:color w:val="173042"/>
          <w:sz w:val="20"/>
        </w:rPr>
        <w:t>Antagonists by movement context.</w:t>
      </w:r>
    </w:p>
    <w:p>
      <w:pPr>
        <w:pStyle w:val="ListBullet"/>
        <w:spacing w:after="40"/>
        <w:widowControl/>
      </w:pPr>
      <w:r>
        <w:rPr>
          <w:rFonts w:ascii="Liberation Sans" w:hAnsi="Liberation Sans"/>
          <w:color w:val="173042"/>
          <w:sz w:val="20"/>
        </w:rPr>
        <w:t>Stabilizer relationships.</w:t>
      </w:r>
    </w:p>
    <w:p>
      <w:pPr>
        <w:pStyle w:val="ListBullet"/>
        <w:spacing w:after="40"/>
        <w:widowControl/>
      </w:pPr>
      <w:r>
        <w:rPr>
          <w:rFonts w:ascii="Liberation Sans" w:hAnsi="Liberation Sans"/>
          <w:color w:val="173042"/>
          <w:sz w:val="20"/>
        </w:rPr>
        <w:t>Neighboring/commonly confused structures.</w:t>
      </w:r>
    </w:p>
    <w:p>
      <w:pPr>
        <w:pStyle w:val="Heading2"/>
        <w:widowControl/>
      </w:pPr>
      <w:r>
        <w:rPr>
          <w:rFonts w:ascii="Liberation Sans" w:hAnsi="Liberation Sans"/>
          <w:color w:val="146C72"/>
          <w:sz w:val="29"/>
        </w:rPr>
        <w:t>17.7 Cautions section</w:t>
      </w:r>
    </w:p>
    <w:p>
      <w:pPr>
        <w:spacing w:before="0" w:after="120" w:line="271" w:lineRule="auto"/>
        <w:widowControl/>
      </w:pPr>
      <w:r>
        <w:rPr>
          <w:rFonts w:ascii="Liberation Sans" w:hAnsi="Liberation Sans"/>
          <w:color w:val="173042"/>
          <w:sz w:val="21"/>
        </w:rPr>
        <w:t>Use restrained language:</w:t>
      </w:r>
    </w:p>
    <w:p>
      <w:pPr>
        <w:pStyle w:val="ListBullet"/>
        <w:spacing w:after="40"/>
        <w:widowControl/>
      </w:pPr>
      <w:r>
        <w:rPr>
          <w:rFonts w:ascii="Liberation Sans" w:hAnsi="Liberation Sans"/>
          <w:color w:val="173042"/>
          <w:sz w:val="20"/>
        </w:rPr>
        <w:t>General movement or discomfort cautions.</w:t>
      </w:r>
    </w:p>
    <w:p>
      <w:pPr>
        <w:pStyle w:val="ListBullet"/>
        <w:spacing w:after="40"/>
        <w:widowControl/>
      </w:pPr>
      <w:r>
        <w:rPr>
          <w:rFonts w:ascii="Liberation Sans" w:hAnsi="Liberation Sans"/>
          <w:color w:val="173042"/>
          <w:sz w:val="20"/>
        </w:rPr>
        <w:t>Clear statement that pain, weakness, numbness or suspected injury requires qualified assessment.</w:t>
      </w:r>
    </w:p>
    <w:p>
      <w:pPr>
        <w:pStyle w:val="ListBullet"/>
        <w:spacing w:after="40"/>
        <w:widowControl/>
      </w:pPr>
      <w:r>
        <w:rPr>
          <w:rFonts w:ascii="Liberation Sans" w:hAnsi="Liberation Sans"/>
          <w:color w:val="173042"/>
          <w:sz w:val="20"/>
        </w:rPr>
        <w:t>No diagnosis, injury test or treatment protocol.</w:t>
      </w:r>
    </w:p>
    <w:p>
      <w:pPr>
        <w:pStyle w:val="Heading2"/>
        <w:widowControl/>
      </w:pPr>
      <w:r>
        <w:rPr>
          <w:rFonts w:ascii="Liberation Sans" w:hAnsi="Liberation Sans"/>
          <w:color w:val="146C72"/>
          <w:sz w:val="29"/>
        </w:rPr>
        <w:t>17.8 Sources section</w:t>
      </w:r>
    </w:p>
    <w:p>
      <w:pPr>
        <w:spacing w:before="0" w:after="120" w:line="271" w:lineRule="auto"/>
        <w:widowControl/>
      </w:pPr>
      <w:r>
        <w:rPr>
          <w:rFonts w:ascii="Liberation Sans" w:hAnsi="Liberation Sans"/>
          <w:color w:val="173042"/>
          <w:sz w:val="21"/>
        </w:rPr>
        <w:t>List:</w:t>
      </w:r>
    </w:p>
    <w:p>
      <w:pPr>
        <w:pStyle w:val="ListBullet"/>
        <w:spacing w:after="40"/>
        <w:widowControl/>
      </w:pPr>
      <w:r>
        <w:rPr>
          <w:rFonts w:ascii="Liberation Sans" w:hAnsi="Liberation Sans"/>
          <w:color w:val="173042"/>
          <w:sz w:val="20"/>
        </w:rPr>
        <w:t>Source title and publisher.</w:t>
      </w:r>
    </w:p>
    <w:p>
      <w:pPr>
        <w:pStyle w:val="ListBullet"/>
        <w:spacing w:after="40"/>
        <w:widowControl/>
      </w:pPr>
      <w:r>
        <w:rPr>
          <w:rFonts w:ascii="Liberation Sans" w:hAnsi="Liberation Sans"/>
          <w:color w:val="173042"/>
          <w:sz w:val="20"/>
        </w:rPr>
        <w:t>Source type.</w:t>
      </w:r>
    </w:p>
    <w:p>
      <w:pPr>
        <w:pStyle w:val="ListBullet"/>
        <w:spacing w:after="40"/>
        <w:widowControl/>
      </w:pPr>
      <w:r>
        <w:rPr>
          <w:rFonts w:ascii="Liberation Sans" w:hAnsi="Liberation Sans"/>
          <w:color w:val="173042"/>
          <w:sz w:val="20"/>
        </w:rPr>
        <w:t>Publication/update year.</w:t>
      </w:r>
    </w:p>
    <w:p>
      <w:pPr>
        <w:pStyle w:val="ListBullet"/>
        <w:spacing w:after="40"/>
        <w:widowControl/>
      </w:pPr>
      <w:r>
        <w:rPr>
          <w:rFonts w:ascii="Liberation Sans" w:hAnsi="Liberation Sans"/>
          <w:color w:val="173042"/>
          <w:sz w:val="20"/>
        </w:rPr>
        <w:t>Link.</w:t>
      </w:r>
    </w:p>
    <w:p>
      <w:pPr>
        <w:pStyle w:val="ListBullet"/>
        <w:spacing w:after="40"/>
        <w:widowControl/>
      </w:pPr>
      <w:r>
        <w:rPr>
          <w:rFonts w:ascii="Liberation Sans" w:hAnsi="Liberation Sans"/>
          <w:color w:val="173042"/>
          <w:sz w:val="20"/>
        </w:rPr>
        <w:t>Which fields the source supports.</w:t>
      </w:r>
    </w:p>
    <w:p>
      <w:pPr>
        <w:pStyle w:val="ListBullet"/>
        <w:spacing w:after="40"/>
        <w:widowControl/>
      </w:pPr>
      <w:r>
        <w:rPr>
          <w:rFonts w:ascii="Liberation Sans" w:hAnsi="Liberation Sans"/>
          <w:color w:val="173042"/>
          <w:sz w:val="20"/>
        </w:rPr>
        <w:t>Last content review date.</w:t>
      </w:r>
    </w:p>
    <w:p>
      <w:pPr>
        <w:pStyle w:val="ListBullet"/>
        <w:spacing w:after="40"/>
        <w:widowControl/>
      </w:pPr>
      <w:r>
        <w:rPr>
          <w:rFonts w:ascii="Liberation Sans" w:hAnsi="Liberation Sans"/>
          <w:color w:val="173042"/>
          <w:sz w:val="20"/>
        </w:rPr>
        <w:t>Media attribution separately from factual sources.</w:t>
      </w:r>
    </w:p>
    <w:p>
      <w:pPr>
        <w:pStyle w:val="Heading1"/>
        <w:widowControl/>
      </w:pPr>
      <w:r>
        <w:rPr>
          <w:rFonts w:ascii="Liberation Sans" w:hAnsi="Liberation Sans"/>
          <w:color w:val="173042"/>
          <w:sz w:val="38"/>
        </w:rPr>
        <w:t>18. Content presentation rules</w:t>
      </w:r>
    </w:p>
    <w:p>
      <w:pPr>
        <w:pStyle w:val="Heading2"/>
        <w:widowControl/>
      </w:pPr>
      <w:r>
        <w:rPr>
          <w:rFonts w:ascii="Liberation Sans" w:hAnsi="Liberation Sans"/>
          <w:color w:val="146C72"/>
          <w:sz w:val="29"/>
        </w:rPr>
        <w:t>18.1 Plain language first</w:t>
      </w:r>
    </w:p>
    <w:p>
      <w:pPr>
        <w:spacing w:before="0" w:after="120" w:line="271" w:lineRule="auto"/>
        <w:widowControl/>
      </w:pPr>
      <w:r>
        <w:rPr>
          <w:rFonts w:ascii="Liberation Sans" w:hAnsi="Liberation Sans"/>
          <w:color w:val="173042"/>
          <w:sz w:val="21"/>
        </w:rPr>
        <w:t>Lead with clear language, then offer exact terminology. Define unfamiliar terms inline.</w:t>
      </w:r>
    </w:p>
    <w:p>
      <w:pPr>
        <w:pStyle w:val="Heading2"/>
        <w:widowControl/>
      </w:pPr>
      <w:r>
        <w:rPr>
          <w:rFonts w:ascii="Liberation Sans" w:hAnsi="Liberation Sans"/>
          <w:color w:val="146C72"/>
          <w:sz w:val="29"/>
        </w:rPr>
        <w:t>18.2 Structured facts over essays</w:t>
      </w:r>
    </w:p>
    <w:p>
      <w:pPr>
        <w:spacing w:before="0" w:after="120" w:line="271" w:lineRule="auto"/>
        <w:widowControl/>
      </w:pPr>
      <w:r>
        <w:rPr>
          <w:rFonts w:ascii="Liberation Sans" w:hAnsi="Liberation Sans"/>
          <w:color w:val="173042"/>
          <w:sz w:val="21"/>
        </w:rPr>
        <w:t>Prefer:</w:t>
      </w:r>
    </w:p>
    <w:p>
      <w:pPr>
        <w:pStyle w:val="ListBullet"/>
        <w:spacing w:after="40"/>
        <w:widowControl/>
      </w:pPr>
      <w:r>
        <w:rPr>
          <w:rFonts w:ascii="Liberation Sans" w:hAnsi="Liberation Sans"/>
          <w:color w:val="173042"/>
          <w:sz w:val="20"/>
        </w:rPr>
        <w:t>Short summaries.</w:t>
      </w:r>
    </w:p>
    <w:p>
      <w:pPr>
        <w:pStyle w:val="ListBullet"/>
        <w:spacing w:after="40"/>
        <w:widowControl/>
      </w:pPr>
      <w:r>
        <w:rPr>
          <w:rFonts w:ascii="Liberation Sans" w:hAnsi="Liberation Sans"/>
          <w:color w:val="173042"/>
          <w:sz w:val="20"/>
        </w:rPr>
        <w:t>Tables for actions.</w:t>
      </w:r>
    </w:p>
    <w:p>
      <w:pPr>
        <w:pStyle w:val="ListBullet"/>
        <w:spacing w:after="40"/>
        <w:widowControl/>
      </w:pPr>
      <w:r>
        <w:rPr>
          <w:rFonts w:ascii="Liberation Sans" w:hAnsi="Liberation Sans"/>
          <w:color w:val="173042"/>
          <w:sz w:val="20"/>
        </w:rPr>
        <w:t>Relationship chips/links.</w:t>
      </w:r>
    </w:p>
    <w:p>
      <w:pPr>
        <w:pStyle w:val="ListBullet"/>
        <w:spacing w:after="40"/>
        <w:widowControl/>
      </w:pPr>
      <w:r>
        <w:rPr>
          <w:rFonts w:ascii="Liberation Sans" w:hAnsi="Liberation Sans"/>
          <w:color w:val="173042"/>
          <w:sz w:val="20"/>
        </w:rPr>
        <w:t>Diagrams with captions.</w:t>
      </w:r>
    </w:p>
    <w:p>
      <w:pPr>
        <w:pStyle w:val="ListBullet"/>
        <w:spacing w:after="40"/>
        <w:widowControl/>
      </w:pPr>
      <w:r>
        <w:rPr>
          <w:rFonts w:ascii="Liberation Sans" w:hAnsi="Liberation Sans"/>
          <w:color w:val="173042"/>
          <w:sz w:val="20"/>
        </w:rPr>
        <w:t>Expandable advanced details.</w:t>
      </w:r>
    </w:p>
    <w:p>
      <w:pPr>
        <w:spacing w:before="0" w:after="120" w:line="271" w:lineRule="auto"/>
        <w:widowControl/>
      </w:pPr>
      <w:r>
        <w:rPr>
          <w:rFonts w:ascii="Liberation Sans" w:hAnsi="Liberation Sans"/>
          <w:color w:val="173042"/>
          <w:sz w:val="21"/>
        </w:rPr>
        <w:t>Avoid long unbroken walls of anatomy text.</w:t>
      </w:r>
    </w:p>
    <w:p>
      <w:pPr>
        <w:pStyle w:val="Heading2"/>
        <w:widowControl/>
      </w:pPr>
      <w:r>
        <w:rPr>
          <w:rFonts w:ascii="Liberation Sans" w:hAnsi="Liberation Sans"/>
          <w:color w:val="146C72"/>
          <w:sz w:val="29"/>
        </w:rPr>
        <w:t>18.3 Claims language</w:t>
      </w:r>
    </w:p>
    <w:p>
      <w:pPr>
        <w:spacing w:before="0" w:after="120" w:line="271" w:lineRule="auto"/>
        <w:widowControl/>
      </w:pPr>
      <w:r>
        <w:rPr>
          <w:rFonts w:ascii="Liberation Sans" w:hAnsi="Liberation Sans"/>
          <w:color w:val="173042"/>
          <w:sz w:val="21"/>
        </w:rPr>
        <w:t>Use:</w:t>
      </w:r>
    </w:p>
    <w:p>
      <w:pPr>
        <w:pStyle w:val="ListBullet"/>
        <w:spacing w:after="40"/>
        <w:widowControl/>
      </w:pPr>
      <w:r>
        <w:rPr>
          <w:rFonts w:ascii="Liberation Sans" w:hAnsi="Liberation Sans"/>
          <w:color w:val="173042"/>
          <w:sz w:val="20"/>
        </w:rPr>
        <w:t>“contributes to”.</w:t>
      </w:r>
    </w:p>
    <w:p>
      <w:pPr>
        <w:pStyle w:val="ListBullet"/>
        <w:spacing w:after="40"/>
        <w:widowControl/>
      </w:pPr>
      <w:r>
        <w:rPr>
          <w:rFonts w:ascii="Liberation Sans" w:hAnsi="Liberation Sans"/>
          <w:color w:val="173042"/>
          <w:sz w:val="20"/>
        </w:rPr>
        <w:t>“commonly involved in”.</w:t>
      </w:r>
    </w:p>
    <w:p>
      <w:pPr>
        <w:pStyle w:val="ListBullet"/>
        <w:spacing w:after="40"/>
        <w:widowControl/>
      </w:pPr>
      <w:r>
        <w:rPr>
          <w:rFonts w:ascii="Liberation Sans" w:hAnsi="Liberation Sans"/>
          <w:color w:val="173042"/>
          <w:sz w:val="20"/>
        </w:rPr>
        <w:t>“may act as”.</w:t>
      </w:r>
    </w:p>
    <w:p>
      <w:pPr>
        <w:pStyle w:val="ListBullet"/>
        <w:spacing w:after="40"/>
        <w:widowControl/>
      </w:pPr>
      <w:r>
        <w:rPr>
          <w:rFonts w:ascii="Liberation Sans" w:hAnsi="Liberation Sans"/>
          <w:color w:val="173042"/>
          <w:sz w:val="20"/>
        </w:rPr>
        <w:t>“depends on position or task” when relevant.</w:t>
      </w:r>
    </w:p>
    <w:p>
      <w:pPr>
        <w:spacing w:before="0" w:after="120" w:line="271" w:lineRule="auto"/>
        <w:widowControl/>
      </w:pPr>
      <w:r>
        <w:rPr>
          <w:rFonts w:ascii="Liberation Sans" w:hAnsi="Liberation Sans"/>
          <w:color w:val="173042"/>
          <w:sz w:val="21"/>
        </w:rPr>
        <w:t>Avoid:</w:t>
      </w:r>
    </w:p>
    <w:p>
      <w:pPr>
        <w:pStyle w:val="ListBullet"/>
        <w:spacing w:after="40"/>
        <w:widowControl/>
      </w:pPr>
      <w:r>
        <w:rPr>
          <w:rFonts w:ascii="Liberation Sans" w:hAnsi="Liberation Sans"/>
          <w:color w:val="173042"/>
          <w:sz w:val="20"/>
        </w:rPr>
        <w:t>“always”.</w:t>
      </w:r>
    </w:p>
    <w:p>
      <w:pPr>
        <w:pStyle w:val="ListBullet"/>
        <w:spacing w:after="40"/>
        <w:widowControl/>
      </w:pPr>
      <w:r>
        <w:rPr>
          <w:rFonts w:ascii="Liberation Sans" w:hAnsi="Liberation Sans"/>
          <w:color w:val="173042"/>
          <w:sz w:val="20"/>
        </w:rPr>
        <w:t>“completely isolates”.</w:t>
      </w:r>
    </w:p>
    <w:p>
      <w:pPr>
        <w:pStyle w:val="ListBullet"/>
        <w:spacing w:after="40"/>
        <w:widowControl/>
      </w:pPr>
      <w:r>
        <w:rPr>
          <w:rFonts w:ascii="Liberation Sans" w:hAnsi="Liberation Sans"/>
          <w:color w:val="173042"/>
          <w:sz w:val="20"/>
        </w:rPr>
        <w:t>“guarantees”.</w:t>
      </w:r>
    </w:p>
    <w:p>
      <w:pPr>
        <w:pStyle w:val="ListBullet"/>
        <w:spacing w:after="40"/>
        <w:widowControl/>
      </w:pPr>
      <w:r>
        <w:rPr>
          <w:rFonts w:ascii="Liberation Sans" w:hAnsi="Liberation Sans"/>
          <w:color w:val="173042"/>
          <w:sz w:val="20"/>
        </w:rPr>
        <w:t>“fixes posture”.</w:t>
      </w:r>
    </w:p>
    <w:p>
      <w:pPr>
        <w:pStyle w:val="ListBullet"/>
        <w:spacing w:after="40"/>
        <w:widowControl/>
      </w:pPr>
      <w:r>
        <w:rPr>
          <w:rFonts w:ascii="Liberation Sans" w:hAnsi="Liberation Sans"/>
          <w:color w:val="173042"/>
          <w:sz w:val="20"/>
        </w:rPr>
        <w:t>“prevents injury”.</w:t>
      </w:r>
    </w:p>
    <w:p>
      <w:pPr>
        <w:pStyle w:val="Heading2"/>
        <w:widowControl/>
      </w:pPr>
      <w:r>
        <w:rPr>
          <w:rFonts w:ascii="Liberation Sans" w:hAnsi="Liberation Sans"/>
          <w:color w:val="146C72"/>
          <w:sz w:val="29"/>
        </w:rPr>
        <w:t>18.4 Units and notation</w:t>
      </w:r>
    </w:p>
    <w:p>
      <w:pPr>
        <w:spacing w:before="0" w:after="120" w:line="271" w:lineRule="auto"/>
        <w:widowControl/>
      </w:pPr>
      <w:r>
        <w:rPr>
          <w:rFonts w:ascii="Liberation Sans" w:hAnsi="Liberation Sans"/>
          <w:color w:val="173042"/>
          <w:sz w:val="21"/>
        </w:rPr>
        <w:t>Anatomy pages rarely need numeric units. Where angles are later included, use degrees with source context. Do not add numbers for visual authority.</w:t>
      </w:r>
    </w:p>
    <w:p>
      <w:pPr>
        <w:pStyle w:val="Heading1"/>
        <w:widowControl/>
      </w:pPr>
      <w:r>
        <w:rPr>
          <w:rFonts w:ascii="Liberation Sans" w:hAnsi="Liberation Sans"/>
          <w:color w:val="173042"/>
          <w:sz w:val="38"/>
        </w:rPr>
        <w:t>19. Misconception handling</w:t>
      </w:r>
    </w:p>
    <w:p>
      <w:pPr>
        <w:spacing w:before="0" w:after="120" w:line="271" w:lineRule="auto"/>
        <w:widowControl/>
      </w:pPr>
      <w:r>
        <w:rPr>
          <w:rFonts w:ascii="Liberation Sans" w:hAnsi="Liberation Sans"/>
          <w:color w:val="173042"/>
          <w:sz w:val="21"/>
        </w:rPr>
        <w:t xml:space="preserve">Create a controlled </w:t>
      </w:r>
      <w:r>
        <w:rPr>
          <w:rFonts w:ascii="Liberation Mono" w:hAnsi="Liberation Mono"/>
          <w:color w:val="173042"/>
          <w:sz w:val="19"/>
        </w:rPr>
        <w:t>misconceptions</w:t>
      </w:r>
      <w:r>
        <w:rPr>
          <w:rFonts w:ascii="Liberation Sans" w:hAnsi="Liberation Sans"/>
          <w:color w:val="173042"/>
          <w:sz w:val="21"/>
        </w:rPr>
        <w:t xml:space="preserve"> array. Each item contains:</w:t>
      </w:r>
    </w:p>
    <w:p>
      <w:pPr>
        <w:pStyle w:val="ListBullet"/>
        <w:spacing w:after="40"/>
        <w:widowControl/>
      </w:pPr>
      <w:r>
        <w:rPr>
          <w:rFonts w:ascii="Liberation Sans" w:hAnsi="Liberation Sans"/>
          <w:color w:val="173042"/>
          <w:sz w:val="20"/>
        </w:rPr>
        <w:t>Short claim.</w:t>
      </w:r>
    </w:p>
    <w:p>
      <w:pPr>
        <w:pStyle w:val="ListBullet"/>
        <w:spacing w:after="40"/>
        <w:widowControl/>
      </w:pPr>
      <w:r>
        <w:rPr>
          <w:rFonts w:ascii="Liberation Sans" w:hAnsi="Liberation Sans"/>
          <w:color w:val="173042"/>
          <w:sz w:val="20"/>
        </w:rPr>
        <w:t>Corrected explanation.</w:t>
      </w:r>
    </w:p>
    <w:p>
      <w:pPr>
        <w:pStyle w:val="ListBullet"/>
        <w:spacing w:after="40"/>
        <w:widowControl/>
      </w:pPr>
      <w:r>
        <w:rPr>
          <w:rFonts w:ascii="Liberation Sans" w:hAnsi="Liberation Sans"/>
          <w:color w:val="173042"/>
          <w:sz w:val="20"/>
        </w:rPr>
        <w:t>Source IDs.</w:t>
      </w:r>
    </w:p>
    <w:p>
      <w:pPr>
        <w:pStyle w:val="ListBullet"/>
        <w:spacing w:after="40"/>
        <w:widowControl/>
      </w:pPr>
      <w:r>
        <w:rPr>
          <w:rFonts w:ascii="Liberation Sans" w:hAnsi="Liberation Sans"/>
          <w:color w:val="173042"/>
          <w:sz w:val="20"/>
        </w:rPr>
        <w:t xml:space="preserve">Severity: </w:t>
      </w:r>
      <w:r>
        <w:rPr>
          <w:rFonts w:ascii="Liberation Mono" w:hAnsi="Liberation Mono"/>
          <w:color w:val="173042"/>
          <w:sz w:val="19"/>
        </w:rPr>
        <w:t>minor</w:t>
      </w:r>
      <w:r>
        <w:rPr>
          <w:rFonts w:ascii="Liberation Sans" w:hAnsi="Liberation Sans"/>
          <w:color w:val="173042"/>
          <w:sz w:val="20"/>
        </w:rPr>
        <w:t xml:space="preserve">, </w:t>
      </w:r>
      <w:r>
        <w:rPr>
          <w:rFonts w:ascii="Liberation Mono" w:hAnsi="Liberation Mono"/>
          <w:color w:val="173042"/>
          <w:sz w:val="19"/>
        </w:rPr>
        <w:t>misleading</w:t>
      </w:r>
      <w:r>
        <w:rPr>
          <w:rFonts w:ascii="Liberation Sans" w:hAnsi="Liberation Sans"/>
          <w:color w:val="173042"/>
          <w:sz w:val="20"/>
        </w:rPr>
        <w:t xml:space="preserve">, </w:t>
      </w:r>
      <w:r>
        <w:rPr>
          <w:rFonts w:ascii="Liberation Mono" w:hAnsi="Liberation Mono"/>
          <w:color w:val="173042"/>
          <w:sz w:val="19"/>
        </w:rPr>
        <w:t>safety-relevant</w:t>
      </w:r>
      <w:r>
        <w:rPr>
          <w:rFonts w:ascii="Liberation Sans" w:hAnsi="Liberation Sans"/>
          <w:color w:val="173042"/>
          <w:sz w:val="20"/>
        </w:rPr>
        <w:t>.</w:t>
      </w:r>
    </w:p>
    <w:p>
      <w:pPr>
        <w:spacing w:before="0" w:after="120" w:line="271" w:lineRule="auto"/>
        <w:widowControl/>
      </w:pPr>
      <w:r>
        <w:rPr>
          <w:rFonts w:ascii="Liberation Sans" w:hAnsi="Liberation Sans"/>
          <w:color w:val="173042"/>
          <w:sz w:val="21"/>
        </w:rPr>
        <w:t>Starter concepts to support after review:</w:t>
      </w:r>
    </w:p>
    <w:p>
      <w:pPr>
        <w:pStyle w:val="ListBullet"/>
        <w:spacing w:after="40"/>
        <w:widowControl/>
      </w:pPr>
      <w:r>
        <w:rPr>
          <w:rFonts w:ascii="Liberation Sans" w:hAnsi="Liberation Sans"/>
          <w:color w:val="173042"/>
          <w:sz w:val="20"/>
        </w:rPr>
        <w:t>“Lower abs” are not a separate abdominal muscle.</w:t>
      </w:r>
    </w:p>
    <w:p>
      <w:pPr>
        <w:pStyle w:val="ListBullet"/>
        <w:spacing w:after="40"/>
        <w:widowControl/>
      </w:pPr>
      <w:r>
        <w:rPr>
          <w:rFonts w:ascii="Liberation Sans" w:hAnsi="Liberation Sans"/>
          <w:color w:val="173042"/>
          <w:sz w:val="20"/>
        </w:rPr>
        <w:t>“Inner chest” is not an independent muscle.</w:t>
      </w:r>
    </w:p>
    <w:p>
      <w:pPr>
        <w:pStyle w:val="ListBullet"/>
        <w:spacing w:after="40"/>
        <w:widowControl/>
      </w:pPr>
      <w:r>
        <w:rPr>
          <w:rFonts w:ascii="Liberation Sans" w:hAnsi="Liberation Sans"/>
          <w:color w:val="173042"/>
          <w:sz w:val="20"/>
        </w:rPr>
        <w:t>A movement does not isolate one muscle with zero contribution from others.</w:t>
      </w:r>
    </w:p>
    <w:p>
      <w:pPr>
        <w:pStyle w:val="ListBullet"/>
        <w:spacing w:after="40"/>
        <w:widowControl/>
      </w:pPr>
      <w:r>
        <w:rPr>
          <w:rFonts w:ascii="Liberation Sans" w:hAnsi="Liberation Sans"/>
          <w:color w:val="173042"/>
          <w:sz w:val="20"/>
        </w:rPr>
        <w:t>Muscle roles can change with joint position and task.</w:t>
      </w:r>
    </w:p>
    <w:p>
      <w:pPr>
        <w:pStyle w:val="ListBullet"/>
        <w:spacing w:after="40"/>
        <w:widowControl/>
      </w:pPr>
      <w:r>
        <w:rPr>
          <w:rFonts w:ascii="Liberation Sans" w:hAnsi="Liberation Sans"/>
          <w:color w:val="173042"/>
          <w:sz w:val="20"/>
        </w:rPr>
        <w:t>A broad exercise category should not be equated with one exact fiber region.</w:t>
      </w:r>
    </w:p>
    <w:p>
      <w:pPr>
        <w:spacing w:before="0" w:after="120" w:line="271" w:lineRule="auto"/>
        <w:widowControl/>
      </w:pPr>
      <w:r>
        <w:rPr>
          <w:rFonts w:ascii="Liberation Sans" w:hAnsi="Liberation Sans"/>
          <w:color w:val="173042"/>
          <w:sz w:val="21"/>
        </w:rPr>
        <w:t>Do not publish these corrections without source review.</w:t>
      </w:r>
    </w:p>
    <w:p>
      <w:pPr>
        <w:pStyle w:val="Heading1"/>
        <w:widowControl/>
      </w:pPr>
      <w:r>
        <w:rPr>
          <w:rFonts w:ascii="Liberation Sans" w:hAnsi="Liberation Sans"/>
          <w:color w:val="173042"/>
          <w:sz w:val="38"/>
        </w:rPr>
        <w:t>20. Source governance</w:t>
      </w:r>
    </w:p>
    <w:p>
      <w:pPr>
        <w:pStyle w:val="Heading2"/>
        <w:widowControl/>
      </w:pPr>
      <w:r>
        <w:rPr>
          <w:rFonts w:ascii="Liberation Sans" w:hAnsi="Liberation Sans"/>
          <w:color w:val="146C72"/>
          <w:sz w:val="29"/>
        </w:rPr>
        <w:t>20.1 Source hierarchy</w:t>
      </w:r>
    </w:p>
    <w:p>
      <w:pPr>
        <w:spacing w:before="0" w:after="120" w:line="271" w:lineRule="auto"/>
        <w:widowControl/>
      </w:pPr>
      <w:r>
        <w:rPr>
          <w:rFonts w:ascii="Liberation Sans" w:hAnsi="Liberation Sans"/>
          <w:color w:val="173042"/>
          <w:sz w:val="21"/>
        </w:rPr>
        <w:t>Prioritize:</w:t>
      </w:r>
    </w:p>
    <w:p>
      <w:pPr>
        <w:pStyle w:val="ListNumber"/>
        <w:spacing w:after="40"/>
        <w:widowControl/>
      </w:pPr>
      <w:r>
        <w:rPr>
          <w:rFonts w:ascii="Liberation Sans" w:hAnsi="Liberation Sans"/>
          <w:color w:val="173042"/>
          <w:sz w:val="20"/>
        </w:rPr>
        <w:t>International anatomical terminology standards.</w:t>
      </w:r>
    </w:p>
    <w:p>
      <w:pPr>
        <w:pStyle w:val="ListNumber"/>
        <w:spacing w:after="40"/>
        <w:widowControl/>
      </w:pPr>
      <w:r>
        <w:rPr>
          <w:rFonts w:ascii="Liberation Sans" w:hAnsi="Liberation Sans"/>
          <w:color w:val="173042"/>
          <w:sz w:val="20"/>
        </w:rPr>
        <w:t>University-level anatomy texts with clear licensing or link-only use.</w:t>
      </w:r>
    </w:p>
    <w:p>
      <w:pPr>
        <w:pStyle w:val="ListNumber"/>
        <w:spacing w:after="40"/>
        <w:widowControl/>
      </w:pPr>
      <w:r>
        <w:rPr>
          <w:rFonts w:ascii="Liberation Sans" w:hAnsi="Liberation Sans"/>
          <w:color w:val="173042"/>
          <w:sz w:val="20"/>
        </w:rPr>
        <w:t>Government or academic biomedical references.</w:t>
      </w:r>
    </w:p>
    <w:p>
      <w:pPr>
        <w:pStyle w:val="ListNumber"/>
        <w:spacing w:after="40"/>
        <w:widowControl/>
      </w:pPr>
      <w:r>
        <w:rPr>
          <w:rFonts w:ascii="Liberation Sans" w:hAnsi="Liberation Sans"/>
          <w:color w:val="173042"/>
          <w:sz w:val="20"/>
        </w:rPr>
        <w:t>Peer-reviewed reviews or biomechanics research where a claim requires it.</w:t>
      </w:r>
    </w:p>
    <w:p>
      <w:pPr>
        <w:pStyle w:val="ListNumber"/>
        <w:spacing w:after="40"/>
        <w:widowControl/>
      </w:pPr>
      <w:r>
        <w:rPr>
          <w:rFonts w:ascii="Liberation Sans" w:hAnsi="Liberation Sans"/>
          <w:color w:val="173042"/>
          <w:sz w:val="20"/>
        </w:rPr>
        <w:t>Professional training references for practical interpretation.</w:t>
      </w:r>
    </w:p>
    <w:p>
      <w:pPr>
        <w:spacing w:before="0" w:after="120" w:line="271" w:lineRule="auto"/>
        <w:widowControl/>
      </w:pPr>
      <w:r>
        <w:rPr>
          <w:rFonts w:ascii="Liberation Sans" w:hAnsi="Liberation Sans"/>
          <w:color w:val="173042"/>
          <w:sz w:val="21"/>
        </w:rPr>
        <w:t>General blogs, social posts and unsourced gym websites cannot establish canonical anatomy facts.</w:t>
      </w:r>
    </w:p>
    <w:p>
      <w:pPr>
        <w:pStyle w:val="Heading2"/>
        <w:widowControl/>
      </w:pPr>
      <w:r>
        <w:rPr>
          <w:rFonts w:ascii="Liberation Sans" w:hAnsi="Liberation Sans"/>
          <w:color w:val="146C72"/>
          <w:sz w:val="29"/>
        </w:rPr>
        <w:t>20.2 Approved baseline references</w:t>
      </w:r>
    </w:p>
    <w:p>
      <w:pPr>
        <w:pStyle w:val="ListBullet"/>
        <w:spacing w:after="40"/>
        <w:widowControl/>
      </w:pPr>
      <w:r>
        <w:rPr>
          <w:rFonts w:ascii="Liberation Sans" w:hAnsi="Liberation Sans"/>
          <w:color w:val="173042"/>
          <w:sz w:val="20"/>
        </w:rPr>
        <w:t>IFAA/FIPAT Terminologia Anatomica for nomenclature.</w:t>
      </w:r>
    </w:p>
    <w:p>
      <w:pPr>
        <w:pStyle w:val="ListBullet"/>
        <w:spacing w:after="40"/>
        <w:widowControl/>
      </w:pPr>
      <w:r>
        <w:rPr>
          <w:rFonts w:ascii="Liberation Sans" w:hAnsi="Liberation Sans"/>
          <w:color w:val="173042"/>
          <w:sz w:val="20"/>
        </w:rPr>
        <w:t>OpenStax Anatomy and Physiology for educational anatomy concepts, subject to its current license and attribution terms.</w:t>
      </w:r>
    </w:p>
    <w:p>
      <w:pPr>
        <w:pStyle w:val="ListBullet"/>
        <w:spacing w:after="40"/>
        <w:widowControl/>
      </w:pPr>
      <w:r>
        <w:rPr>
          <w:rFonts w:ascii="Liberation Sans" w:hAnsi="Liberation Sans"/>
          <w:color w:val="173042"/>
          <w:sz w:val="20"/>
        </w:rPr>
        <w:t>NCBI Bookshelf/StatPearls for cross-checking selected skeletal-muscle explanations, used as cited reference rather than copied content.</w:t>
      </w:r>
    </w:p>
    <w:p>
      <w:pPr>
        <w:pStyle w:val="ListBullet"/>
        <w:spacing w:after="40"/>
        <w:widowControl/>
      </w:pPr>
      <w:r>
        <w:rPr>
          <w:rFonts w:ascii="Liberation Sans" w:hAnsi="Liberation Sans"/>
          <w:color w:val="173042"/>
          <w:sz w:val="20"/>
        </w:rPr>
        <w:t>W3C and MDN for accessible interactive graphics and keyboard behavior.</w:t>
      </w:r>
    </w:p>
    <w:p>
      <w:pPr>
        <w:pStyle w:val="Heading2"/>
        <w:widowControl/>
      </w:pPr>
      <w:r>
        <w:rPr>
          <w:rFonts w:ascii="Liberation Sans" w:hAnsi="Liberation Sans"/>
          <w:color w:val="146C72"/>
          <w:sz w:val="29"/>
        </w:rPr>
        <w:t>20.3 Licensing rule</w:t>
      </w:r>
    </w:p>
    <w:p>
      <w:pPr>
        <w:spacing w:before="0" w:after="120" w:line="271" w:lineRule="auto"/>
        <w:widowControl/>
      </w:pPr>
      <w:r>
        <w:rPr>
          <w:rFonts w:ascii="Liberation Sans" w:hAnsi="Liberation Sans"/>
          <w:color w:val="173042"/>
          <w:sz w:val="21"/>
        </w:rPr>
        <w:t>Factual knowledge may be summarized with citation, but source text and illustrations remain subject to copyright and license terms.</w:t>
      </w:r>
    </w:p>
    <w:p>
      <w:pPr>
        <w:spacing w:before="0" w:after="120" w:line="271" w:lineRule="auto"/>
        <w:widowControl/>
      </w:pPr>
      <w:r>
        <w:rPr>
          <w:rFonts w:ascii="Liberation Sans" w:hAnsi="Liberation Sans"/>
          <w:color w:val="173042"/>
          <w:sz w:val="21"/>
        </w:rPr>
        <w:t>For each source, store:</w:t>
      </w:r>
    </w:p>
    <w:p>
      <w:pPr>
        <w:pStyle w:val="ListBullet"/>
        <w:spacing w:after="40"/>
        <w:widowControl/>
      </w:pPr>
      <w:r>
        <w:rPr>
          <w:rFonts w:ascii="Liberation Sans" w:hAnsi="Liberation Sans"/>
          <w:color w:val="173042"/>
          <w:sz w:val="20"/>
        </w:rPr>
        <w:t>License/status.</w:t>
      </w:r>
    </w:p>
    <w:p>
      <w:pPr>
        <w:pStyle w:val="ListBullet"/>
        <w:spacing w:after="40"/>
        <w:widowControl/>
      </w:pPr>
      <w:r>
        <w:rPr>
          <w:rFonts w:ascii="Liberation Sans" w:hAnsi="Liberation Sans"/>
          <w:color w:val="173042"/>
          <w:sz w:val="20"/>
        </w:rPr>
        <w:t>Whether text may be adapted.</w:t>
      </w:r>
    </w:p>
    <w:p>
      <w:pPr>
        <w:pStyle w:val="ListBullet"/>
        <w:spacing w:after="40"/>
        <w:widowControl/>
      </w:pPr>
      <w:r>
        <w:rPr>
          <w:rFonts w:ascii="Liberation Sans" w:hAnsi="Liberation Sans"/>
          <w:color w:val="173042"/>
          <w:sz w:val="20"/>
        </w:rPr>
        <w:t>Whether images may be reused.</w:t>
      </w:r>
    </w:p>
    <w:p>
      <w:pPr>
        <w:pStyle w:val="ListBullet"/>
        <w:spacing w:after="40"/>
        <w:widowControl/>
      </w:pPr>
      <w:r>
        <w:rPr>
          <w:rFonts w:ascii="Liberation Sans" w:hAnsi="Liberation Sans"/>
          <w:color w:val="173042"/>
          <w:sz w:val="20"/>
        </w:rPr>
        <w:t>Required attribution.</w:t>
      </w:r>
    </w:p>
    <w:p>
      <w:pPr>
        <w:pStyle w:val="ListBullet"/>
        <w:spacing w:after="40"/>
        <w:widowControl/>
      </w:pPr>
      <w:r>
        <w:rPr>
          <w:rFonts w:ascii="Liberation Sans" w:hAnsi="Liberation Sans"/>
          <w:color w:val="173042"/>
          <w:sz w:val="20"/>
        </w:rPr>
        <w:t>Commercial-use restrictions.</w:t>
      </w:r>
    </w:p>
    <w:p>
      <w:pPr>
        <w:pStyle w:val="ListBullet"/>
        <w:spacing w:after="40"/>
        <w:widowControl/>
      </w:pPr>
      <w:r>
        <w:rPr>
          <w:rFonts w:ascii="Liberation Sans" w:hAnsi="Liberation Sans"/>
          <w:color w:val="173042"/>
          <w:sz w:val="20"/>
        </w:rPr>
        <w:t>Link-only requirement.</w:t>
      </w:r>
    </w:p>
    <w:p>
      <w:pPr>
        <w:spacing w:before="0" w:after="120" w:line="271" w:lineRule="auto"/>
        <w:widowControl/>
      </w:pPr>
      <w:r>
        <w:rPr>
          <w:rFonts w:ascii="Liberation Sans" w:hAnsi="Liberation Sans"/>
          <w:color w:val="173042"/>
          <w:sz w:val="21"/>
        </w:rPr>
        <w:t>If the future product may become commercial, do not embed non-commercial-only derivative content without a deliberate licensing decision.</w:t>
      </w:r>
    </w:p>
    <w:p>
      <w:pPr>
        <w:pStyle w:val="Heading2"/>
        <w:widowControl/>
      </w:pPr>
      <w:r>
        <w:rPr>
          <w:rFonts w:ascii="Liberation Sans" w:hAnsi="Liberation Sans"/>
          <w:color w:val="146C72"/>
          <w:sz w:val="29"/>
        </w:rPr>
        <w:t>20.4 AI use rule</w:t>
      </w:r>
    </w:p>
    <w:p>
      <w:pPr>
        <w:spacing w:before="0" w:after="120" w:line="271" w:lineRule="auto"/>
        <w:widowControl/>
      </w:pPr>
      <w:r>
        <w:rPr>
          <w:rFonts w:ascii="Liberation Sans" w:hAnsi="Liberation Sans"/>
          <w:color w:val="173042"/>
          <w:sz w:val="21"/>
        </w:rPr>
        <w:t>AI may help structure drafts and detect inconsistencies. AI output is not a source. Every published anatomy fact must map to one or more source records.</w:t>
      </w:r>
    </w:p>
    <w:p>
      <w:pPr>
        <w:pStyle w:val="Heading1"/>
        <w:widowControl/>
      </w:pPr>
      <w:r>
        <w:rPr>
          <w:rFonts w:ascii="Liberation Sans" w:hAnsi="Liberation Sans"/>
          <w:color w:val="173042"/>
          <w:sz w:val="38"/>
        </w:rPr>
        <w:t>21. Media and illustration governance</w:t>
      </w:r>
    </w:p>
    <w:p>
      <w:pPr>
        <w:pStyle w:val="Heading2"/>
        <w:widowControl/>
      </w:pPr>
      <w:r>
        <w:rPr>
          <w:rFonts w:ascii="Liberation Sans" w:hAnsi="Liberation Sans"/>
          <w:color w:val="146C72"/>
          <w:sz w:val="29"/>
        </w:rPr>
        <w:t>21.1 Media entity</w:t>
      </w:r>
    </w:p>
    <w:p>
      <w:pPr>
        <w:spacing w:before="0" w:after="120" w:line="271" w:lineRule="auto"/>
        <w:widowControl/>
      </w:pPr>
      <w:r>
        <w:rPr>
          <w:rFonts w:ascii="Liberation Sans" w:hAnsi="Liberation Sans"/>
          <w:color w:val="173042"/>
          <w:sz w:val="21"/>
        </w:rPr>
        <w:t>Each media asset must include:</w:t>
      </w:r>
    </w:p>
    <w:p>
      <w:pPr>
        <w:pStyle w:val="ListBullet"/>
        <w:spacing w:after="40"/>
        <w:widowControl/>
      </w:pPr>
      <w:r>
        <w:rPr>
          <w:rFonts w:ascii="Liberation Sans" w:hAnsi="Liberation Sans"/>
          <w:color w:val="173042"/>
          <w:sz w:val="20"/>
        </w:rPr>
        <w:t>Asset ID.</w:t>
      </w:r>
    </w:p>
    <w:p>
      <w:pPr>
        <w:pStyle w:val="ListBullet"/>
        <w:spacing w:after="40"/>
        <w:widowControl/>
      </w:pPr>
      <w:r>
        <w:rPr>
          <w:rFonts w:ascii="Liberation Sans" w:hAnsi="Liberation Sans"/>
          <w:color w:val="173042"/>
          <w:sz w:val="20"/>
        </w:rPr>
        <w:t>File path or external link.</w:t>
      </w:r>
    </w:p>
    <w:p>
      <w:pPr>
        <w:pStyle w:val="ListBullet"/>
        <w:spacing w:after="40"/>
        <w:widowControl/>
      </w:pPr>
      <w:r>
        <w:rPr>
          <w:rFonts w:ascii="Liberation Sans" w:hAnsi="Liberation Sans"/>
          <w:color w:val="173042"/>
          <w:sz w:val="20"/>
        </w:rPr>
        <w:t>Media type.</w:t>
      </w:r>
    </w:p>
    <w:p>
      <w:pPr>
        <w:pStyle w:val="ListBullet"/>
        <w:spacing w:after="40"/>
        <w:widowControl/>
      </w:pPr>
      <w:r>
        <w:rPr>
          <w:rFonts w:ascii="Liberation Sans" w:hAnsi="Liberation Sans"/>
          <w:color w:val="173042"/>
          <w:sz w:val="20"/>
        </w:rPr>
        <w:t>Subject record IDs.</w:t>
      </w:r>
    </w:p>
    <w:p>
      <w:pPr>
        <w:pStyle w:val="ListBullet"/>
        <w:spacing w:after="40"/>
        <w:widowControl/>
      </w:pPr>
      <w:r>
        <w:rPr>
          <w:rFonts w:ascii="Liberation Sans" w:hAnsi="Liberation Sans"/>
          <w:color w:val="173042"/>
          <w:sz w:val="20"/>
        </w:rPr>
        <w:t>View orientation.</w:t>
      </w:r>
    </w:p>
    <w:p>
      <w:pPr>
        <w:pStyle w:val="ListBullet"/>
        <w:spacing w:after="40"/>
        <w:widowControl/>
      </w:pPr>
      <w:r>
        <w:rPr>
          <w:rFonts w:ascii="Liberation Sans" w:hAnsi="Liberation Sans"/>
          <w:color w:val="173042"/>
          <w:sz w:val="20"/>
        </w:rPr>
        <w:t>Caption.</w:t>
      </w:r>
    </w:p>
    <w:p>
      <w:pPr>
        <w:pStyle w:val="ListBullet"/>
        <w:spacing w:after="40"/>
        <w:widowControl/>
      </w:pPr>
      <w:r>
        <w:rPr>
          <w:rFonts w:ascii="Liberation Sans" w:hAnsi="Liberation Sans"/>
          <w:color w:val="173042"/>
          <w:sz w:val="20"/>
        </w:rPr>
        <w:t>Alt text.</w:t>
      </w:r>
    </w:p>
    <w:p>
      <w:pPr>
        <w:pStyle w:val="ListBullet"/>
        <w:spacing w:after="40"/>
        <w:widowControl/>
      </w:pPr>
      <w:r>
        <w:rPr>
          <w:rFonts w:ascii="Liberation Sans" w:hAnsi="Liberation Sans"/>
          <w:color w:val="173042"/>
          <w:sz w:val="20"/>
        </w:rPr>
        <w:t>Creator/source.</w:t>
      </w:r>
    </w:p>
    <w:p>
      <w:pPr>
        <w:pStyle w:val="ListBullet"/>
        <w:spacing w:after="40"/>
        <w:widowControl/>
      </w:pPr>
      <w:r>
        <w:rPr>
          <w:rFonts w:ascii="Liberation Sans" w:hAnsi="Liberation Sans"/>
          <w:color w:val="173042"/>
          <w:sz w:val="20"/>
        </w:rPr>
        <w:t>License.</w:t>
      </w:r>
    </w:p>
    <w:p>
      <w:pPr>
        <w:pStyle w:val="ListBullet"/>
        <w:spacing w:after="40"/>
        <w:widowControl/>
      </w:pPr>
      <w:r>
        <w:rPr>
          <w:rFonts w:ascii="Liberation Sans" w:hAnsi="Liberation Sans"/>
          <w:color w:val="173042"/>
          <w:sz w:val="20"/>
        </w:rPr>
        <w:t>Attribution text.</w:t>
      </w:r>
    </w:p>
    <w:p>
      <w:pPr>
        <w:pStyle w:val="ListBullet"/>
        <w:spacing w:after="40"/>
        <w:widowControl/>
      </w:pPr>
      <w:r>
        <w:rPr>
          <w:rFonts w:ascii="Liberation Sans" w:hAnsi="Liberation Sans"/>
          <w:color w:val="173042"/>
          <w:sz w:val="20"/>
        </w:rPr>
        <w:t>Modification status.</w:t>
      </w:r>
    </w:p>
    <w:p>
      <w:pPr>
        <w:pStyle w:val="ListBullet"/>
        <w:spacing w:after="40"/>
        <w:widowControl/>
      </w:pPr>
      <w:r>
        <w:rPr>
          <w:rFonts w:ascii="Liberation Sans" w:hAnsi="Liberation Sans"/>
          <w:color w:val="173042"/>
          <w:sz w:val="20"/>
        </w:rPr>
        <w:t>Focal coordinates where useful.</w:t>
      </w:r>
    </w:p>
    <w:p>
      <w:pPr>
        <w:pStyle w:val="ListBullet"/>
        <w:spacing w:after="40"/>
        <w:widowControl/>
      </w:pPr>
      <w:r>
        <w:rPr>
          <w:rFonts w:ascii="Liberation Sans" w:hAnsi="Liberation Sans"/>
          <w:color w:val="173042"/>
          <w:sz w:val="20"/>
        </w:rPr>
        <w:t>Review status.</w:t>
      </w:r>
    </w:p>
    <w:p>
      <w:pPr>
        <w:pStyle w:val="Heading2"/>
        <w:widowControl/>
      </w:pPr>
      <w:r>
        <w:rPr>
          <w:rFonts w:ascii="Liberation Sans" w:hAnsi="Liberation Sans"/>
          <w:color w:val="146C72"/>
          <w:sz w:val="29"/>
        </w:rPr>
        <w:t>21.2 Illustration styles</w:t>
      </w:r>
    </w:p>
    <w:p>
      <w:pPr>
        <w:spacing w:before="0" w:after="120" w:line="271" w:lineRule="auto"/>
        <w:widowControl/>
      </w:pPr>
      <w:r>
        <w:rPr>
          <w:rFonts w:ascii="Liberation Sans" w:hAnsi="Liberation Sans"/>
          <w:color w:val="173042"/>
          <w:sz w:val="21"/>
        </w:rPr>
        <w:t>The module may use:</w:t>
      </w:r>
    </w:p>
    <w:p>
      <w:pPr>
        <w:pStyle w:val="ListBullet"/>
        <w:spacing w:after="40"/>
        <w:widowControl/>
      </w:pPr>
      <w:r>
        <w:rPr>
          <w:rFonts w:ascii="Liberation Sans" w:hAnsi="Liberation Sans"/>
          <w:color w:val="173042"/>
          <w:sz w:val="20"/>
        </w:rPr>
        <w:t>Simplified original silhouette overlays.</w:t>
      </w:r>
    </w:p>
    <w:p>
      <w:pPr>
        <w:pStyle w:val="ListBullet"/>
        <w:spacing w:after="40"/>
        <w:widowControl/>
      </w:pPr>
      <w:r>
        <w:rPr>
          <w:rFonts w:ascii="Liberation Sans" w:hAnsi="Liberation Sans"/>
          <w:color w:val="173042"/>
          <w:sz w:val="20"/>
        </w:rPr>
        <w:t>Original labelled diagrams.</w:t>
      </w:r>
    </w:p>
    <w:p>
      <w:pPr>
        <w:pStyle w:val="ListBullet"/>
        <w:spacing w:after="40"/>
        <w:widowControl/>
      </w:pPr>
      <w:r>
        <w:rPr>
          <w:rFonts w:ascii="Liberation Sans" w:hAnsi="Liberation Sans"/>
          <w:color w:val="173042"/>
          <w:sz w:val="20"/>
        </w:rPr>
        <w:t>Properly licensed open educational illustrations.</w:t>
      </w:r>
    </w:p>
    <w:p>
      <w:pPr>
        <w:pStyle w:val="ListBullet"/>
        <w:spacing w:after="40"/>
        <w:widowControl/>
      </w:pPr>
      <w:r>
        <w:rPr>
          <w:rFonts w:ascii="Liberation Sans" w:hAnsi="Liberation Sans"/>
          <w:color w:val="173042"/>
          <w:sz w:val="20"/>
        </w:rPr>
        <w:t>Link cards to external educational sources.</w:t>
      </w:r>
    </w:p>
    <w:p>
      <w:pPr>
        <w:spacing w:before="0" w:after="120" w:line="271" w:lineRule="auto"/>
        <w:widowControl/>
      </w:pPr>
      <w:r>
        <w:rPr>
          <w:rFonts w:ascii="Liberation Sans" w:hAnsi="Liberation Sans"/>
          <w:color w:val="173042"/>
          <w:sz w:val="21"/>
        </w:rPr>
        <w:t>Do not use photorealistic generated anatomy as the primary factual representation. If generated artwork is ever used decoratively, label and review it, and do not let it imply medical precision.</w:t>
      </w:r>
    </w:p>
    <w:p>
      <w:pPr>
        <w:pStyle w:val="Heading2"/>
        <w:widowControl/>
      </w:pPr>
      <w:r>
        <w:rPr>
          <w:rFonts w:ascii="Liberation Sans" w:hAnsi="Liberation Sans"/>
          <w:color w:val="146C72"/>
          <w:sz w:val="29"/>
        </w:rPr>
        <w:t>21.3 Alt-text standard</w:t>
      </w:r>
    </w:p>
    <w:p>
      <w:pPr>
        <w:spacing w:before="0" w:after="120" w:line="271" w:lineRule="auto"/>
        <w:widowControl/>
      </w:pPr>
      <w:r>
        <w:rPr>
          <w:rFonts w:ascii="Liberation Sans" w:hAnsi="Liberation Sans"/>
          <w:color w:val="173042"/>
          <w:sz w:val="21"/>
        </w:rPr>
        <w:t>Alt text must describe the educational purpose, orientation and highlighted structure. Do not repeat the caption word-for-word.</w:t>
      </w:r>
    </w:p>
    <w:p>
      <w:pPr>
        <w:spacing w:before="0" w:after="120" w:line="271" w:lineRule="auto"/>
        <w:widowControl/>
      </w:pPr>
      <w:r>
        <w:rPr>
          <w:rFonts w:ascii="Liberation Sans" w:hAnsi="Liberation Sans"/>
          <w:color w:val="173042"/>
          <w:sz w:val="21"/>
        </w:rPr>
        <w:t>Example:</w:t>
      </w:r>
    </w:p>
    <w:p>
      <w:pPr>
        <w:spacing w:before="80" w:after="160"/>
        <w:ind w:left="317" w:right="144"/>
        <w:pBdr>
          <w:left w:val="single" w:sz="18" w:space="8" w:color="146C72"/>
        </w:pBdr>
        <w:widowControl/>
      </w:pPr>
      <w:r>
        <w:rPr>
          <w:rFonts w:ascii="Liberation Sans" w:hAnsi="Liberation Sans"/>
          <w:color w:val="173042"/>
          <w:sz w:val="20"/>
        </w:rPr>
        <w:t>Posterior view of a simplified upper body with the latissimus dorsi region highlighted on both sides of the lower back.</w:t>
      </w:r>
    </w:p>
    <w:p>
      <w:pPr>
        <w:pStyle w:val="Heading1"/>
        <w:widowControl/>
      </w:pPr>
      <w:r>
        <w:rPr>
          <w:rFonts w:ascii="Liberation Sans" w:hAnsi="Liberation Sans"/>
          <w:color w:val="173042"/>
          <w:sz w:val="38"/>
        </w:rPr>
        <w:t>22. Data validation rules</w:t>
      </w:r>
    </w:p>
    <w:p>
      <w:pPr>
        <w:spacing w:before="0" w:after="120" w:line="271" w:lineRule="auto"/>
        <w:widowControl/>
      </w:pPr>
      <w:r>
        <w:rPr>
          <w:rFonts w:ascii="Liberation Sans" w:hAnsi="Liberation Sans"/>
          <w:color w:val="173042"/>
          <w:sz w:val="21"/>
        </w:rPr>
        <w:t>The data loader must reject or report:</w:t>
      </w:r>
    </w:p>
    <w:p>
      <w:pPr>
        <w:pStyle w:val="ListBullet"/>
        <w:spacing w:after="40"/>
        <w:widowControl/>
      </w:pPr>
      <w:r>
        <w:rPr>
          <w:rFonts w:ascii="Liberation Sans" w:hAnsi="Liberation Sans"/>
          <w:color w:val="173042"/>
          <w:sz w:val="20"/>
        </w:rPr>
        <w:t>Duplicate IDs or slugs.</w:t>
      </w:r>
    </w:p>
    <w:p>
      <w:pPr>
        <w:pStyle w:val="ListBullet"/>
        <w:spacing w:after="40"/>
        <w:widowControl/>
      </w:pPr>
      <w:r>
        <w:rPr>
          <w:rFonts w:ascii="Liberation Sans" w:hAnsi="Liberation Sans"/>
          <w:color w:val="173042"/>
          <w:sz w:val="20"/>
        </w:rPr>
        <w:t>Missing display/anatomical names.</w:t>
      </w:r>
    </w:p>
    <w:p>
      <w:pPr>
        <w:pStyle w:val="ListBullet"/>
        <w:spacing w:after="40"/>
        <w:widowControl/>
      </w:pPr>
      <w:r>
        <w:rPr>
          <w:rFonts w:ascii="Liberation Sans" w:hAnsi="Liberation Sans"/>
          <w:color w:val="173042"/>
          <w:sz w:val="20"/>
        </w:rPr>
        <w:t>Invalid entity types.</w:t>
      </w:r>
    </w:p>
    <w:p>
      <w:pPr>
        <w:pStyle w:val="ListBullet"/>
        <w:spacing w:after="40"/>
        <w:widowControl/>
      </w:pPr>
      <w:r>
        <w:rPr>
          <w:rFonts w:ascii="Liberation Sans" w:hAnsi="Liberation Sans"/>
          <w:color w:val="173042"/>
          <w:sz w:val="20"/>
        </w:rPr>
        <w:t>Parent cycles.</w:t>
      </w:r>
    </w:p>
    <w:p>
      <w:pPr>
        <w:pStyle w:val="ListBullet"/>
        <w:spacing w:after="40"/>
        <w:widowControl/>
      </w:pPr>
      <w:r>
        <w:rPr>
          <w:rFonts w:ascii="Liberation Sans" w:hAnsi="Liberation Sans"/>
          <w:color w:val="173042"/>
          <w:sz w:val="20"/>
        </w:rPr>
        <w:t>References to nonexistent parent, child, action, region or source IDs.</w:t>
      </w:r>
    </w:p>
    <w:p>
      <w:pPr>
        <w:pStyle w:val="ListBullet"/>
        <w:spacing w:after="40"/>
        <w:widowControl/>
      </w:pPr>
      <w:r>
        <w:rPr>
          <w:rFonts w:ascii="Liberation Sans" w:hAnsi="Liberation Sans"/>
          <w:color w:val="173042"/>
          <w:sz w:val="20"/>
        </w:rPr>
        <w:t>Published records without sources.</w:t>
      </w:r>
    </w:p>
    <w:p>
      <w:pPr>
        <w:pStyle w:val="ListBullet"/>
        <w:spacing w:after="40"/>
        <w:widowControl/>
      </w:pPr>
      <w:r>
        <w:rPr>
          <w:rFonts w:ascii="Liberation Sans" w:hAnsi="Liberation Sans"/>
          <w:color w:val="173042"/>
          <w:sz w:val="20"/>
        </w:rPr>
        <w:t>Published media without verified license status.</w:t>
      </w:r>
    </w:p>
    <w:p>
      <w:pPr>
        <w:pStyle w:val="ListBullet"/>
        <w:spacing w:after="40"/>
        <w:widowControl/>
      </w:pPr>
      <w:r>
        <w:rPr>
          <w:rFonts w:ascii="Liberation Sans" w:hAnsi="Liberation Sans"/>
          <w:color w:val="173042"/>
          <w:sz w:val="20"/>
        </w:rPr>
        <w:t>Unknown controlled enum values.</w:t>
      </w:r>
    </w:p>
    <w:p>
      <w:pPr>
        <w:pStyle w:val="ListBullet"/>
        <w:spacing w:after="40"/>
        <w:widowControl/>
      </w:pPr>
      <w:r>
        <w:rPr>
          <w:rFonts w:ascii="Liberation Sans" w:hAnsi="Liberation Sans"/>
          <w:color w:val="173042"/>
          <w:sz w:val="20"/>
        </w:rPr>
        <w:t>Empty action arrays for individual published muscles unless explicitly justified.</w:t>
      </w:r>
    </w:p>
    <w:p>
      <w:pPr>
        <w:pStyle w:val="ListBullet"/>
        <w:spacing w:after="40"/>
        <w:widowControl/>
      </w:pPr>
      <w:r>
        <w:rPr>
          <w:rFonts w:ascii="Liberation Sans" w:hAnsi="Liberation Sans"/>
          <w:color w:val="173042"/>
          <w:sz w:val="20"/>
        </w:rPr>
        <w:t>Duplicate aliases after case/spacing normalization.</w:t>
      </w:r>
    </w:p>
    <w:p>
      <w:pPr>
        <w:pStyle w:val="ListBullet"/>
        <w:spacing w:after="40"/>
        <w:widowControl/>
      </w:pPr>
      <w:r>
        <w:rPr>
          <w:rFonts w:ascii="Liberation Sans" w:hAnsi="Liberation Sans"/>
          <w:color w:val="173042"/>
          <w:sz w:val="20"/>
        </w:rPr>
        <w:t>Broken internal links.</w:t>
      </w:r>
    </w:p>
    <w:p>
      <w:pPr>
        <w:spacing w:before="0" w:after="120" w:line="271" w:lineRule="auto"/>
        <w:widowControl/>
      </w:pPr>
      <w:r>
        <w:rPr>
          <w:rFonts w:ascii="Liberation Sans" w:hAnsi="Liberation Sans"/>
          <w:color w:val="173042"/>
          <w:sz w:val="21"/>
        </w:rPr>
        <w:t>Validation must run during development/build, not only at runtime.</w:t>
      </w:r>
    </w:p>
    <w:p>
      <w:pPr>
        <w:pStyle w:val="Heading1"/>
        <w:widowControl/>
      </w:pPr>
      <w:r>
        <w:rPr>
          <w:rFonts w:ascii="Liberation Sans" w:hAnsi="Liberation Sans"/>
          <w:color w:val="173042"/>
          <w:sz w:val="38"/>
        </w:rPr>
        <w:t>23. Technical implementation contract</w:t>
      </w:r>
    </w:p>
    <w:p>
      <w:pPr>
        <w:pStyle w:val="Heading2"/>
        <w:widowControl/>
      </w:pPr>
      <w:r>
        <w:rPr>
          <w:rFonts w:ascii="Liberation Sans" w:hAnsi="Liberation Sans"/>
          <w:color w:val="146C72"/>
          <w:sz w:val="29"/>
        </w:rPr>
        <w:t>23.1 Repository-owned content</w:t>
      </w:r>
    </w:p>
    <w:p>
      <w:pPr>
        <w:spacing w:before="0" w:after="120" w:line="271" w:lineRule="auto"/>
        <w:widowControl/>
      </w:pPr>
      <w:r>
        <w:rPr>
          <w:rFonts w:ascii="Liberation Sans" w:hAnsi="Liberation Sans"/>
          <w:color w:val="173042"/>
          <w:sz w:val="21"/>
        </w:rPr>
        <w:t>Store Phase 02 content in version-controlled files. Recommended structure:</w:t>
      </w:r>
    </w:p>
    <w:p>
      <w:pPr>
        <w:pStyle w:val="CodeBlock"/>
        <w:spacing w:before="80" w:after="160"/>
        <w:ind w:left="259" w:right="115"/>
        <w:shd w:fill="F5F8F9"/>
        <w:widowControl/>
      </w:pPr>
      <w:r>
        <w:rPr>
          <w:rFonts w:ascii="Liberation Mono" w:hAnsi="Liberation Mono"/>
          <w:color w:val="173042"/>
          <w:sz w:val="16"/>
        </w:rPr>
        <w:t>src/</w:t>
        <w:br/>
      </w:r>
      <w:r>
        <w:rPr>
          <w:rFonts w:ascii="Liberation Mono" w:hAnsi="Liberation Mono"/>
          <w:color w:val="173042"/>
          <w:sz w:val="16"/>
        </w:rPr>
        <w:t xml:space="preserve">  features/</w:t>
        <w:br/>
      </w:r>
      <w:r>
        <w:rPr>
          <w:rFonts w:ascii="Liberation Mono" w:hAnsi="Liberation Mono"/>
          <w:color w:val="173042"/>
          <w:sz w:val="16"/>
        </w:rPr>
        <w:t xml:space="preserve">    muscles/</w:t>
        <w:br/>
      </w:r>
      <w:r>
        <w:rPr>
          <w:rFonts w:ascii="Liberation Mono" w:hAnsi="Liberation Mono"/>
          <w:color w:val="173042"/>
          <w:sz w:val="16"/>
        </w:rPr>
        <w:t xml:space="preserve">      components/</w:t>
        <w:br/>
      </w:r>
      <w:r>
        <w:rPr>
          <w:rFonts w:ascii="Liberation Mono" w:hAnsi="Liberation Mono"/>
          <w:color w:val="173042"/>
          <w:sz w:val="16"/>
        </w:rPr>
        <w:t xml:space="preserve">      data/</w:t>
        <w:br/>
      </w:r>
      <w:r>
        <w:rPr>
          <w:rFonts w:ascii="Liberation Mono" w:hAnsi="Liberation Mono"/>
          <w:color w:val="173042"/>
          <w:sz w:val="16"/>
        </w:rPr>
        <w:t xml:space="preserve">      lib/</w:t>
        <w:br/>
      </w:r>
      <w:r>
        <w:rPr>
          <w:rFonts w:ascii="Liberation Mono" w:hAnsi="Liberation Mono"/>
          <w:color w:val="173042"/>
          <w:sz w:val="16"/>
        </w:rPr>
        <w:t xml:space="preserve">      routes/</w:t>
        <w:br/>
      </w:r>
      <w:r>
        <w:rPr>
          <w:rFonts w:ascii="Liberation Mono" w:hAnsi="Liberation Mono"/>
          <w:color w:val="173042"/>
          <w:sz w:val="16"/>
        </w:rPr>
        <w:t xml:space="preserve">      types/</w:t>
        <w:br/>
      </w:r>
      <w:r>
        <w:rPr>
          <w:rFonts w:ascii="Liberation Mono" w:hAnsi="Liberation Mono"/>
          <w:color w:val="173042"/>
          <w:sz w:val="16"/>
        </w:rPr>
        <w:t xml:space="preserve">      tests/</w:t>
        <w:br/>
      </w:r>
      <w:r>
        <w:rPr>
          <w:rFonts w:ascii="Liberation Mono" w:hAnsi="Liberation Mono"/>
          <w:color w:val="173042"/>
          <w:sz w:val="16"/>
        </w:rPr>
        <w:t xml:space="preserve">  content/</w:t>
        <w:br/>
      </w:r>
      <w:r>
        <w:rPr>
          <w:rFonts w:ascii="Liberation Mono" w:hAnsi="Liberation Mono"/>
          <w:color w:val="173042"/>
          <w:sz w:val="16"/>
        </w:rPr>
        <w:t xml:space="preserve">    muscles/</w:t>
        <w:br/>
      </w:r>
      <w:r>
        <w:rPr>
          <w:rFonts w:ascii="Liberation Mono" w:hAnsi="Liberation Mono"/>
          <w:color w:val="173042"/>
          <w:sz w:val="16"/>
        </w:rPr>
        <w:t xml:space="preserve">      regions.json</w:t>
        <w:br/>
      </w:r>
      <w:r>
        <w:rPr>
          <w:rFonts w:ascii="Liberation Mono" w:hAnsi="Liberation Mono"/>
          <w:color w:val="173042"/>
          <w:sz w:val="16"/>
        </w:rPr>
        <w:t xml:space="preserve">      muscle-groups.json</w:t>
        <w:br/>
      </w:r>
      <w:r>
        <w:rPr>
          <w:rFonts w:ascii="Liberation Mono" w:hAnsi="Liberation Mono"/>
          <w:color w:val="173042"/>
          <w:sz w:val="16"/>
        </w:rPr>
        <w:t xml:space="preserve">      muscles.json</w:t>
        <w:br/>
      </w:r>
      <w:r>
        <w:rPr>
          <w:rFonts w:ascii="Liberation Mono" w:hAnsi="Liberation Mono"/>
          <w:color w:val="173042"/>
          <w:sz w:val="16"/>
        </w:rPr>
        <w:t xml:space="preserve">      movements.json</w:t>
        <w:br/>
      </w:r>
      <w:r>
        <w:rPr>
          <w:rFonts w:ascii="Liberation Mono" w:hAnsi="Liberation Mono"/>
          <w:color w:val="173042"/>
          <w:sz w:val="16"/>
        </w:rPr>
        <w:t xml:space="preserve">      joint-actions.json</w:t>
        <w:br/>
      </w:r>
      <w:r>
        <w:rPr>
          <w:rFonts w:ascii="Liberation Mono" w:hAnsi="Liberation Mono"/>
          <w:color w:val="173042"/>
          <w:sz w:val="16"/>
        </w:rPr>
        <w:t xml:space="preserve">      sources.json</w:t>
        <w:br/>
      </w:r>
      <w:r>
        <w:rPr>
          <w:rFonts w:ascii="Liberation Mono" w:hAnsi="Liberation Mono"/>
          <w:color w:val="173042"/>
          <w:sz w:val="16"/>
        </w:rPr>
        <w:t xml:space="preserve">      media.json</w:t>
        <w:br/>
      </w:r>
      <w:r>
        <w:rPr>
          <w:rFonts w:ascii="Liberation Mono" w:hAnsi="Liberation Mono"/>
          <w:color w:val="173042"/>
          <w:sz w:val="16"/>
        </w:rPr>
        <w:t xml:space="preserve">  assets/</w:t>
        <w:br/>
      </w:r>
      <w:r>
        <w:rPr>
          <w:rFonts w:ascii="Liberation Mono" w:hAnsi="Liberation Mono"/>
          <w:color w:val="173042"/>
          <w:sz w:val="16"/>
        </w:rPr>
        <w:t xml:space="preserve">    anatomy/</w:t>
        <w:br/>
      </w:r>
      <w:r>
        <w:rPr>
          <w:rFonts w:ascii="Liberation Mono" w:hAnsi="Liberation Mono"/>
          <w:color w:val="173042"/>
          <w:sz w:val="16"/>
        </w:rPr>
        <w:t xml:space="preserve">      body-map/</w:t>
        <w:br/>
      </w:r>
      <w:r>
        <w:rPr>
          <w:rFonts w:ascii="Liberation Mono" w:hAnsi="Liberation Mono"/>
          <w:color w:val="173042"/>
          <w:sz w:val="16"/>
        </w:rPr>
        <w:t xml:space="preserve">      muscle-illustrations/</w:t>
        <w:br/>
      </w:r>
      <w:r>
        <w:rPr>
          <w:rFonts w:ascii="Liberation Mono" w:hAnsi="Liberation Mono"/>
          <w:color w:val="173042"/>
          <w:sz w:val="16"/>
        </w:rPr>
        <w:t>docs/</w:t>
        <w:br/>
      </w:r>
      <w:r>
        <w:rPr>
          <w:rFonts w:ascii="Liberation Mono" w:hAnsi="Liberation Mono"/>
          <w:color w:val="173042"/>
          <w:sz w:val="16"/>
        </w:rPr>
        <w:t xml:space="preserve">  muscle-library.md</w:t>
        <w:br/>
      </w:r>
      <w:r>
        <w:rPr>
          <w:rFonts w:ascii="Liberation Mono" w:hAnsi="Liberation Mono"/>
          <w:color w:val="173042"/>
          <w:sz w:val="16"/>
        </w:rPr>
        <w:t xml:space="preserve">  content-governance/</w:t>
        <w:br/>
      </w:r>
      <w:r>
        <w:rPr>
          <w:rFonts w:ascii="Liberation Mono" w:hAnsi="Liberation Mono"/>
          <w:color w:val="173042"/>
          <w:sz w:val="16"/>
        </w:rPr>
        <w:t xml:space="preserve">    anatomy-sources.md</w:t>
        <w:br/>
      </w:r>
      <w:r>
        <w:rPr>
          <w:rFonts w:ascii="Liberation Mono" w:hAnsi="Liberation Mono"/>
          <w:color w:val="173042"/>
          <w:sz w:val="16"/>
        </w:rPr>
        <w:t xml:space="preserve">  phases/</w:t>
        <w:br/>
      </w:r>
      <w:r>
        <w:rPr>
          <w:rFonts w:ascii="Liberation Mono" w:hAnsi="Liberation Mono"/>
          <w:color w:val="173042"/>
          <w:sz w:val="16"/>
        </w:rPr>
        <w:t xml:space="preserve">    phase-02.md</w:t>
      </w:r>
    </w:p>
    <w:p>
      <w:pPr>
        <w:spacing w:before="0" w:after="120" w:line="271" w:lineRule="auto"/>
        <w:widowControl/>
      </w:pPr>
      <w:r>
        <w:rPr>
          <w:rFonts w:ascii="Liberation Sans" w:hAnsi="Liberation Sans"/>
          <w:color w:val="173042"/>
          <w:sz w:val="21"/>
        </w:rPr>
        <w:t>Adapt paths to the existing scaffold, but preserve clear feature and content boundaries.</w:t>
      </w:r>
    </w:p>
    <w:p>
      <w:pPr>
        <w:pStyle w:val="Heading2"/>
        <w:widowControl/>
      </w:pPr>
      <w:r>
        <w:rPr>
          <w:rFonts w:ascii="Liberation Sans" w:hAnsi="Liberation Sans"/>
          <w:color w:val="146C72"/>
          <w:sz w:val="29"/>
        </w:rPr>
        <w:t>23.2 No runtime API dependency</w:t>
      </w:r>
    </w:p>
    <w:p>
      <w:pPr>
        <w:spacing w:before="0" w:after="120" w:line="271" w:lineRule="auto"/>
        <w:widowControl/>
      </w:pPr>
      <w:r>
        <w:rPr>
          <w:rFonts w:ascii="Liberation Sans" w:hAnsi="Liberation Sans"/>
          <w:color w:val="173042"/>
          <w:sz w:val="21"/>
        </w:rPr>
        <w:t>The public muscle library must work from bundled or statically loaded repository data. Do not add a remote API for core content.</w:t>
      </w:r>
    </w:p>
    <w:p>
      <w:pPr>
        <w:pStyle w:val="Heading2"/>
        <w:widowControl/>
      </w:pPr>
      <w:r>
        <w:rPr>
          <w:rFonts w:ascii="Liberation Sans" w:hAnsi="Liberation Sans"/>
          <w:color w:val="146C72"/>
          <w:sz w:val="29"/>
        </w:rPr>
        <w:t>23.3 Data loading</w:t>
      </w:r>
    </w:p>
    <w:p>
      <w:pPr>
        <w:pStyle w:val="ListBullet"/>
        <w:spacing w:after="40"/>
        <w:widowControl/>
      </w:pPr>
      <w:r>
        <w:rPr>
          <w:rFonts w:ascii="Liberation Sans" w:hAnsi="Liberation Sans"/>
          <w:color w:val="173042"/>
          <w:sz w:val="20"/>
        </w:rPr>
        <w:t>Validate content through a schema such as Zod or the project’s existing validator.</w:t>
      </w:r>
    </w:p>
    <w:p>
      <w:pPr>
        <w:pStyle w:val="ListBullet"/>
        <w:spacing w:after="40"/>
        <w:widowControl/>
      </w:pPr>
      <w:r>
        <w:rPr>
          <w:rFonts w:ascii="Liberation Sans" w:hAnsi="Liberation Sans"/>
          <w:color w:val="173042"/>
          <w:sz w:val="20"/>
        </w:rPr>
        <w:t>Build indexes for slug, aliases, region, action and movement pattern.</w:t>
      </w:r>
    </w:p>
    <w:p>
      <w:pPr>
        <w:pStyle w:val="ListBullet"/>
        <w:spacing w:after="40"/>
        <w:widowControl/>
      </w:pPr>
      <w:r>
        <w:rPr>
          <w:rFonts w:ascii="Liberation Sans" w:hAnsi="Liberation Sans"/>
          <w:color w:val="173042"/>
          <w:sz w:val="20"/>
        </w:rPr>
        <w:t>Do not repeatedly scan the full dataset on every render.</w:t>
      </w:r>
    </w:p>
    <w:p>
      <w:pPr>
        <w:pStyle w:val="ListBullet"/>
        <w:spacing w:after="40"/>
        <w:widowControl/>
      </w:pPr>
      <w:r>
        <w:rPr>
          <w:rFonts w:ascii="Liberation Sans" w:hAnsi="Liberation Sans"/>
          <w:color w:val="173042"/>
          <w:sz w:val="20"/>
        </w:rPr>
        <w:t>Keep data access behind typed selectors/repository functions.</w:t>
      </w:r>
    </w:p>
    <w:p>
      <w:pPr>
        <w:pStyle w:val="ListBullet"/>
        <w:spacing w:after="40"/>
        <w:widowControl/>
      </w:pPr>
      <w:r>
        <w:rPr>
          <w:rFonts w:ascii="Liberation Sans" w:hAnsi="Liberation Sans"/>
          <w:color w:val="173042"/>
          <w:sz w:val="20"/>
        </w:rPr>
        <w:t>Ensure static build or server rendering remains deterministic.</w:t>
      </w:r>
    </w:p>
    <w:p>
      <w:pPr>
        <w:pStyle w:val="Heading2"/>
        <w:widowControl/>
      </w:pPr>
      <w:r>
        <w:rPr>
          <w:rFonts w:ascii="Liberation Sans" w:hAnsi="Liberation Sans"/>
          <w:color w:val="146C72"/>
          <w:sz w:val="29"/>
        </w:rPr>
        <w:t>23.4 Suggested selectors</w:t>
      </w:r>
    </w:p>
    <w:p>
      <w:pPr>
        <w:pStyle w:val="ListBullet"/>
        <w:spacing w:after="40"/>
        <w:widowControl/>
      </w:pPr>
      <w:r>
        <w:rPr>
          <w:rFonts w:ascii="Liberation Mono" w:hAnsi="Liberation Mono"/>
          <w:color w:val="173042"/>
          <w:sz w:val="19"/>
        </w:rPr>
        <w:t>getPublishedMuscles()</w:t>
      </w:r>
      <w:r>
        <w:rPr>
          <w:rFonts w:ascii="Liberation Sans" w:hAnsi="Liberation Sans"/>
          <w:color w:val="173042"/>
          <w:sz w:val="20"/>
        </w:rPr>
        <w:t>.</w:t>
      </w:r>
    </w:p>
    <w:p>
      <w:pPr>
        <w:pStyle w:val="ListBullet"/>
        <w:spacing w:after="40"/>
        <w:widowControl/>
      </w:pPr>
      <w:r>
        <w:rPr>
          <w:rFonts w:ascii="Liberation Mono" w:hAnsi="Liberation Mono"/>
          <w:color w:val="173042"/>
          <w:sz w:val="19"/>
        </w:rPr>
        <w:t>getMuscleBySlug(slug)</w:t>
      </w:r>
      <w:r>
        <w:rPr>
          <w:rFonts w:ascii="Liberation Sans" w:hAnsi="Liberation Sans"/>
          <w:color w:val="173042"/>
          <w:sz w:val="20"/>
        </w:rPr>
        <w:t>.</w:t>
      </w:r>
    </w:p>
    <w:p>
      <w:pPr>
        <w:pStyle w:val="ListBullet"/>
        <w:spacing w:after="40"/>
        <w:widowControl/>
      </w:pPr>
      <w:r>
        <w:rPr>
          <w:rFonts w:ascii="Liberation Mono" w:hAnsi="Liberation Mono"/>
          <w:color w:val="173042"/>
          <w:sz w:val="19"/>
        </w:rPr>
        <w:t>getMusclesByRegion(regionId)</w:t>
      </w:r>
      <w:r>
        <w:rPr>
          <w:rFonts w:ascii="Liberation Sans" w:hAnsi="Liberation Sans"/>
          <w:color w:val="173042"/>
          <w:sz w:val="20"/>
        </w:rPr>
        <w:t>.</w:t>
      </w:r>
    </w:p>
    <w:p>
      <w:pPr>
        <w:pStyle w:val="ListBullet"/>
        <w:spacing w:after="40"/>
        <w:widowControl/>
      </w:pPr>
      <w:r>
        <w:rPr>
          <w:rFonts w:ascii="Liberation Mono" w:hAnsi="Liberation Mono"/>
          <w:color w:val="173042"/>
          <w:sz w:val="19"/>
        </w:rPr>
        <w:t>searchMuscles(query, filters)</w:t>
      </w:r>
      <w:r>
        <w:rPr>
          <w:rFonts w:ascii="Liberation Sans" w:hAnsi="Liberation Sans"/>
          <w:color w:val="173042"/>
          <w:sz w:val="20"/>
        </w:rPr>
        <w:t>.</w:t>
      </w:r>
    </w:p>
    <w:p>
      <w:pPr>
        <w:pStyle w:val="ListBullet"/>
        <w:spacing w:after="40"/>
        <w:widowControl/>
      </w:pPr>
      <w:r>
        <w:rPr>
          <w:rFonts w:ascii="Liberation Mono" w:hAnsi="Liberation Mono"/>
          <w:color w:val="173042"/>
          <w:sz w:val="19"/>
        </w:rPr>
        <w:t>getRelatedMuscles(muscleId)</w:t>
      </w:r>
      <w:r>
        <w:rPr>
          <w:rFonts w:ascii="Liberation Sans" w:hAnsi="Liberation Sans"/>
          <w:color w:val="173042"/>
          <w:sz w:val="20"/>
        </w:rPr>
        <w:t>.</w:t>
      </w:r>
    </w:p>
    <w:p>
      <w:pPr>
        <w:pStyle w:val="ListBullet"/>
        <w:spacing w:after="40"/>
        <w:widowControl/>
      </w:pPr>
      <w:r>
        <w:rPr>
          <w:rFonts w:ascii="Liberation Mono" w:hAnsi="Liberation Mono"/>
          <w:color w:val="173042"/>
          <w:sz w:val="19"/>
        </w:rPr>
        <w:t>getJointActionsForMuscle(muscleId)</w:t>
      </w:r>
      <w:r>
        <w:rPr>
          <w:rFonts w:ascii="Liberation Sans" w:hAnsi="Liberation Sans"/>
          <w:color w:val="173042"/>
          <w:sz w:val="20"/>
        </w:rPr>
        <w:t>.</w:t>
      </w:r>
    </w:p>
    <w:p>
      <w:pPr>
        <w:pStyle w:val="ListBullet"/>
        <w:spacing w:after="40"/>
        <w:widowControl/>
      </w:pPr>
      <w:r>
        <w:rPr>
          <w:rFonts w:ascii="Liberation Mono" w:hAnsi="Liberation Mono"/>
          <w:color w:val="173042"/>
          <w:sz w:val="19"/>
        </w:rPr>
        <w:t>getAnatomySources(sourceIds)</w:t>
      </w:r>
      <w:r>
        <w:rPr>
          <w:rFonts w:ascii="Liberation Sans" w:hAnsi="Liberation Sans"/>
          <w:color w:val="173042"/>
          <w:sz w:val="20"/>
        </w:rPr>
        <w:t>.</w:t>
      </w:r>
    </w:p>
    <w:p>
      <w:pPr>
        <w:pStyle w:val="Heading2"/>
        <w:widowControl/>
      </w:pPr>
      <w:r>
        <w:rPr>
          <w:rFonts w:ascii="Liberation Sans" w:hAnsi="Liberation Sans"/>
          <w:color w:val="146C72"/>
          <w:sz w:val="29"/>
        </w:rPr>
        <w:t>23.5 URL and state rules</w:t>
      </w:r>
    </w:p>
    <w:p>
      <w:pPr>
        <w:pStyle w:val="ListBullet"/>
        <w:spacing w:after="40"/>
        <w:widowControl/>
      </w:pPr>
      <w:r>
        <w:rPr>
          <w:rFonts w:ascii="Liberation Sans" w:hAnsi="Liberation Sans"/>
          <w:color w:val="173042"/>
          <w:sz w:val="20"/>
        </w:rPr>
        <w:t>Search/filter state belongs in the URL.</w:t>
      </w:r>
    </w:p>
    <w:p>
      <w:pPr>
        <w:pStyle w:val="ListBullet"/>
        <w:spacing w:after="40"/>
        <w:widowControl/>
      </w:pPr>
      <w:r>
        <w:rPr>
          <w:rFonts w:ascii="Liberation Sans" w:hAnsi="Liberation Sans"/>
          <w:color w:val="173042"/>
          <w:sz w:val="20"/>
        </w:rPr>
        <w:t>View preference may use validated local storage.</w:t>
      </w:r>
    </w:p>
    <w:p>
      <w:pPr>
        <w:pStyle w:val="ListBullet"/>
        <w:spacing w:after="40"/>
        <w:widowControl/>
      </w:pPr>
      <w:r>
        <w:rPr>
          <w:rFonts w:ascii="Liberation Sans" w:hAnsi="Liberation Sans"/>
          <w:color w:val="173042"/>
          <w:sz w:val="20"/>
        </w:rPr>
        <w:t>No personal health data is created in this phase.</w:t>
      </w:r>
    </w:p>
    <w:p>
      <w:pPr>
        <w:pStyle w:val="ListBullet"/>
        <w:spacing w:after="40"/>
        <w:widowControl/>
      </w:pPr>
      <w:r>
        <w:rPr>
          <w:rFonts w:ascii="Liberation Sans" w:hAnsi="Liberation Sans"/>
          <w:color w:val="173042"/>
          <w:sz w:val="20"/>
        </w:rPr>
        <w:t>Do not use global state for data that can be derived from route/search parameters.</w:t>
      </w:r>
    </w:p>
    <w:p>
      <w:pPr>
        <w:pStyle w:val="Heading2"/>
        <w:widowControl/>
      </w:pPr>
      <w:r>
        <w:rPr>
          <w:rFonts w:ascii="Liberation Sans" w:hAnsi="Liberation Sans"/>
          <w:color w:val="146C72"/>
          <w:sz w:val="29"/>
        </w:rPr>
        <w:t>23.6 Detail-page rendering</w:t>
      </w:r>
    </w:p>
    <w:p>
      <w:pPr>
        <w:pStyle w:val="ListBullet"/>
        <w:spacing w:after="40"/>
        <w:widowControl/>
      </w:pPr>
      <w:r>
        <w:rPr>
          <w:rFonts w:ascii="Liberation Sans" w:hAnsi="Liberation Sans"/>
          <w:color w:val="173042"/>
          <w:sz w:val="20"/>
        </w:rPr>
        <w:t>Unknown slug: branded safe unavailable/not-found state.</w:t>
      </w:r>
    </w:p>
    <w:p>
      <w:pPr>
        <w:pStyle w:val="ListBullet"/>
        <w:spacing w:after="40"/>
        <w:widowControl/>
      </w:pPr>
      <w:r>
        <w:rPr>
          <w:rFonts w:ascii="Liberation Sans" w:hAnsi="Liberation Sans"/>
          <w:color w:val="173042"/>
          <w:sz w:val="20"/>
        </w:rPr>
        <w:t>Deprecated slug: permanent redirect or clear replacement link.</w:t>
      </w:r>
    </w:p>
    <w:p>
      <w:pPr>
        <w:pStyle w:val="ListBullet"/>
        <w:spacing w:after="40"/>
        <w:widowControl/>
      </w:pPr>
      <w:r>
        <w:rPr>
          <w:rFonts w:ascii="Liberation Sans" w:hAnsi="Liberation Sans"/>
          <w:color w:val="173042"/>
          <w:sz w:val="20"/>
        </w:rPr>
        <w:t>Draft/non-public record: unavailable in production.</w:t>
      </w:r>
    </w:p>
    <w:p>
      <w:pPr>
        <w:pStyle w:val="ListBullet"/>
        <w:spacing w:after="40"/>
        <w:widowControl/>
      </w:pPr>
      <w:r>
        <w:rPr>
          <w:rFonts w:ascii="Liberation Sans" w:hAnsi="Liberation Sans"/>
          <w:color w:val="173042"/>
          <w:sz w:val="20"/>
        </w:rPr>
        <w:t>Missing optional section: omit it cleanly.</w:t>
      </w:r>
    </w:p>
    <w:p>
      <w:pPr>
        <w:pStyle w:val="ListBullet"/>
        <w:spacing w:after="40"/>
        <w:widowControl/>
      </w:pPr>
      <w:r>
        <w:rPr>
          <w:rFonts w:ascii="Liberation Sans" w:hAnsi="Liberation Sans"/>
          <w:color w:val="173042"/>
          <w:sz w:val="20"/>
        </w:rPr>
        <w:t>Broken media: show neutral fallback and preserve text content.</w:t>
      </w:r>
    </w:p>
    <w:p>
      <w:pPr>
        <w:pStyle w:val="Heading1"/>
        <w:widowControl/>
      </w:pPr>
      <w:r>
        <w:rPr>
          <w:rFonts w:ascii="Liberation Sans" w:hAnsi="Liberation Sans"/>
          <w:color w:val="173042"/>
          <w:sz w:val="38"/>
        </w:rPr>
        <w:t>24. Component catalogue</w:t>
      </w:r>
    </w:p>
    <w:p>
      <w:pPr>
        <w:spacing w:before="0" w:after="120" w:line="271" w:lineRule="auto"/>
        <w:widowControl/>
      </w:pPr>
      <w:r>
        <w:rPr>
          <w:rFonts w:ascii="Liberation Sans" w:hAnsi="Liberation Sans"/>
          <w:color w:val="173042"/>
          <w:sz w:val="21"/>
        </w:rPr>
        <w:t>Reuse Phase 01 primitives and create only domain-specific components:</w:t>
      </w:r>
    </w:p>
    <w:p>
      <w:pPr>
        <w:pStyle w:val="ListBullet"/>
        <w:spacing w:after="40"/>
        <w:widowControl/>
      </w:pPr>
      <w:r>
        <w:rPr>
          <w:rFonts w:ascii="Liberation Mono" w:hAnsi="Liberation Mono"/>
          <w:color w:val="173042"/>
          <w:sz w:val="19"/>
        </w:rPr>
        <w:t>MuscleSearch</w:t>
      </w:r>
      <w:r>
        <w:rPr>
          <w:rFonts w:ascii="Liberation Sans" w:hAnsi="Liberation Sans"/>
          <w:color w:val="173042"/>
          <w:sz w:val="20"/>
        </w:rPr>
        <w:t>.</w:t>
      </w:r>
    </w:p>
    <w:p>
      <w:pPr>
        <w:pStyle w:val="ListBullet"/>
        <w:spacing w:after="40"/>
        <w:widowControl/>
      </w:pPr>
      <w:r>
        <w:rPr>
          <w:rFonts w:ascii="Liberation Mono" w:hAnsi="Liberation Mono"/>
          <w:color w:val="173042"/>
          <w:sz w:val="19"/>
        </w:rPr>
        <w:t>MuscleFilterBar</w:t>
      </w:r>
      <w:r>
        <w:rPr>
          <w:rFonts w:ascii="Liberation Sans" w:hAnsi="Liberation Sans"/>
          <w:color w:val="173042"/>
          <w:sz w:val="20"/>
        </w:rPr>
        <w:t>.</w:t>
      </w:r>
    </w:p>
    <w:p>
      <w:pPr>
        <w:pStyle w:val="ListBullet"/>
        <w:spacing w:after="40"/>
        <w:widowControl/>
      </w:pPr>
      <w:r>
        <w:rPr>
          <w:rFonts w:ascii="Liberation Mono" w:hAnsi="Liberation Mono"/>
          <w:color w:val="173042"/>
          <w:sz w:val="19"/>
        </w:rPr>
        <w:t>MuscleResultCard</w:t>
      </w:r>
      <w:r>
        <w:rPr>
          <w:rFonts w:ascii="Liberation Sans" w:hAnsi="Liberation Sans"/>
          <w:color w:val="173042"/>
          <w:sz w:val="20"/>
        </w:rPr>
        <w:t>.</w:t>
      </w:r>
    </w:p>
    <w:p>
      <w:pPr>
        <w:pStyle w:val="ListBullet"/>
        <w:spacing w:after="40"/>
        <w:widowControl/>
      </w:pPr>
      <w:r>
        <w:rPr>
          <w:rFonts w:ascii="Liberation Mono" w:hAnsi="Liberation Mono"/>
          <w:color w:val="173042"/>
          <w:sz w:val="19"/>
        </w:rPr>
        <w:t>BodyRegionSelector</w:t>
      </w:r>
      <w:r>
        <w:rPr>
          <w:rFonts w:ascii="Liberation Sans" w:hAnsi="Liberation Sans"/>
          <w:color w:val="173042"/>
          <w:sz w:val="20"/>
        </w:rPr>
        <w:t>.</w:t>
      </w:r>
    </w:p>
    <w:p>
      <w:pPr>
        <w:pStyle w:val="ListBullet"/>
        <w:spacing w:after="40"/>
        <w:widowControl/>
      </w:pPr>
      <w:r>
        <w:rPr>
          <w:rFonts w:ascii="Liberation Mono" w:hAnsi="Liberation Mono"/>
          <w:color w:val="173042"/>
          <w:sz w:val="19"/>
        </w:rPr>
        <w:t>BodyRegionTextGrid</w:t>
      </w:r>
      <w:r>
        <w:rPr>
          <w:rFonts w:ascii="Liberation Sans" w:hAnsi="Liberation Sans"/>
          <w:color w:val="173042"/>
          <w:sz w:val="20"/>
        </w:rPr>
        <w:t>.</w:t>
      </w:r>
    </w:p>
    <w:p>
      <w:pPr>
        <w:pStyle w:val="ListBullet"/>
        <w:spacing w:after="40"/>
        <w:widowControl/>
      </w:pPr>
      <w:r>
        <w:rPr>
          <w:rFonts w:ascii="Liberation Mono" w:hAnsi="Liberation Mono"/>
          <w:color w:val="173042"/>
          <w:sz w:val="19"/>
        </w:rPr>
        <w:t>MuscleIdentityHeader</w:t>
      </w:r>
      <w:r>
        <w:rPr>
          <w:rFonts w:ascii="Liberation Sans" w:hAnsi="Liberation Sans"/>
          <w:color w:val="173042"/>
          <w:sz w:val="20"/>
        </w:rPr>
        <w:t>.</w:t>
      </w:r>
    </w:p>
    <w:p>
      <w:pPr>
        <w:pStyle w:val="ListBullet"/>
        <w:spacing w:after="40"/>
        <w:widowControl/>
      </w:pPr>
      <w:r>
        <w:rPr>
          <w:rFonts w:ascii="Liberation Mono" w:hAnsi="Liberation Mono"/>
          <w:color w:val="173042"/>
          <w:sz w:val="19"/>
        </w:rPr>
        <w:t>AnatomyOverview</w:t>
      </w:r>
      <w:r>
        <w:rPr>
          <w:rFonts w:ascii="Liberation Sans" w:hAnsi="Liberation Sans"/>
          <w:color w:val="173042"/>
          <w:sz w:val="20"/>
        </w:rPr>
        <w:t>.</w:t>
      </w:r>
    </w:p>
    <w:p>
      <w:pPr>
        <w:pStyle w:val="ListBullet"/>
        <w:spacing w:after="40"/>
        <w:widowControl/>
      </w:pPr>
      <w:r>
        <w:rPr>
          <w:rFonts w:ascii="Liberation Mono" w:hAnsi="Liberation Mono"/>
          <w:color w:val="173042"/>
          <w:sz w:val="19"/>
        </w:rPr>
        <w:t>AttachmentSummary</w:t>
      </w:r>
      <w:r>
        <w:rPr>
          <w:rFonts w:ascii="Liberation Sans" w:hAnsi="Liberation Sans"/>
          <w:color w:val="173042"/>
          <w:sz w:val="20"/>
        </w:rPr>
        <w:t>.</w:t>
      </w:r>
    </w:p>
    <w:p>
      <w:pPr>
        <w:pStyle w:val="ListBullet"/>
        <w:spacing w:after="40"/>
        <w:widowControl/>
      </w:pPr>
      <w:r>
        <w:rPr>
          <w:rFonts w:ascii="Liberation Mono" w:hAnsi="Liberation Mono"/>
          <w:color w:val="173042"/>
          <w:sz w:val="19"/>
        </w:rPr>
        <w:t>JointActionTable</w:t>
      </w:r>
      <w:r>
        <w:rPr>
          <w:rFonts w:ascii="Liberation Sans" w:hAnsi="Liberation Sans"/>
          <w:color w:val="173042"/>
          <w:sz w:val="20"/>
        </w:rPr>
        <w:t>.</w:t>
      </w:r>
    </w:p>
    <w:p>
      <w:pPr>
        <w:pStyle w:val="ListBullet"/>
        <w:spacing w:after="40"/>
        <w:widowControl/>
      </w:pPr>
      <w:r>
        <w:rPr>
          <w:rFonts w:ascii="Liberation Mono" w:hAnsi="Liberation Mono"/>
          <w:color w:val="173042"/>
          <w:sz w:val="19"/>
        </w:rPr>
        <w:t>MovementPatternList</w:t>
      </w:r>
      <w:r>
        <w:rPr>
          <w:rFonts w:ascii="Liberation Sans" w:hAnsi="Liberation Sans"/>
          <w:color w:val="173042"/>
          <w:sz w:val="20"/>
        </w:rPr>
        <w:t>.</w:t>
      </w:r>
    </w:p>
    <w:p>
      <w:pPr>
        <w:pStyle w:val="ListBullet"/>
        <w:spacing w:after="40"/>
        <w:widowControl/>
      </w:pPr>
      <w:r>
        <w:rPr>
          <w:rFonts w:ascii="Liberation Mono" w:hAnsi="Liberation Mono"/>
          <w:color w:val="173042"/>
          <w:sz w:val="19"/>
        </w:rPr>
        <w:t>RelationshipGraph</w:t>
      </w:r>
      <w:r>
        <w:rPr>
          <w:rFonts w:ascii="Liberation Sans" w:hAnsi="Liberation Sans"/>
          <w:color w:val="173042"/>
          <w:sz w:val="20"/>
        </w:rPr>
        <w:t xml:space="preserve"> or accessible relationship list.</w:t>
      </w:r>
    </w:p>
    <w:p>
      <w:pPr>
        <w:pStyle w:val="ListBullet"/>
        <w:spacing w:after="40"/>
        <w:widowControl/>
      </w:pPr>
      <w:r>
        <w:rPr>
          <w:rFonts w:ascii="Liberation Mono" w:hAnsi="Liberation Mono"/>
          <w:color w:val="173042"/>
          <w:sz w:val="19"/>
        </w:rPr>
        <w:t>TrainingRelevancePanel</w:t>
      </w:r>
      <w:r>
        <w:rPr>
          <w:rFonts w:ascii="Liberation Sans" w:hAnsi="Liberation Sans"/>
          <w:color w:val="173042"/>
          <w:sz w:val="20"/>
        </w:rPr>
        <w:t>.</w:t>
      </w:r>
    </w:p>
    <w:p>
      <w:pPr>
        <w:pStyle w:val="ListBullet"/>
        <w:spacing w:after="40"/>
        <w:widowControl/>
      </w:pPr>
      <w:r>
        <w:rPr>
          <w:rFonts w:ascii="Liberation Mono" w:hAnsi="Liberation Mono"/>
          <w:color w:val="173042"/>
          <w:sz w:val="19"/>
        </w:rPr>
        <w:t>MisconceptionCallout</w:t>
      </w:r>
      <w:r>
        <w:rPr>
          <w:rFonts w:ascii="Liberation Sans" w:hAnsi="Liberation Sans"/>
          <w:color w:val="173042"/>
          <w:sz w:val="20"/>
        </w:rPr>
        <w:t>.</w:t>
      </w:r>
    </w:p>
    <w:p>
      <w:pPr>
        <w:pStyle w:val="ListBullet"/>
        <w:spacing w:after="40"/>
        <w:widowControl/>
      </w:pPr>
      <w:r>
        <w:rPr>
          <w:rFonts w:ascii="Liberation Mono" w:hAnsi="Liberation Mono"/>
          <w:color w:val="173042"/>
          <w:sz w:val="19"/>
        </w:rPr>
        <w:t>AnatomyMediaFigure</w:t>
      </w:r>
      <w:r>
        <w:rPr>
          <w:rFonts w:ascii="Liberation Sans" w:hAnsi="Liberation Sans"/>
          <w:color w:val="173042"/>
          <w:sz w:val="20"/>
        </w:rPr>
        <w:t>.</w:t>
      </w:r>
    </w:p>
    <w:p>
      <w:pPr>
        <w:pStyle w:val="ListBullet"/>
        <w:spacing w:after="40"/>
        <w:widowControl/>
      </w:pPr>
      <w:r>
        <w:rPr>
          <w:rFonts w:ascii="Liberation Mono" w:hAnsi="Liberation Mono"/>
          <w:color w:val="173042"/>
          <w:sz w:val="19"/>
        </w:rPr>
        <w:t>ContentReviewBadge</w:t>
      </w:r>
      <w:r>
        <w:rPr>
          <w:rFonts w:ascii="Liberation Sans" w:hAnsi="Liberation Sans"/>
          <w:color w:val="173042"/>
          <w:sz w:val="20"/>
        </w:rPr>
        <w:t>.</w:t>
      </w:r>
    </w:p>
    <w:p>
      <w:pPr>
        <w:pStyle w:val="ListBullet"/>
        <w:spacing w:after="40"/>
        <w:widowControl/>
      </w:pPr>
      <w:r>
        <w:rPr>
          <w:rFonts w:ascii="Liberation Mono" w:hAnsi="Liberation Mono"/>
          <w:color w:val="173042"/>
          <w:sz w:val="19"/>
        </w:rPr>
        <w:t>SourceList</w:t>
      </w:r>
      <w:r>
        <w:rPr>
          <w:rFonts w:ascii="Liberation Sans" w:hAnsi="Liberation Sans"/>
          <w:color w:val="173042"/>
          <w:sz w:val="20"/>
        </w:rPr>
        <w:t xml:space="preserve"> specialization only if shared component is insufficient.</w:t>
      </w:r>
    </w:p>
    <w:p>
      <w:pPr>
        <w:pStyle w:val="ListBullet"/>
        <w:spacing w:after="40"/>
        <w:widowControl/>
      </w:pPr>
      <w:r>
        <w:rPr>
          <w:rFonts w:ascii="Liberation Mono" w:hAnsi="Liberation Mono"/>
          <w:color w:val="173042"/>
          <w:sz w:val="19"/>
        </w:rPr>
        <w:t>DetailSectionNav</w:t>
      </w:r>
      <w:r>
        <w:rPr>
          <w:rFonts w:ascii="Liberation Sans" w:hAnsi="Liberation Sans"/>
          <w:color w:val="173042"/>
          <w:sz w:val="20"/>
        </w:rPr>
        <w:t xml:space="preserve"> using Phase 01 page-composition patterns.</w:t>
      </w:r>
    </w:p>
    <w:p>
      <w:pPr>
        <w:spacing w:before="0" w:after="120" w:line="271" w:lineRule="auto"/>
        <w:widowControl/>
      </w:pPr>
      <w:r>
        <w:rPr>
          <w:rFonts w:ascii="Liberation Sans" w:hAnsi="Liberation Sans"/>
          <w:color w:val="173042"/>
          <w:sz w:val="21"/>
        </w:rPr>
        <w:t>Do not create duplicate buttons, cards, badges, tabs or dialogs when Phase 01 already provides them.</w:t>
      </w:r>
    </w:p>
    <w:p>
      <w:pPr>
        <w:pStyle w:val="Heading1"/>
        <w:widowControl/>
      </w:pPr>
      <w:r>
        <w:rPr>
          <w:rFonts w:ascii="Liberation Sans" w:hAnsi="Liberation Sans"/>
          <w:color w:val="173042"/>
          <w:sz w:val="38"/>
        </w:rPr>
        <w:t>25. Relationship visualization</w:t>
      </w:r>
    </w:p>
    <w:p>
      <w:pPr>
        <w:spacing w:before="0" w:after="120" w:line="271" w:lineRule="auto"/>
        <w:widowControl/>
      </w:pPr>
      <w:r>
        <w:rPr>
          <w:rFonts w:ascii="Liberation Sans" w:hAnsi="Liberation Sans"/>
          <w:color w:val="173042"/>
          <w:sz w:val="21"/>
        </w:rPr>
        <w:t>A visual relationship graph is optional. The semantic list is mandatory.</w:t>
      </w:r>
    </w:p>
    <w:p>
      <w:pPr>
        <w:spacing w:before="0" w:after="120" w:line="271" w:lineRule="auto"/>
        <w:widowControl/>
      </w:pPr>
      <w:r>
        <w:rPr>
          <w:rFonts w:ascii="Liberation Sans" w:hAnsi="Liberation Sans"/>
          <w:color w:val="173042"/>
          <w:sz w:val="21"/>
        </w:rPr>
        <w:t>If implemented:</w:t>
      </w:r>
    </w:p>
    <w:p>
      <w:pPr>
        <w:pStyle w:val="ListBullet"/>
        <w:spacing w:after="40"/>
        <w:widowControl/>
      </w:pPr>
      <w:r>
        <w:rPr>
          <w:rFonts w:ascii="Liberation Sans" w:hAnsi="Liberation Sans"/>
          <w:color w:val="173042"/>
          <w:sz w:val="20"/>
        </w:rPr>
        <w:t>It must not replace the text list.</w:t>
      </w:r>
    </w:p>
    <w:p>
      <w:pPr>
        <w:pStyle w:val="ListBullet"/>
        <w:spacing w:after="40"/>
        <w:widowControl/>
      </w:pPr>
      <w:r>
        <w:rPr>
          <w:rFonts w:ascii="Liberation Sans" w:hAnsi="Liberation Sans"/>
          <w:color w:val="173042"/>
          <w:sz w:val="20"/>
        </w:rPr>
        <w:t>Nodes must be keyboard reachable or the graph must be decorative with an equivalent list.</w:t>
      </w:r>
    </w:p>
    <w:p>
      <w:pPr>
        <w:pStyle w:val="ListBullet"/>
        <w:spacing w:after="40"/>
        <w:widowControl/>
      </w:pPr>
      <w:r>
        <w:rPr>
          <w:rFonts w:ascii="Liberation Sans" w:hAnsi="Liberation Sans"/>
          <w:color w:val="173042"/>
          <w:sz w:val="20"/>
        </w:rPr>
        <w:t>Avoid dense physics animations.</w:t>
      </w:r>
    </w:p>
    <w:p>
      <w:pPr>
        <w:pStyle w:val="ListBullet"/>
        <w:spacing w:after="40"/>
        <w:widowControl/>
      </w:pPr>
      <w:r>
        <w:rPr>
          <w:rFonts w:ascii="Liberation Sans" w:hAnsi="Liberation Sans"/>
          <w:color w:val="173042"/>
          <w:sz w:val="20"/>
        </w:rPr>
        <w:t>Limit initial relationships to meaningful, sourced links.</w:t>
      </w:r>
    </w:p>
    <w:p>
      <w:pPr>
        <w:pStyle w:val="ListBullet"/>
        <w:spacing w:after="40"/>
        <w:widowControl/>
      </w:pPr>
      <w:r>
        <w:rPr>
          <w:rFonts w:ascii="Liberation Sans" w:hAnsi="Liberation Sans"/>
          <w:color w:val="173042"/>
          <w:sz w:val="20"/>
        </w:rPr>
        <w:t>Use labels and line styles, not colour alone.</w:t>
      </w:r>
    </w:p>
    <w:p>
      <w:pPr>
        <w:pStyle w:val="ListBullet"/>
        <w:spacing w:after="40"/>
        <w:widowControl/>
      </w:pPr>
      <w:r>
        <w:rPr>
          <w:rFonts w:ascii="Liberation Sans" w:hAnsi="Liberation Sans"/>
          <w:color w:val="173042"/>
          <w:sz w:val="20"/>
        </w:rPr>
        <w:t>Respect reduced-motion preferences.</w:t>
      </w:r>
    </w:p>
    <w:p>
      <w:pPr>
        <w:pStyle w:val="Heading1"/>
        <w:widowControl/>
      </w:pPr>
      <w:r>
        <w:rPr>
          <w:rFonts w:ascii="Liberation Sans" w:hAnsi="Liberation Sans"/>
          <w:color w:val="173042"/>
          <w:sz w:val="38"/>
        </w:rPr>
        <w:t>26. Responsive behavior</w:t>
      </w:r>
    </w:p>
    <w:p>
      <w:pPr>
        <w:pStyle w:val="Heading2"/>
        <w:widowControl/>
      </w:pPr>
      <w:r>
        <w:rPr>
          <w:rFonts w:ascii="Liberation Sans" w:hAnsi="Liberation Sans"/>
          <w:color w:val="146C72"/>
          <w:sz w:val="29"/>
        </w:rPr>
        <w:t>26.1 Mobile</w:t>
      </w:r>
    </w:p>
    <w:p>
      <w:pPr>
        <w:pStyle w:val="ListBullet"/>
        <w:spacing w:after="40"/>
        <w:widowControl/>
      </w:pPr>
      <w:r>
        <w:rPr>
          <w:rFonts w:ascii="Liberation Sans" w:hAnsi="Liberation Sans"/>
          <w:color w:val="173042"/>
          <w:sz w:val="20"/>
        </w:rPr>
        <w:t>One-column detail layout.</w:t>
      </w:r>
    </w:p>
    <w:p>
      <w:pPr>
        <w:pStyle w:val="ListBullet"/>
        <w:spacing w:after="40"/>
        <w:widowControl/>
      </w:pPr>
      <w:r>
        <w:rPr>
          <w:rFonts w:ascii="Liberation Sans" w:hAnsi="Liberation Sans"/>
          <w:color w:val="173042"/>
          <w:sz w:val="20"/>
        </w:rPr>
        <w:t>Sticky section navigation may collapse into a select/menu.</w:t>
      </w:r>
    </w:p>
    <w:p>
      <w:pPr>
        <w:pStyle w:val="ListBullet"/>
        <w:spacing w:after="40"/>
        <w:widowControl/>
      </w:pPr>
      <w:r>
        <w:rPr>
          <w:rFonts w:ascii="Liberation Sans" w:hAnsi="Liberation Sans"/>
          <w:color w:val="173042"/>
          <w:sz w:val="20"/>
        </w:rPr>
        <w:t>Body-map graphic scales without horizontal scrolling.</w:t>
      </w:r>
    </w:p>
    <w:p>
      <w:pPr>
        <w:pStyle w:val="ListBullet"/>
        <w:spacing w:after="40"/>
        <w:widowControl/>
      </w:pPr>
      <w:r>
        <w:rPr>
          <w:rFonts w:ascii="Liberation Sans" w:hAnsi="Liberation Sans"/>
          <w:color w:val="173042"/>
          <w:sz w:val="20"/>
        </w:rPr>
        <w:t>Filters use an accessible sheet/drawer.</w:t>
      </w:r>
    </w:p>
    <w:p>
      <w:pPr>
        <w:pStyle w:val="ListBullet"/>
        <w:spacing w:after="40"/>
        <w:widowControl/>
      </w:pPr>
      <w:r>
        <w:rPr>
          <w:rFonts w:ascii="Liberation Sans" w:hAnsi="Liberation Sans"/>
          <w:color w:val="173042"/>
          <w:sz w:val="20"/>
        </w:rPr>
        <w:t>Tables may become stacked cards when needed, without losing labels.</w:t>
      </w:r>
    </w:p>
    <w:p>
      <w:pPr>
        <w:pStyle w:val="ListBullet"/>
        <w:spacing w:after="40"/>
        <w:widowControl/>
      </w:pPr>
      <w:r>
        <w:rPr>
          <w:rFonts w:ascii="Liberation Sans" w:hAnsi="Liberation Sans"/>
          <w:color w:val="173042"/>
          <w:sz w:val="20"/>
        </w:rPr>
        <w:t>Relationship links wrap cleanly.</w:t>
      </w:r>
    </w:p>
    <w:p>
      <w:pPr>
        <w:pStyle w:val="Heading2"/>
        <w:widowControl/>
      </w:pPr>
      <w:r>
        <w:rPr>
          <w:rFonts w:ascii="Liberation Sans" w:hAnsi="Liberation Sans"/>
          <w:color w:val="146C72"/>
          <w:sz w:val="29"/>
        </w:rPr>
        <w:t>26.2 Tablet</w:t>
      </w:r>
    </w:p>
    <w:p>
      <w:pPr>
        <w:pStyle w:val="ListBullet"/>
        <w:spacing w:after="40"/>
        <w:widowControl/>
      </w:pPr>
      <w:r>
        <w:rPr>
          <w:rFonts w:ascii="Liberation Sans" w:hAnsi="Liberation Sans"/>
          <w:color w:val="173042"/>
          <w:sz w:val="20"/>
        </w:rPr>
        <w:t>Two-column catalogue where space permits.</w:t>
      </w:r>
    </w:p>
    <w:p>
      <w:pPr>
        <w:pStyle w:val="ListBullet"/>
        <w:spacing w:after="40"/>
        <w:widowControl/>
      </w:pPr>
      <w:r>
        <w:rPr>
          <w:rFonts w:ascii="Liberation Sans" w:hAnsi="Liberation Sans"/>
          <w:color w:val="173042"/>
          <w:sz w:val="20"/>
        </w:rPr>
        <w:t>Body selector and region list may sit side-by-side.</w:t>
      </w:r>
    </w:p>
    <w:p>
      <w:pPr>
        <w:pStyle w:val="ListBullet"/>
        <w:spacing w:after="40"/>
        <w:widowControl/>
      </w:pPr>
      <w:r>
        <w:rPr>
          <w:rFonts w:ascii="Liberation Sans" w:hAnsi="Liberation Sans"/>
          <w:color w:val="173042"/>
          <w:sz w:val="20"/>
        </w:rPr>
        <w:t>Detail page may use a narrow in-page section rail only when it does not compress content.</w:t>
      </w:r>
    </w:p>
    <w:p>
      <w:pPr>
        <w:pStyle w:val="Heading2"/>
        <w:widowControl/>
      </w:pPr>
      <w:r>
        <w:rPr>
          <w:rFonts w:ascii="Liberation Sans" w:hAnsi="Liberation Sans"/>
          <w:color w:val="146C72"/>
          <w:sz w:val="29"/>
        </w:rPr>
        <w:t>26.3 Desktop</w:t>
      </w:r>
    </w:p>
    <w:p>
      <w:pPr>
        <w:pStyle w:val="ListBullet"/>
        <w:spacing w:after="40"/>
        <w:widowControl/>
      </w:pPr>
      <w:r>
        <w:rPr>
          <w:rFonts w:ascii="Liberation Sans" w:hAnsi="Liberation Sans"/>
          <w:color w:val="173042"/>
          <w:sz w:val="20"/>
        </w:rPr>
        <w:t>Catalogue may use body selector plus results layout.</w:t>
      </w:r>
    </w:p>
    <w:p>
      <w:pPr>
        <w:pStyle w:val="ListBullet"/>
        <w:spacing w:after="40"/>
        <w:widowControl/>
      </w:pPr>
      <w:r>
        <w:rPr>
          <w:rFonts w:ascii="Liberation Sans" w:hAnsi="Liberation Sans"/>
          <w:color w:val="173042"/>
          <w:sz w:val="20"/>
        </w:rPr>
        <w:t>Detail may use main content plus sticky section navigation and optional related-content rail.</w:t>
      </w:r>
    </w:p>
    <w:p>
      <w:pPr>
        <w:pStyle w:val="ListBullet"/>
        <w:spacing w:after="40"/>
        <w:widowControl/>
      </w:pPr>
      <w:r>
        <w:rPr>
          <w:rFonts w:ascii="Liberation Sans" w:hAnsi="Liberation Sans"/>
          <w:color w:val="173042"/>
          <w:sz w:val="20"/>
        </w:rPr>
        <w:t>Reading width must remain controlled; do not stretch prose across the full screen.</w:t>
      </w:r>
    </w:p>
    <w:p>
      <w:pPr>
        <w:pStyle w:val="Heading1"/>
        <w:widowControl/>
      </w:pPr>
      <w:r>
        <w:rPr>
          <w:rFonts w:ascii="Liberation Sans" w:hAnsi="Liberation Sans"/>
          <w:color w:val="173042"/>
          <w:sz w:val="38"/>
        </w:rPr>
        <w:t>27. Accessibility requirements</w:t>
      </w:r>
    </w:p>
    <w:p>
      <w:pPr>
        <w:spacing w:before="0" w:after="120" w:line="271" w:lineRule="auto"/>
        <w:widowControl/>
      </w:pPr>
      <w:r>
        <w:rPr>
          <w:rFonts w:ascii="Liberation Sans" w:hAnsi="Liberation Sans"/>
          <w:color w:val="173042"/>
          <w:sz w:val="21"/>
        </w:rPr>
        <w:t>Meet Phase 01’s WCAG 2.2 AA baseline and specifically verify:</w:t>
      </w:r>
    </w:p>
    <w:p>
      <w:pPr>
        <w:pStyle w:val="ListBullet"/>
        <w:spacing w:after="40"/>
        <w:widowControl/>
      </w:pPr>
      <w:r>
        <w:rPr>
          <w:rFonts w:ascii="Liberation Sans" w:hAnsi="Liberation Sans"/>
          <w:color w:val="173042"/>
          <w:sz w:val="20"/>
        </w:rPr>
        <w:t>Every body region is reachable and selectable by keyboard.</w:t>
      </w:r>
    </w:p>
    <w:p>
      <w:pPr>
        <w:pStyle w:val="ListBullet"/>
        <w:spacing w:after="40"/>
        <w:widowControl/>
      </w:pPr>
      <w:r>
        <w:rPr>
          <w:rFonts w:ascii="Liberation Sans" w:hAnsi="Liberation Sans"/>
          <w:color w:val="173042"/>
          <w:sz w:val="20"/>
        </w:rPr>
        <w:t>A text alternative offers identical region navigation.</w:t>
      </w:r>
    </w:p>
    <w:p>
      <w:pPr>
        <w:pStyle w:val="ListBullet"/>
        <w:spacing w:after="40"/>
        <w:widowControl/>
      </w:pPr>
      <w:r>
        <w:rPr>
          <w:rFonts w:ascii="Liberation Sans" w:hAnsi="Liberation Sans"/>
          <w:color w:val="173042"/>
          <w:sz w:val="20"/>
        </w:rPr>
        <w:t>SVGs have accessible names/descriptions where they convey content.</w:t>
      </w:r>
    </w:p>
    <w:p>
      <w:pPr>
        <w:pStyle w:val="ListBullet"/>
        <w:spacing w:after="40"/>
        <w:widowControl/>
      </w:pPr>
      <w:r>
        <w:rPr>
          <w:rFonts w:ascii="Liberation Sans" w:hAnsi="Liberation Sans"/>
          <w:color w:val="173042"/>
          <w:sz w:val="20"/>
        </w:rPr>
        <w:t>Decorative SVGs are hidden from assistive technology.</w:t>
      </w:r>
    </w:p>
    <w:p>
      <w:pPr>
        <w:pStyle w:val="ListBullet"/>
        <w:spacing w:after="40"/>
        <w:widowControl/>
      </w:pPr>
      <w:r>
        <w:rPr>
          <w:rFonts w:ascii="Liberation Sans" w:hAnsi="Liberation Sans"/>
          <w:color w:val="173042"/>
          <w:sz w:val="20"/>
        </w:rPr>
        <w:t>Focus order follows the visual/reading order.</w:t>
      </w:r>
    </w:p>
    <w:p>
      <w:pPr>
        <w:pStyle w:val="ListBullet"/>
        <w:spacing w:after="40"/>
        <w:widowControl/>
      </w:pPr>
      <w:r>
        <w:rPr>
          <w:rFonts w:ascii="Liberation Sans" w:hAnsi="Liberation Sans"/>
          <w:color w:val="173042"/>
          <w:sz w:val="20"/>
        </w:rPr>
        <w:t>Filter drawers restore focus on close.</w:t>
      </w:r>
    </w:p>
    <w:p>
      <w:pPr>
        <w:pStyle w:val="ListBullet"/>
        <w:spacing w:after="40"/>
        <w:widowControl/>
      </w:pPr>
      <w:r>
        <w:rPr>
          <w:rFonts w:ascii="Liberation Sans" w:hAnsi="Liberation Sans"/>
          <w:color w:val="173042"/>
          <w:sz w:val="20"/>
        </w:rPr>
        <w:t>Tables retain headers and relationships.</w:t>
      </w:r>
    </w:p>
    <w:p>
      <w:pPr>
        <w:pStyle w:val="ListBullet"/>
        <w:spacing w:after="40"/>
        <w:widowControl/>
      </w:pPr>
      <w:r>
        <w:rPr>
          <w:rFonts w:ascii="Liberation Sans" w:hAnsi="Liberation Sans"/>
          <w:color w:val="173042"/>
          <w:sz w:val="20"/>
        </w:rPr>
        <w:t>Colour is not the only indicator of region, action level or selected state.</w:t>
      </w:r>
    </w:p>
    <w:p>
      <w:pPr>
        <w:pStyle w:val="ListBullet"/>
        <w:spacing w:after="40"/>
        <w:widowControl/>
      </w:pPr>
      <w:r>
        <w:rPr>
          <w:rFonts w:ascii="Liberation Sans" w:hAnsi="Liberation Sans"/>
          <w:color w:val="173042"/>
          <w:sz w:val="20"/>
        </w:rPr>
        <w:t>Anatomy diagrams remain understandable at 200% zoom.</w:t>
      </w:r>
    </w:p>
    <w:p>
      <w:pPr>
        <w:pStyle w:val="ListBullet"/>
        <w:spacing w:after="40"/>
        <w:widowControl/>
      </w:pPr>
      <w:r>
        <w:rPr>
          <w:rFonts w:ascii="Liberation Sans" w:hAnsi="Liberation Sans"/>
          <w:color w:val="173042"/>
          <w:sz w:val="20"/>
        </w:rPr>
        <w:t>Tooltips do not contain essential information unavailable elsewhere.</w:t>
      </w:r>
    </w:p>
    <w:p>
      <w:pPr>
        <w:pStyle w:val="ListBullet"/>
        <w:spacing w:after="40"/>
        <w:widowControl/>
      </w:pPr>
      <w:r>
        <w:rPr>
          <w:rFonts w:ascii="Liberation Sans" w:hAnsi="Liberation Sans"/>
          <w:color w:val="173042"/>
          <w:sz w:val="20"/>
        </w:rPr>
        <w:t>Screen-reader users can determine current filters and result count.</w:t>
      </w:r>
    </w:p>
    <w:p>
      <w:pPr>
        <w:pStyle w:val="ListBullet"/>
        <w:spacing w:after="40"/>
        <w:widowControl/>
      </w:pPr>
      <w:r>
        <w:rPr>
          <w:rFonts w:ascii="Liberation Sans" w:hAnsi="Liberation Sans"/>
          <w:color w:val="173042"/>
          <w:sz w:val="20"/>
        </w:rPr>
        <w:t>Heading hierarchy is logical on catalogue and detail pages.</w:t>
      </w:r>
    </w:p>
    <w:p>
      <w:pPr>
        <w:pStyle w:val="Heading1"/>
        <w:widowControl/>
      </w:pPr>
      <w:r>
        <w:rPr>
          <w:rFonts w:ascii="Liberation Sans" w:hAnsi="Liberation Sans"/>
          <w:color w:val="173042"/>
          <w:sz w:val="38"/>
        </w:rPr>
        <w:t>28. Performance requirements</w:t>
      </w:r>
    </w:p>
    <w:p>
      <w:pPr>
        <w:pStyle w:val="ListBullet"/>
        <w:spacing w:after="40"/>
        <w:widowControl/>
      </w:pPr>
      <w:r>
        <w:rPr>
          <w:rFonts w:ascii="Liberation Sans" w:hAnsi="Liberation Sans"/>
          <w:color w:val="173042"/>
          <w:sz w:val="20"/>
        </w:rPr>
        <w:t>Keep initial muscle-catalogue JavaScript modest.</w:t>
      </w:r>
    </w:p>
    <w:p>
      <w:pPr>
        <w:pStyle w:val="ListBullet"/>
        <w:spacing w:after="40"/>
        <w:widowControl/>
      </w:pPr>
      <w:r>
        <w:rPr>
          <w:rFonts w:ascii="Liberation Sans" w:hAnsi="Liberation Sans"/>
          <w:color w:val="173042"/>
          <w:sz w:val="20"/>
        </w:rPr>
        <w:t>Lazy-load non-critical diagrams.</w:t>
      </w:r>
    </w:p>
    <w:p>
      <w:pPr>
        <w:pStyle w:val="ListBullet"/>
        <w:spacing w:after="40"/>
        <w:widowControl/>
      </w:pPr>
      <w:r>
        <w:rPr>
          <w:rFonts w:ascii="Liberation Sans" w:hAnsi="Liberation Sans"/>
          <w:color w:val="173042"/>
          <w:sz w:val="20"/>
        </w:rPr>
        <w:t>Use optimized local assets with explicit dimensions.</w:t>
      </w:r>
    </w:p>
    <w:p>
      <w:pPr>
        <w:pStyle w:val="ListBullet"/>
        <w:spacing w:after="40"/>
        <w:widowControl/>
      </w:pPr>
      <w:r>
        <w:rPr>
          <w:rFonts w:ascii="Liberation Sans" w:hAnsi="Liberation Sans"/>
          <w:color w:val="173042"/>
          <w:sz w:val="20"/>
        </w:rPr>
        <w:t>Avoid loading all full-resolution illustrations on the catalogue page.</w:t>
      </w:r>
    </w:p>
    <w:p>
      <w:pPr>
        <w:pStyle w:val="ListBullet"/>
        <w:spacing w:after="40"/>
        <w:widowControl/>
      </w:pPr>
      <w:r>
        <w:rPr>
          <w:rFonts w:ascii="Liberation Sans" w:hAnsi="Liberation Sans"/>
          <w:color w:val="173042"/>
          <w:sz w:val="20"/>
        </w:rPr>
        <w:t>Precompute search indexes at build time where practical.</w:t>
      </w:r>
    </w:p>
    <w:p>
      <w:pPr>
        <w:pStyle w:val="ListBullet"/>
        <w:spacing w:after="40"/>
        <w:widowControl/>
      </w:pPr>
      <w:r>
        <w:rPr>
          <w:rFonts w:ascii="Liberation Sans" w:hAnsi="Liberation Sans"/>
          <w:color w:val="173042"/>
          <w:sz w:val="20"/>
        </w:rPr>
        <w:t>Do not add a heavy 3D library.</w:t>
      </w:r>
    </w:p>
    <w:p>
      <w:pPr>
        <w:pStyle w:val="ListBullet"/>
        <w:spacing w:after="40"/>
        <w:widowControl/>
      </w:pPr>
      <w:r>
        <w:rPr>
          <w:rFonts w:ascii="Liberation Sans" w:hAnsi="Liberation Sans"/>
          <w:color w:val="173042"/>
          <w:sz w:val="20"/>
        </w:rPr>
        <w:t>Avoid layout shift when illustrations load.</w:t>
      </w:r>
    </w:p>
    <w:p>
      <w:pPr>
        <w:pStyle w:val="ListBullet"/>
        <w:spacing w:after="40"/>
        <w:widowControl/>
      </w:pPr>
      <w:r>
        <w:rPr>
          <w:rFonts w:ascii="Liberation Sans" w:hAnsi="Liberation Sans"/>
          <w:color w:val="173042"/>
          <w:sz w:val="20"/>
        </w:rPr>
        <w:t>Catalogue filtering should feel immediate for the planned dataset.</w:t>
      </w:r>
    </w:p>
    <w:p>
      <w:pPr>
        <w:pStyle w:val="Heading1"/>
        <w:widowControl/>
      </w:pPr>
      <w:r>
        <w:rPr>
          <w:rFonts w:ascii="Liberation Sans" w:hAnsi="Liberation Sans"/>
          <w:color w:val="173042"/>
          <w:sz w:val="38"/>
        </w:rPr>
        <w:t>29. SEO and metadata</w:t>
      </w:r>
    </w:p>
    <w:p>
      <w:pPr>
        <w:spacing w:before="0" w:after="120" w:line="271" w:lineRule="auto"/>
        <w:widowControl/>
      </w:pPr>
      <w:r>
        <w:rPr>
          <w:rFonts w:ascii="Liberation Sans" w:hAnsi="Liberation Sans"/>
          <w:color w:val="173042"/>
          <w:sz w:val="21"/>
        </w:rPr>
        <w:t>For public pages:</w:t>
      </w:r>
    </w:p>
    <w:p>
      <w:pPr>
        <w:pStyle w:val="ListBullet"/>
        <w:spacing w:after="40"/>
        <w:widowControl/>
      </w:pPr>
      <w:r>
        <w:rPr>
          <w:rFonts w:ascii="Liberation Sans" w:hAnsi="Liberation Sans"/>
          <w:color w:val="173042"/>
          <w:sz w:val="20"/>
        </w:rPr>
        <w:t>Use unique titles and descriptions.</w:t>
      </w:r>
    </w:p>
    <w:p>
      <w:pPr>
        <w:pStyle w:val="ListBullet"/>
        <w:spacing w:after="40"/>
        <w:widowControl/>
      </w:pPr>
      <w:r>
        <w:rPr>
          <w:rFonts w:ascii="Liberation Sans" w:hAnsi="Liberation Sans"/>
          <w:color w:val="173042"/>
          <w:sz w:val="20"/>
        </w:rPr>
        <w:t>Use canonical URLs.</w:t>
      </w:r>
    </w:p>
    <w:p>
      <w:pPr>
        <w:pStyle w:val="ListBullet"/>
        <w:spacing w:after="40"/>
        <w:widowControl/>
      </w:pPr>
      <w:r>
        <w:rPr>
          <w:rFonts w:ascii="Liberation Sans" w:hAnsi="Liberation Sans"/>
          <w:color w:val="173042"/>
          <w:sz w:val="20"/>
        </w:rPr>
        <w:t>Do not create indexable thin pages for unpublished records.</w:t>
      </w:r>
    </w:p>
    <w:p>
      <w:pPr>
        <w:pStyle w:val="ListBullet"/>
        <w:spacing w:after="40"/>
        <w:widowControl/>
      </w:pPr>
      <w:r>
        <w:rPr>
          <w:rFonts w:ascii="Liberation Sans" w:hAnsi="Liberation Sans"/>
          <w:color w:val="173042"/>
          <w:sz w:val="20"/>
        </w:rPr>
        <w:t>Add structured breadcrumbs where supported.</w:t>
      </w:r>
    </w:p>
    <w:p>
      <w:pPr>
        <w:pStyle w:val="ListBullet"/>
        <w:spacing w:after="40"/>
        <w:widowControl/>
      </w:pPr>
      <w:r>
        <w:rPr>
          <w:rFonts w:ascii="Liberation Sans" w:hAnsi="Liberation Sans"/>
          <w:color w:val="173042"/>
          <w:sz w:val="20"/>
        </w:rPr>
        <w:t>Use factual copy; no medical or transformation claims.</w:t>
      </w:r>
    </w:p>
    <w:p>
      <w:pPr>
        <w:pStyle w:val="ListBullet"/>
        <w:spacing w:after="40"/>
        <w:widowControl/>
      </w:pPr>
      <w:r>
        <w:rPr>
          <w:rFonts w:ascii="Liberation Sans" w:hAnsi="Liberation Sans"/>
          <w:color w:val="173042"/>
          <w:sz w:val="20"/>
        </w:rPr>
        <w:t>Include source/review information visibly.</w:t>
      </w:r>
    </w:p>
    <w:p>
      <w:pPr>
        <w:pStyle w:val="ListBullet"/>
        <w:spacing w:after="40"/>
        <w:widowControl/>
      </w:pPr>
      <w:r>
        <w:rPr>
          <w:rFonts w:ascii="Liberation Sans" w:hAnsi="Liberation Sans"/>
          <w:color w:val="173042"/>
          <w:sz w:val="20"/>
        </w:rPr>
        <w:t>Detail-page metadata may include familiar alias terms but must not keyword-stuff.</w:t>
      </w:r>
    </w:p>
    <w:p>
      <w:pPr>
        <w:pStyle w:val="Heading1"/>
        <w:widowControl/>
      </w:pPr>
      <w:r>
        <w:rPr>
          <w:rFonts w:ascii="Liberation Sans" w:hAnsi="Liberation Sans"/>
          <w:color w:val="173042"/>
          <w:sz w:val="38"/>
        </w:rPr>
        <w:t>30. Privacy and local-data impact</w:t>
      </w:r>
    </w:p>
    <w:p>
      <w:pPr>
        <w:spacing w:before="0" w:after="120" w:line="271" w:lineRule="auto"/>
        <w:widowControl/>
      </w:pPr>
      <w:r>
        <w:rPr>
          <w:rFonts w:ascii="Liberation Sans" w:hAnsi="Liberation Sans"/>
          <w:color w:val="173042"/>
          <w:sz w:val="21"/>
        </w:rPr>
        <w:t>Phase 02 requires no personal data. It may store only non-sensitive UI preferences such as catalogue view. Do not request age, sex, injuries, goals or body information.</w:t>
      </w:r>
    </w:p>
    <w:p>
      <w:pPr>
        <w:pStyle w:val="Heading1"/>
        <w:widowControl/>
      </w:pPr>
      <w:r>
        <w:rPr>
          <w:rFonts w:ascii="Liberation Sans" w:hAnsi="Liberation Sans"/>
          <w:color w:val="173042"/>
          <w:sz w:val="38"/>
        </w:rPr>
        <w:t>31. Error and edge states</w:t>
      </w:r>
    </w:p>
    <w:p>
      <w:pPr>
        <w:spacing w:before="0" w:after="120" w:line="271" w:lineRule="auto"/>
        <w:widowControl/>
      </w:pPr>
      <w:r>
        <w:rPr>
          <w:rFonts w:ascii="Liberation Sans" w:hAnsi="Liberation Sans"/>
          <w:color w:val="173042"/>
          <w:sz w:val="21"/>
        </w:rPr>
        <w:t>Support:</w:t>
      </w:r>
    </w:p>
    <w:p>
      <w:pPr>
        <w:pStyle w:val="ListBullet"/>
        <w:spacing w:after="40"/>
        <w:widowControl/>
      </w:pPr>
      <w:r>
        <w:rPr>
          <w:rFonts w:ascii="Liberation Sans" w:hAnsi="Liberation Sans"/>
          <w:color w:val="173042"/>
          <w:sz w:val="20"/>
        </w:rPr>
        <w:t>Unknown muscle slug.</w:t>
      </w:r>
    </w:p>
    <w:p>
      <w:pPr>
        <w:pStyle w:val="ListBullet"/>
        <w:spacing w:after="40"/>
        <w:widowControl/>
      </w:pPr>
      <w:r>
        <w:rPr>
          <w:rFonts w:ascii="Liberation Sans" w:hAnsi="Liberation Sans"/>
          <w:color w:val="173042"/>
          <w:sz w:val="20"/>
        </w:rPr>
        <w:t>Deprecated alias slug.</w:t>
      </w:r>
    </w:p>
    <w:p>
      <w:pPr>
        <w:pStyle w:val="ListBullet"/>
        <w:spacing w:after="40"/>
        <w:widowControl/>
      </w:pPr>
      <w:r>
        <w:rPr>
          <w:rFonts w:ascii="Liberation Sans" w:hAnsi="Liberation Sans"/>
          <w:color w:val="173042"/>
          <w:sz w:val="20"/>
        </w:rPr>
        <w:t>Empty region result.</w:t>
      </w:r>
    </w:p>
    <w:p>
      <w:pPr>
        <w:pStyle w:val="ListBullet"/>
        <w:spacing w:after="40"/>
        <w:widowControl/>
      </w:pPr>
      <w:r>
        <w:rPr>
          <w:rFonts w:ascii="Liberation Sans" w:hAnsi="Liberation Sans"/>
          <w:color w:val="173042"/>
          <w:sz w:val="20"/>
        </w:rPr>
        <w:t>Invalid query parameter.</w:t>
      </w:r>
    </w:p>
    <w:p>
      <w:pPr>
        <w:pStyle w:val="ListBullet"/>
        <w:spacing w:after="40"/>
        <w:widowControl/>
      </w:pPr>
      <w:r>
        <w:rPr>
          <w:rFonts w:ascii="Liberation Sans" w:hAnsi="Liberation Sans"/>
          <w:color w:val="173042"/>
          <w:sz w:val="20"/>
        </w:rPr>
        <w:t>Missing image.</w:t>
      </w:r>
    </w:p>
    <w:p>
      <w:pPr>
        <w:pStyle w:val="ListBullet"/>
        <w:spacing w:after="40"/>
        <w:widowControl/>
      </w:pPr>
      <w:r>
        <w:rPr>
          <w:rFonts w:ascii="Liberation Sans" w:hAnsi="Liberation Sans"/>
          <w:color w:val="173042"/>
          <w:sz w:val="20"/>
        </w:rPr>
        <w:t>Invalid content record in development.</w:t>
      </w:r>
    </w:p>
    <w:p>
      <w:pPr>
        <w:pStyle w:val="ListBullet"/>
        <w:spacing w:after="40"/>
        <w:widowControl/>
      </w:pPr>
      <w:r>
        <w:rPr>
          <w:rFonts w:ascii="Liberation Sans" w:hAnsi="Liberation Sans"/>
          <w:color w:val="173042"/>
          <w:sz w:val="20"/>
        </w:rPr>
        <w:t>Source link unavailable.</w:t>
      </w:r>
    </w:p>
    <w:p>
      <w:pPr>
        <w:pStyle w:val="ListBullet"/>
        <w:spacing w:after="40"/>
        <w:widowControl/>
      </w:pPr>
      <w:r>
        <w:rPr>
          <w:rFonts w:ascii="Liberation Sans" w:hAnsi="Liberation Sans"/>
          <w:color w:val="173042"/>
          <w:sz w:val="20"/>
        </w:rPr>
        <w:t>JavaScript-disabled/static-readable baseline where supported by the framework.</w:t>
      </w:r>
    </w:p>
    <w:p>
      <w:pPr>
        <w:pStyle w:val="ListBullet"/>
        <w:spacing w:after="40"/>
        <w:widowControl/>
      </w:pPr>
      <w:r>
        <w:rPr>
          <w:rFonts w:ascii="Liberation Sans" w:hAnsi="Liberation Sans"/>
          <w:color w:val="173042"/>
          <w:sz w:val="20"/>
        </w:rPr>
        <w:t>Search query containing punctuation, abbreviations or aliases.</w:t>
      </w:r>
    </w:p>
    <w:p>
      <w:pPr>
        <w:pStyle w:val="ListBullet"/>
        <w:spacing w:after="40"/>
        <w:widowControl/>
      </w:pPr>
      <w:r>
        <w:rPr>
          <w:rFonts w:ascii="Liberation Sans" w:hAnsi="Liberation Sans"/>
          <w:color w:val="173042"/>
          <w:sz w:val="20"/>
        </w:rPr>
        <w:t>Very long anatomical names.</w:t>
      </w:r>
    </w:p>
    <w:p>
      <w:pPr>
        <w:pStyle w:val="ListBullet"/>
        <w:spacing w:after="40"/>
        <w:widowControl/>
      </w:pPr>
      <w:r>
        <w:rPr>
          <w:rFonts w:ascii="Liberation Sans" w:hAnsi="Liberation Sans"/>
          <w:color w:val="173042"/>
          <w:sz w:val="20"/>
        </w:rPr>
        <w:t>Records with multiple parents or regions.</w:t>
      </w:r>
    </w:p>
    <w:p>
      <w:pPr>
        <w:spacing w:before="0" w:after="120" w:line="271" w:lineRule="auto"/>
        <w:widowControl/>
      </w:pPr>
      <w:r>
        <w:rPr>
          <w:rFonts w:ascii="Liberation Sans" w:hAnsi="Liberation Sans"/>
          <w:color w:val="173042"/>
          <w:sz w:val="21"/>
        </w:rPr>
        <w:t>In production, malformed content must fail safely and log a developer-readable error without exposing stack traces to users.</w:t>
      </w:r>
    </w:p>
    <w:p>
      <w:pPr>
        <w:pStyle w:val="Heading1"/>
        <w:widowControl/>
      </w:pPr>
      <w:r>
        <w:rPr>
          <w:rFonts w:ascii="Liberation Sans" w:hAnsi="Liberation Sans"/>
          <w:color w:val="173042"/>
          <w:sz w:val="38"/>
        </w:rPr>
        <w:t>32. Required automated tests</w:t>
      </w:r>
    </w:p>
    <w:p>
      <w:pPr>
        <w:pStyle w:val="Heading2"/>
        <w:widowControl/>
      </w:pPr>
      <w:r>
        <w:rPr>
          <w:rFonts w:ascii="Liberation Sans" w:hAnsi="Liberation Sans"/>
          <w:color w:val="146C72"/>
          <w:sz w:val="29"/>
        </w:rPr>
        <w:t>32.1 Schema and content integrity</w:t>
      </w:r>
    </w:p>
    <w:p>
      <w:pPr>
        <w:pStyle w:val="ListBullet"/>
        <w:spacing w:after="40"/>
        <w:widowControl/>
      </w:pPr>
      <w:r>
        <w:rPr>
          <w:rFonts w:ascii="Liberation Sans" w:hAnsi="Liberation Sans"/>
          <w:color w:val="173042"/>
          <w:sz w:val="20"/>
        </w:rPr>
        <w:t>Unique IDs and slugs.</w:t>
      </w:r>
    </w:p>
    <w:p>
      <w:pPr>
        <w:pStyle w:val="ListBullet"/>
        <w:spacing w:after="40"/>
        <w:widowControl/>
      </w:pPr>
      <w:r>
        <w:rPr>
          <w:rFonts w:ascii="Liberation Sans" w:hAnsi="Liberation Sans"/>
          <w:color w:val="173042"/>
          <w:sz w:val="20"/>
        </w:rPr>
        <w:t>Valid controlled enums.</w:t>
      </w:r>
    </w:p>
    <w:p>
      <w:pPr>
        <w:pStyle w:val="ListBullet"/>
        <w:spacing w:after="40"/>
        <w:widowControl/>
      </w:pPr>
      <w:r>
        <w:rPr>
          <w:rFonts w:ascii="Liberation Sans" w:hAnsi="Liberation Sans"/>
          <w:color w:val="173042"/>
          <w:sz w:val="20"/>
        </w:rPr>
        <w:t>Valid parent/child relationships.</w:t>
      </w:r>
    </w:p>
    <w:p>
      <w:pPr>
        <w:pStyle w:val="ListBullet"/>
        <w:spacing w:after="40"/>
        <w:widowControl/>
      </w:pPr>
      <w:r>
        <w:rPr>
          <w:rFonts w:ascii="Liberation Sans" w:hAnsi="Liberation Sans"/>
          <w:color w:val="173042"/>
          <w:sz w:val="20"/>
        </w:rPr>
        <w:t>No cycles.</w:t>
      </w:r>
    </w:p>
    <w:p>
      <w:pPr>
        <w:pStyle w:val="ListBullet"/>
        <w:spacing w:after="40"/>
        <w:widowControl/>
      </w:pPr>
      <w:r>
        <w:rPr>
          <w:rFonts w:ascii="Liberation Sans" w:hAnsi="Liberation Sans"/>
          <w:color w:val="173042"/>
          <w:sz w:val="20"/>
        </w:rPr>
        <w:t>All source IDs resolve.</w:t>
      </w:r>
    </w:p>
    <w:p>
      <w:pPr>
        <w:pStyle w:val="ListBullet"/>
        <w:spacing w:after="40"/>
        <w:widowControl/>
      </w:pPr>
      <w:r>
        <w:rPr>
          <w:rFonts w:ascii="Liberation Sans" w:hAnsi="Liberation Sans"/>
          <w:color w:val="173042"/>
          <w:sz w:val="20"/>
        </w:rPr>
        <w:t>All media IDs resolve.</w:t>
      </w:r>
    </w:p>
    <w:p>
      <w:pPr>
        <w:pStyle w:val="ListBullet"/>
        <w:spacing w:after="40"/>
        <w:widowControl/>
      </w:pPr>
      <w:r>
        <w:rPr>
          <w:rFonts w:ascii="Liberation Sans" w:hAnsi="Liberation Sans"/>
          <w:color w:val="173042"/>
          <w:sz w:val="20"/>
        </w:rPr>
        <w:t>Published records meet publishing requirements.</w:t>
      </w:r>
    </w:p>
    <w:p>
      <w:pPr>
        <w:pStyle w:val="ListBullet"/>
        <w:spacing w:after="40"/>
        <w:widowControl/>
      </w:pPr>
      <w:r>
        <w:rPr>
          <w:rFonts w:ascii="Liberation Sans" w:hAnsi="Liberation Sans"/>
          <w:color w:val="173042"/>
          <w:sz w:val="20"/>
        </w:rPr>
        <w:t>Alias normalization has no unresolved collisions.</w:t>
      </w:r>
    </w:p>
    <w:p>
      <w:pPr>
        <w:pStyle w:val="Heading2"/>
        <w:widowControl/>
      </w:pPr>
      <w:r>
        <w:rPr>
          <w:rFonts w:ascii="Liberation Sans" w:hAnsi="Liberation Sans"/>
          <w:color w:val="146C72"/>
          <w:sz w:val="29"/>
        </w:rPr>
        <w:t>32.2 Search and filters</w:t>
      </w:r>
    </w:p>
    <w:p>
      <w:pPr>
        <w:pStyle w:val="ListBullet"/>
        <w:spacing w:after="40"/>
        <w:widowControl/>
      </w:pPr>
      <w:r>
        <w:rPr>
          <w:rFonts w:ascii="Liberation Sans" w:hAnsi="Liberation Sans"/>
          <w:color w:val="173042"/>
          <w:sz w:val="20"/>
        </w:rPr>
        <w:t>Canonical-name match.</w:t>
      </w:r>
    </w:p>
    <w:p>
      <w:pPr>
        <w:pStyle w:val="ListBullet"/>
        <w:spacing w:after="40"/>
        <w:widowControl/>
      </w:pPr>
      <w:r>
        <w:rPr>
          <w:rFonts w:ascii="Liberation Sans" w:hAnsi="Liberation Sans"/>
          <w:color w:val="173042"/>
          <w:sz w:val="20"/>
        </w:rPr>
        <w:t>Common-alias match.</w:t>
      </w:r>
    </w:p>
    <w:p>
      <w:pPr>
        <w:pStyle w:val="ListBullet"/>
        <w:spacing w:after="40"/>
        <w:widowControl/>
      </w:pPr>
      <w:r>
        <w:rPr>
          <w:rFonts w:ascii="Liberation Sans" w:hAnsi="Liberation Sans"/>
          <w:color w:val="173042"/>
          <w:sz w:val="20"/>
        </w:rPr>
        <w:t>Misconception-term mapping.</w:t>
      </w:r>
    </w:p>
    <w:p>
      <w:pPr>
        <w:pStyle w:val="ListBullet"/>
        <w:spacing w:after="40"/>
        <w:widowControl/>
      </w:pPr>
      <w:r>
        <w:rPr>
          <w:rFonts w:ascii="Liberation Sans" w:hAnsi="Liberation Sans"/>
          <w:color w:val="173042"/>
          <w:sz w:val="20"/>
        </w:rPr>
        <w:t>Region filter.</w:t>
      </w:r>
    </w:p>
    <w:p>
      <w:pPr>
        <w:pStyle w:val="ListBullet"/>
        <w:spacing w:after="40"/>
        <w:widowControl/>
      </w:pPr>
      <w:r>
        <w:rPr>
          <w:rFonts w:ascii="Liberation Sans" w:hAnsi="Liberation Sans"/>
          <w:color w:val="173042"/>
          <w:sz w:val="20"/>
        </w:rPr>
        <w:t>Entity-type filter.</w:t>
      </w:r>
    </w:p>
    <w:p>
      <w:pPr>
        <w:pStyle w:val="ListBullet"/>
        <w:spacing w:after="40"/>
        <w:widowControl/>
      </w:pPr>
      <w:r>
        <w:rPr>
          <w:rFonts w:ascii="Liberation Sans" w:hAnsi="Liberation Sans"/>
          <w:color w:val="173042"/>
          <w:sz w:val="20"/>
        </w:rPr>
        <w:t>Joint-action filter.</w:t>
      </w:r>
    </w:p>
    <w:p>
      <w:pPr>
        <w:pStyle w:val="ListBullet"/>
        <w:spacing w:after="40"/>
        <w:widowControl/>
      </w:pPr>
      <w:r>
        <w:rPr>
          <w:rFonts w:ascii="Liberation Sans" w:hAnsi="Liberation Sans"/>
          <w:color w:val="173042"/>
          <w:sz w:val="20"/>
        </w:rPr>
        <w:t>Combined filters.</w:t>
      </w:r>
    </w:p>
    <w:p>
      <w:pPr>
        <w:pStyle w:val="ListBullet"/>
        <w:spacing w:after="40"/>
        <w:widowControl/>
      </w:pPr>
      <w:r>
        <w:rPr>
          <w:rFonts w:ascii="Liberation Sans" w:hAnsi="Liberation Sans"/>
          <w:color w:val="173042"/>
          <w:sz w:val="20"/>
        </w:rPr>
        <w:t>URL serialization/deserialization.</w:t>
      </w:r>
    </w:p>
    <w:p>
      <w:pPr>
        <w:pStyle w:val="ListBullet"/>
        <w:spacing w:after="40"/>
        <w:widowControl/>
      </w:pPr>
      <w:r>
        <w:rPr>
          <w:rFonts w:ascii="Liberation Sans" w:hAnsi="Liberation Sans"/>
          <w:color w:val="173042"/>
          <w:sz w:val="20"/>
        </w:rPr>
        <w:t>Invalid URL values fail safely.</w:t>
      </w:r>
    </w:p>
    <w:p>
      <w:pPr>
        <w:pStyle w:val="Heading2"/>
        <w:widowControl/>
      </w:pPr>
      <w:r>
        <w:rPr>
          <w:rFonts w:ascii="Liberation Sans" w:hAnsi="Liberation Sans"/>
          <w:color w:val="146C72"/>
          <w:sz w:val="29"/>
        </w:rPr>
        <w:t>32.3 Routing</w:t>
      </w:r>
    </w:p>
    <w:p>
      <w:pPr>
        <w:pStyle w:val="ListBullet"/>
        <w:spacing w:after="40"/>
        <w:widowControl/>
      </w:pPr>
      <w:r>
        <w:rPr>
          <w:rFonts w:ascii="Liberation Sans" w:hAnsi="Liberation Sans"/>
          <w:color w:val="173042"/>
          <w:sz w:val="20"/>
        </w:rPr>
        <w:t>Catalogue renders.</w:t>
      </w:r>
    </w:p>
    <w:p>
      <w:pPr>
        <w:pStyle w:val="ListBullet"/>
        <w:spacing w:after="40"/>
        <w:widowControl/>
      </w:pPr>
      <w:r>
        <w:rPr>
          <w:rFonts w:ascii="Liberation Sans" w:hAnsi="Liberation Sans"/>
          <w:color w:val="173042"/>
          <w:sz w:val="20"/>
        </w:rPr>
        <w:t>Valid published slug renders.</w:t>
      </w:r>
    </w:p>
    <w:p>
      <w:pPr>
        <w:pStyle w:val="ListBullet"/>
        <w:spacing w:after="40"/>
        <w:widowControl/>
      </w:pPr>
      <w:r>
        <w:rPr>
          <w:rFonts w:ascii="Liberation Sans" w:hAnsi="Liberation Sans"/>
          <w:color w:val="173042"/>
          <w:sz w:val="20"/>
        </w:rPr>
        <w:t>Unknown slug shows safe unavailable state.</w:t>
      </w:r>
    </w:p>
    <w:p>
      <w:pPr>
        <w:pStyle w:val="ListBullet"/>
        <w:spacing w:after="40"/>
        <w:widowControl/>
      </w:pPr>
      <w:r>
        <w:rPr>
          <w:rFonts w:ascii="Liberation Sans" w:hAnsi="Liberation Sans"/>
          <w:color w:val="173042"/>
          <w:sz w:val="20"/>
        </w:rPr>
        <w:t>Deprecated slug resolves correctly.</w:t>
      </w:r>
    </w:p>
    <w:p>
      <w:pPr>
        <w:pStyle w:val="ListBullet"/>
        <w:spacing w:after="40"/>
        <w:widowControl/>
      </w:pPr>
      <w:r>
        <w:rPr>
          <w:rFonts w:ascii="Liberation Sans" w:hAnsi="Liberation Sans"/>
          <w:color w:val="173042"/>
          <w:sz w:val="20"/>
        </w:rPr>
        <w:t>Draft record does not publish.</w:t>
      </w:r>
    </w:p>
    <w:p>
      <w:pPr>
        <w:pStyle w:val="ListBullet"/>
        <w:spacing w:after="40"/>
        <w:widowControl/>
      </w:pPr>
      <w:r>
        <w:rPr>
          <w:rFonts w:ascii="Liberation Sans" w:hAnsi="Liberation Sans"/>
          <w:color w:val="173042"/>
          <w:sz w:val="20"/>
        </w:rPr>
        <w:t>Section anchors work.</w:t>
      </w:r>
    </w:p>
    <w:p>
      <w:pPr>
        <w:pStyle w:val="Heading2"/>
        <w:widowControl/>
      </w:pPr>
      <w:r>
        <w:rPr>
          <w:rFonts w:ascii="Liberation Sans" w:hAnsi="Liberation Sans"/>
          <w:color w:val="146C72"/>
          <w:sz w:val="29"/>
        </w:rPr>
        <w:t>32.4 Accessibility</w:t>
      </w:r>
    </w:p>
    <w:p>
      <w:pPr>
        <w:pStyle w:val="ListBullet"/>
        <w:spacing w:after="40"/>
        <w:widowControl/>
      </w:pPr>
      <w:r>
        <w:rPr>
          <w:rFonts w:ascii="Liberation Sans" w:hAnsi="Liberation Sans"/>
          <w:color w:val="173042"/>
          <w:sz w:val="20"/>
        </w:rPr>
        <w:t>Body-region selector is keyboard operable.</w:t>
      </w:r>
    </w:p>
    <w:p>
      <w:pPr>
        <w:pStyle w:val="ListBullet"/>
        <w:spacing w:after="40"/>
        <w:widowControl/>
      </w:pPr>
      <w:r>
        <w:rPr>
          <w:rFonts w:ascii="Liberation Sans" w:hAnsi="Liberation Sans"/>
          <w:color w:val="173042"/>
          <w:sz w:val="20"/>
        </w:rPr>
        <w:t>Equivalent text region list is present.</w:t>
      </w:r>
    </w:p>
    <w:p>
      <w:pPr>
        <w:pStyle w:val="ListBullet"/>
        <w:spacing w:after="40"/>
        <w:widowControl/>
      </w:pPr>
      <w:r>
        <w:rPr>
          <w:rFonts w:ascii="Liberation Sans" w:hAnsi="Liberation Sans"/>
          <w:color w:val="173042"/>
          <w:sz w:val="20"/>
        </w:rPr>
        <w:t>Search/filter controls have accessible names.</w:t>
      </w:r>
    </w:p>
    <w:p>
      <w:pPr>
        <w:pStyle w:val="ListBullet"/>
        <w:spacing w:after="40"/>
        <w:widowControl/>
      </w:pPr>
      <w:r>
        <w:rPr>
          <w:rFonts w:ascii="Liberation Sans" w:hAnsi="Liberation Sans"/>
          <w:color w:val="173042"/>
          <w:sz w:val="20"/>
        </w:rPr>
        <w:t>Selected filter state is announced.</w:t>
      </w:r>
    </w:p>
    <w:p>
      <w:pPr>
        <w:pStyle w:val="ListBullet"/>
        <w:spacing w:after="40"/>
        <w:widowControl/>
      </w:pPr>
      <w:r>
        <w:rPr>
          <w:rFonts w:ascii="Liberation Sans" w:hAnsi="Liberation Sans"/>
          <w:color w:val="173042"/>
          <w:sz w:val="20"/>
        </w:rPr>
        <w:t>Diagram/figure accessible name and description exist.</w:t>
      </w:r>
    </w:p>
    <w:p>
      <w:pPr>
        <w:pStyle w:val="ListBullet"/>
        <w:spacing w:after="40"/>
        <w:widowControl/>
      </w:pPr>
      <w:r>
        <w:rPr>
          <w:rFonts w:ascii="Liberation Sans" w:hAnsi="Liberation Sans"/>
          <w:color w:val="173042"/>
          <w:sz w:val="20"/>
        </w:rPr>
        <w:t>Basic automated accessibility scan passes.</w:t>
      </w:r>
    </w:p>
    <w:p>
      <w:pPr>
        <w:pStyle w:val="Heading2"/>
        <w:widowControl/>
      </w:pPr>
      <w:r>
        <w:rPr>
          <w:rFonts w:ascii="Liberation Sans" w:hAnsi="Liberation Sans"/>
          <w:color w:val="146C72"/>
          <w:sz w:val="29"/>
        </w:rPr>
        <w:t>32.5 Visual regression where supported</w:t>
      </w:r>
    </w:p>
    <w:p>
      <w:pPr>
        <w:pStyle w:val="ListBullet"/>
        <w:spacing w:after="40"/>
        <w:widowControl/>
      </w:pPr>
      <w:r>
        <w:rPr>
          <w:rFonts w:ascii="Liberation Sans" w:hAnsi="Liberation Sans"/>
          <w:color w:val="173042"/>
          <w:sz w:val="20"/>
        </w:rPr>
        <w:t>Catalogue mobile/desktop.</w:t>
      </w:r>
    </w:p>
    <w:p>
      <w:pPr>
        <w:pStyle w:val="ListBullet"/>
        <w:spacing w:after="40"/>
        <w:widowControl/>
      </w:pPr>
      <w:r>
        <w:rPr>
          <w:rFonts w:ascii="Liberation Sans" w:hAnsi="Liberation Sans"/>
          <w:color w:val="173042"/>
          <w:sz w:val="20"/>
        </w:rPr>
        <w:t>Anterior/posterior selector.</w:t>
      </w:r>
    </w:p>
    <w:p>
      <w:pPr>
        <w:pStyle w:val="ListBullet"/>
        <w:spacing w:after="40"/>
        <w:widowControl/>
      </w:pPr>
      <w:r>
        <w:rPr>
          <w:rFonts w:ascii="Liberation Sans" w:hAnsi="Liberation Sans"/>
          <w:color w:val="173042"/>
          <w:sz w:val="20"/>
        </w:rPr>
        <w:t>Individual detail page.</w:t>
      </w:r>
    </w:p>
    <w:p>
      <w:pPr>
        <w:pStyle w:val="ListBullet"/>
        <w:spacing w:after="40"/>
        <w:widowControl/>
      </w:pPr>
      <w:r>
        <w:rPr>
          <w:rFonts w:ascii="Liberation Sans" w:hAnsi="Liberation Sans"/>
          <w:color w:val="173042"/>
          <w:sz w:val="20"/>
        </w:rPr>
        <w:t>Long-name record.</w:t>
      </w:r>
    </w:p>
    <w:p>
      <w:pPr>
        <w:pStyle w:val="ListBullet"/>
        <w:spacing w:after="40"/>
        <w:widowControl/>
      </w:pPr>
      <w:r>
        <w:rPr>
          <w:rFonts w:ascii="Liberation Sans" w:hAnsi="Liberation Sans"/>
          <w:color w:val="173042"/>
          <w:sz w:val="20"/>
        </w:rPr>
        <w:t>Missing-image fallback.</w:t>
      </w:r>
    </w:p>
    <w:p>
      <w:pPr>
        <w:pStyle w:val="ListBullet"/>
        <w:spacing w:after="40"/>
        <w:widowControl/>
      </w:pPr>
      <w:r>
        <w:rPr>
          <w:rFonts w:ascii="Liberation Sans" w:hAnsi="Liberation Sans"/>
          <w:color w:val="173042"/>
          <w:sz w:val="20"/>
        </w:rPr>
        <w:t>Dark theme.</w:t>
      </w:r>
    </w:p>
    <w:p>
      <w:pPr>
        <w:pStyle w:val="Heading1"/>
        <w:widowControl/>
      </w:pPr>
      <w:r>
        <w:rPr>
          <w:rFonts w:ascii="Liberation Sans" w:hAnsi="Liberation Sans"/>
          <w:color w:val="173042"/>
          <w:sz w:val="38"/>
        </w:rPr>
        <w:t>33. Manual testing matrix</w:t>
      </w:r>
    </w:p>
    <w:p>
      <w:pPr>
        <w:spacing w:before="0" w:after="120" w:line="271" w:lineRule="auto"/>
        <w:widowControl/>
      </w:pPr>
      <w:r>
        <w:rPr>
          <w:rFonts w:ascii="Liberation Sans" w:hAnsi="Liberation Sans"/>
          <w:color w:val="173042"/>
          <w:sz w:val="21"/>
        </w:rPr>
        <w:t>Test at the Phase 01 viewport matrix plus:</w:t>
      </w:r>
    </w:p>
    <w:p>
      <w:pPr>
        <w:pStyle w:val="Heading2"/>
        <w:widowControl/>
      </w:pPr>
      <w:r>
        <w:rPr>
          <w:rFonts w:ascii="Liberation Sans" w:hAnsi="Liberation Sans"/>
          <w:color w:val="146C72"/>
          <w:sz w:val="29"/>
        </w:rPr>
        <w:t>33.1 Catalogue journeys</w:t>
      </w:r>
    </w:p>
    <w:p>
      <w:pPr>
        <w:pStyle w:val="ListBullet"/>
        <w:spacing w:after="40"/>
        <w:widowControl/>
      </w:pPr>
      <w:r>
        <w:rPr>
          <w:rFonts w:ascii="Liberation Sans" w:hAnsi="Liberation Sans"/>
          <w:color w:val="173042"/>
          <w:sz w:val="20"/>
        </w:rPr>
        <w:t>Browse by front body region.</w:t>
      </w:r>
    </w:p>
    <w:p>
      <w:pPr>
        <w:pStyle w:val="ListBullet"/>
        <w:spacing w:after="40"/>
        <w:widowControl/>
      </w:pPr>
      <w:r>
        <w:rPr>
          <w:rFonts w:ascii="Liberation Sans" w:hAnsi="Liberation Sans"/>
          <w:color w:val="173042"/>
          <w:sz w:val="20"/>
        </w:rPr>
        <w:t>Browse by back body region.</w:t>
      </w:r>
    </w:p>
    <w:p>
      <w:pPr>
        <w:pStyle w:val="ListBullet"/>
        <w:spacing w:after="40"/>
        <w:widowControl/>
      </w:pPr>
      <w:r>
        <w:rPr>
          <w:rFonts w:ascii="Liberation Sans" w:hAnsi="Liberation Sans"/>
          <w:color w:val="173042"/>
          <w:sz w:val="20"/>
        </w:rPr>
        <w:t>Switch to list view.</w:t>
      </w:r>
    </w:p>
    <w:p>
      <w:pPr>
        <w:pStyle w:val="ListBullet"/>
        <w:spacing w:after="40"/>
        <w:widowControl/>
      </w:pPr>
      <w:r>
        <w:rPr>
          <w:rFonts w:ascii="Liberation Sans" w:hAnsi="Liberation Sans"/>
          <w:color w:val="173042"/>
          <w:sz w:val="20"/>
        </w:rPr>
        <w:t>Search canonical term.</w:t>
      </w:r>
    </w:p>
    <w:p>
      <w:pPr>
        <w:pStyle w:val="ListBullet"/>
        <w:spacing w:after="40"/>
        <w:widowControl/>
      </w:pPr>
      <w:r>
        <w:rPr>
          <w:rFonts w:ascii="Liberation Sans" w:hAnsi="Liberation Sans"/>
          <w:color w:val="173042"/>
          <w:sz w:val="20"/>
        </w:rPr>
        <w:t>Search gym alias.</w:t>
      </w:r>
    </w:p>
    <w:p>
      <w:pPr>
        <w:pStyle w:val="ListBullet"/>
        <w:spacing w:after="40"/>
        <w:widowControl/>
      </w:pPr>
      <w:r>
        <w:rPr>
          <w:rFonts w:ascii="Liberation Sans" w:hAnsi="Liberation Sans"/>
          <w:color w:val="173042"/>
          <w:sz w:val="20"/>
        </w:rPr>
        <w:t>Search misleading term such as “lower abs” and confirm correction behavior.</w:t>
      </w:r>
    </w:p>
    <w:p>
      <w:pPr>
        <w:pStyle w:val="ListBullet"/>
        <w:spacing w:after="40"/>
        <w:widowControl/>
      </w:pPr>
      <w:r>
        <w:rPr>
          <w:rFonts w:ascii="Liberation Sans" w:hAnsi="Liberation Sans"/>
          <w:color w:val="173042"/>
          <w:sz w:val="20"/>
        </w:rPr>
        <w:t>Combine region and action filters.</w:t>
      </w:r>
    </w:p>
    <w:p>
      <w:pPr>
        <w:pStyle w:val="ListBullet"/>
        <w:spacing w:after="40"/>
        <w:widowControl/>
      </w:pPr>
      <w:r>
        <w:rPr>
          <w:rFonts w:ascii="Liberation Sans" w:hAnsi="Liberation Sans"/>
          <w:color w:val="173042"/>
          <w:sz w:val="20"/>
        </w:rPr>
        <w:t>Share/copy filtered URL and reload.</w:t>
      </w:r>
    </w:p>
    <w:p>
      <w:pPr>
        <w:pStyle w:val="ListBullet"/>
        <w:spacing w:after="40"/>
        <w:widowControl/>
      </w:pPr>
      <w:r>
        <w:rPr>
          <w:rFonts w:ascii="Liberation Sans" w:hAnsi="Liberation Sans"/>
          <w:color w:val="173042"/>
          <w:sz w:val="20"/>
        </w:rPr>
        <w:t>Clear one filter and all filters.</w:t>
      </w:r>
    </w:p>
    <w:p>
      <w:pPr>
        <w:pStyle w:val="Heading2"/>
        <w:widowControl/>
      </w:pPr>
      <w:r>
        <w:rPr>
          <w:rFonts w:ascii="Liberation Sans" w:hAnsi="Liberation Sans"/>
          <w:color w:val="146C72"/>
          <w:sz w:val="29"/>
        </w:rPr>
        <w:t>33.2 Detail journeys</w:t>
      </w:r>
    </w:p>
    <w:p>
      <w:pPr>
        <w:pStyle w:val="ListBullet"/>
        <w:spacing w:after="40"/>
        <w:widowControl/>
      </w:pPr>
      <w:r>
        <w:rPr>
          <w:rFonts w:ascii="Liberation Sans" w:hAnsi="Liberation Sans"/>
          <w:color w:val="173042"/>
          <w:sz w:val="20"/>
        </w:rPr>
        <w:t>Open from region card.</w:t>
      </w:r>
    </w:p>
    <w:p>
      <w:pPr>
        <w:pStyle w:val="ListBullet"/>
        <w:spacing w:after="40"/>
        <w:widowControl/>
      </w:pPr>
      <w:r>
        <w:rPr>
          <w:rFonts w:ascii="Liberation Sans" w:hAnsi="Liberation Sans"/>
          <w:color w:val="173042"/>
          <w:sz w:val="20"/>
        </w:rPr>
        <w:t>Open from search.</w:t>
      </w:r>
    </w:p>
    <w:p>
      <w:pPr>
        <w:pStyle w:val="ListBullet"/>
        <w:spacing w:after="40"/>
        <w:widowControl/>
      </w:pPr>
      <w:r>
        <w:rPr>
          <w:rFonts w:ascii="Liberation Sans" w:hAnsi="Liberation Sans"/>
          <w:color w:val="173042"/>
          <w:sz w:val="20"/>
        </w:rPr>
        <w:t>Use section anchor navigation.</w:t>
      </w:r>
    </w:p>
    <w:p>
      <w:pPr>
        <w:pStyle w:val="ListBullet"/>
        <w:spacing w:after="40"/>
        <w:widowControl/>
      </w:pPr>
      <w:r>
        <w:rPr>
          <w:rFonts w:ascii="Liberation Sans" w:hAnsi="Liberation Sans"/>
          <w:color w:val="173042"/>
          <w:sz w:val="20"/>
        </w:rPr>
        <w:t>Follow parent/child links.</w:t>
      </w:r>
    </w:p>
    <w:p>
      <w:pPr>
        <w:pStyle w:val="ListBullet"/>
        <w:spacing w:after="40"/>
        <w:widowControl/>
      </w:pPr>
      <w:r>
        <w:rPr>
          <w:rFonts w:ascii="Liberation Sans" w:hAnsi="Liberation Sans"/>
          <w:color w:val="173042"/>
          <w:sz w:val="20"/>
        </w:rPr>
        <w:t>Follow related-muscle links.</w:t>
      </w:r>
    </w:p>
    <w:p>
      <w:pPr>
        <w:pStyle w:val="ListBullet"/>
        <w:spacing w:after="40"/>
        <w:widowControl/>
      </w:pPr>
      <w:r>
        <w:rPr>
          <w:rFonts w:ascii="Liberation Sans" w:hAnsi="Liberation Sans"/>
          <w:color w:val="173042"/>
          <w:sz w:val="20"/>
        </w:rPr>
        <w:t>Review sources.</w:t>
      </w:r>
    </w:p>
    <w:p>
      <w:pPr>
        <w:pStyle w:val="ListBullet"/>
        <w:spacing w:after="40"/>
        <w:widowControl/>
      </w:pPr>
      <w:r>
        <w:rPr>
          <w:rFonts w:ascii="Liberation Sans" w:hAnsi="Liberation Sans"/>
          <w:color w:val="173042"/>
          <w:sz w:val="20"/>
        </w:rPr>
        <w:t>Test missing optional sections.</w:t>
      </w:r>
    </w:p>
    <w:p>
      <w:pPr>
        <w:pStyle w:val="ListBullet"/>
        <w:spacing w:after="40"/>
        <w:widowControl/>
      </w:pPr>
      <w:r>
        <w:rPr>
          <w:rFonts w:ascii="Liberation Sans" w:hAnsi="Liberation Sans"/>
          <w:color w:val="173042"/>
          <w:sz w:val="20"/>
        </w:rPr>
        <w:t>Test unknown slug.</w:t>
      </w:r>
    </w:p>
    <w:p>
      <w:pPr>
        <w:pStyle w:val="Heading2"/>
        <w:widowControl/>
      </w:pPr>
      <w:r>
        <w:rPr>
          <w:rFonts w:ascii="Liberation Sans" w:hAnsi="Liberation Sans"/>
          <w:color w:val="146C72"/>
          <w:sz w:val="29"/>
        </w:rPr>
        <w:t>33.3 Accessibility</w:t>
      </w:r>
    </w:p>
    <w:p>
      <w:pPr>
        <w:pStyle w:val="ListBullet"/>
        <w:spacing w:after="40"/>
        <w:widowControl/>
      </w:pPr>
      <w:r>
        <w:rPr>
          <w:rFonts w:ascii="Liberation Sans" w:hAnsi="Liberation Sans"/>
          <w:color w:val="173042"/>
          <w:sz w:val="20"/>
        </w:rPr>
        <w:t>Keyboard-only body selector.</w:t>
      </w:r>
    </w:p>
    <w:p>
      <w:pPr>
        <w:pStyle w:val="ListBullet"/>
        <w:spacing w:after="40"/>
        <w:widowControl/>
      </w:pPr>
      <w:r>
        <w:rPr>
          <w:rFonts w:ascii="Liberation Sans" w:hAnsi="Liberation Sans"/>
          <w:color w:val="173042"/>
          <w:sz w:val="20"/>
        </w:rPr>
        <w:t>Screen-reader spot check of body selector and action table.</w:t>
      </w:r>
    </w:p>
    <w:p>
      <w:pPr>
        <w:pStyle w:val="ListBullet"/>
        <w:spacing w:after="40"/>
        <w:widowControl/>
      </w:pPr>
      <w:r>
        <w:rPr>
          <w:rFonts w:ascii="Liberation Sans" w:hAnsi="Liberation Sans"/>
          <w:color w:val="173042"/>
          <w:sz w:val="20"/>
        </w:rPr>
        <w:t>200% zoom.</w:t>
      </w:r>
    </w:p>
    <w:p>
      <w:pPr>
        <w:pStyle w:val="ListBullet"/>
        <w:spacing w:after="40"/>
        <w:widowControl/>
      </w:pPr>
      <w:r>
        <w:rPr>
          <w:rFonts w:ascii="Liberation Sans" w:hAnsi="Liberation Sans"/>
          <w:color w:val="173042"/>
          <w:sz w:val="20"/>
        </w:rPr>
        <w:t>High-contrast/forced-colours mode where available.</w:t>
      </w:r>
    </w:p>
    <w:p>
      <w:pPr>
        <w:pStyle w:val="ListBullet"/>
        <w:spacing w:after="40"/>
        <w:widowControl/>
      </w:pPr>
      <w:r>
        <w:rPr>
          <w:rFonts w:ascii="Liberation Sans" w:hAnsi="Liberation Sans"/>
          <w:color w:val="173042"/>
          <w:sz w:val="20"/>
        </w:rPr>
        <w:t>Reduced motion.</w:t>
      </w:r>
    </w:p>
    <w:p>
      <w:pPr>
        <w:pStyle w:val="ListBullet"/>
        <w:spacing w:after="40"/>
        <w:widowControl/>
      </w:pPr>
      <w:r>
        <w:rPr>
          <w:rFonts w:ascii="Liberation Sans" w:hAnsi="Liberation Sans"/>
          <w:color w:val="173042"/>
          <w:sz w:val="20"/>
        </w:rPr>
        <w:t>Touch targets on 320 px screen.</w:t>
      </w:r>
    </w:p>
    <w:p>
      <w:pPr>
        <w:pStyle w:val="Heading2"/>
        <w:widowControl/>
      </w:pPr>
      <w:r>
        <w:rPr>
          <w:rFonts w:ascii="Liberation Sans" w:hAnsi="Liberation Sans"/>
          <w:color w:val="146C72"/>
          <w:sz w:val="29"/>
        </w:rPr>
        <w:t>33.4 Content integrity</w:t>
      </w:r>
    </w:p>
    <w:p>
      <w:pPr>
        <w:pStyle w:val="ListBullet"/>
        <w:spacing w:after="40"/>
        <w:widowControl/>
      </w:pPr>
      <w:r>
        <w:rPr>
          <w:rFonts w:ascii="Liberation Sans" w:hAnsi="Liberation Sans"/>
          <w:color w:val="173042"/>
          <w:sz w:val="20"/>
        </w:rPr>
        <w:t>Confirm no exact EMG percentages.</w:t>
      </w:r>
    </w:p>
    <w:p>
      <w:pPr>
        <w:pStyle w:val="ListBullet"/>
        <w:spacing w:after="40"/>
        <w:widowControl/>
      </w:pPr>
      <w:r>
        <w:rPr>
          <w:rFonts w:ascii="Liberation Sans" w:hAnsi="Liberation Sans"/>
          <w:color w:val="173042"/>
          <w:sz w:val="20"/>
        </w:rPr>
        <w:t>Confirm no set/rep prescriptions.</w:t>
      </w:r>
    </w:p>
    <w:p>
      <w:pPr>
        <w:pStyle w:val="ListBullet"/>
        <w:spacing w:after="40"/>
        <w:widowControl/>
      </w:pPr>
      <w:r>
        <w:rPr>
          <w:rFonts w:ascii="Liberation Sans" w:hAnsi="Liberation Sans"/>
          <w:color w:val="173042"/>
          <w:sz w:val="20"/>
        </w:rPr>
        <w:t>Confirm no injury diagnosis or treatment.</w:t>
      </w:r>
    </w:p>
    <w:p>
      <w:pPr>
        <w:pStyle w:val="ListBullet"/>
        <w:spacing w:after="40"/>
        <w:widowControl/>
      </w:pPr>
      <w:r>
        <w:rPr>
          <w:rFonts w:ascii="Liberation Sans" w:hAnsi="Liberation Sans"/>
          <w:color w:val="173042"/>
          <w:sz w:val="20"/>
        </w:rPr>
        <w:t>Confirm no unsourced public record.</w:t>
      </w:r>
    </w:p>
    <w:p>
      <w:pPr>
        <w:pStyle w:val="ListBullet"/>
        <w:spacing w:after="40"/>
        <w:widowControl/>
      </w:pPr>
      <w:r>
        <w:rPr>
          <w:rFonts w:ascii="Liberation Sans" w:hAnsi="Liberation Sans"/>
          <w:color w:val="173042"/>
          <w:sz w:val="20"/>
        </w:rPr>
        <w:t>Confirm image license/attribution is visible or documented.</w:t>
      </w:r>
    </w:p>
    <w:p>
      <w:pPr>
        <w:pStyle w:val="Heading1"/>
        <w:widowControl/>
      </w:pPr>
      <w:r>
        <w:rPr>
          <w:rFonts w:ascii="Liberation Sans" w:hAnsi="Liberation Sans"/>
          <w:color w:val="173042"/>
          <w:sz w:val="38"/>
        </w:rPr>
        <w:t>34. Required content-review checklist</w:t>
      </w:r>
    </w:p>
    <w:p>
      <w:pPr>
        <w:spacing w:before="0" w:after="120" w:line="271" w:lineRule="auto"/>
        <w:widowControl/>
      </w:pPr>
      <w:r>
        <w:rPr>
          <w:rFonts w:ascii="Liberation Sans" w:hAnsi="Liberation Sans"/>
          <w:color w:val="173042"/>
          <w:sz w:val="21"/>
        </w:rPr>
        <w:t>Before a muscle record is published:</w:t>
      </w:r>
    </w:p>
    <w:p>
      <w:pPr>
        <w:pStyle w:val="ListBullet"/>
        <w:spacing w:after="40"/>
        <w:widowControl/>
      </w:pPr>
      <w:r>
        <w:rPr>
          <w:rFonts w:ascii="Liberation Sans" w:hAnsi="Liberation Sans"/>
          <w:color w:val="173042"/>
          <w:sz w:val="20"/>
        </w:rPr>
        <w:t>☐ Canonical name checked against the terminology standard.</w:t>
      </w:r>
    </w:p>
    <w:p>
      <w:pPr>
        <w:pStyle w:val="ListBullet"/>
        <w:spacing w:after="40"/>
        <w:widowControl/>
      </w:pPr>
      <w:r>
        <w:rPr>
          <w:rFonts w:ascii="Liberation Sans" w:hAnsi="Liberation Sans"/>
          <w:color w:val="173042"/>
          <w:sz w:val="20"/>
        </w:rPr>
        <w:t>☐ Common aliases normalized.</w:t>
      </w:r>
    </w:p>
    <w:p>
      <w:pPr>
        <w:pStyle w:val="ListBullet"/>
        <w:spacing w:after="40"/>
        <w:widowControl/>
      </w:pPr>
      <w:r>
        <w:rPr>
          <w:rFonts w:ascii="Liberation Sans" w:hAnsi="Liberation Sans"/>
          <w:color w:val="173042"/>
          <w:sz w:val="20"/>
        </w:rPr>
        <w:t>☐ Entity type is correct.</w:t>
      </w:r>
    </w:p>
    <w:p>
      <w:pPr>
        <w:pStyle w:val="ListBullet"/>
        <w:spacing w:after="40"/>
        <w:widowControl/>
      </w:pPr>
      <w:r>
        <w:rPr>
          <w:rFonts w:ascii="Liberation Sans" w:hAnsi="Liberation Sans"/>
          <w:color w:val="173042"/>
          <w:sz w:val="20"/>
        </w:rPr>
        <w:t>☐ Parent and child relationships are valid.</w:t>
      </w:r>
    </w:p>
    <w:p>
      <w:pPr>
        <w:pStyle w:val="ListBullet"/>
        <w:spacing w:after="40"/>
        <w:widowControl/>
      </w:pPr>
      <w:r>
        <w:rPr>
          <w:rFonts w:ascii="Liberation Sans" w:hAnsi="Liberation Sans"/>
          <w:color w:val="173042"/>
          <w:sz w:val="20"/>
        </w:rPr>
        <w:t>☐ Location summary is accurate and understandable.</w:t>
      </w:r>
    </w:p>
    <w:p>
      <w:pPr>
        <w:pStyle w:val="ListBullet"/>
        <w:spacing w:after="40"/>
        <w:widowControl/>
      </w:pPr>
      <w:r>
        <w:rPr>
          <w:rFonts w:ascii="Liberation Sans" w:hAnsi="Liberation Sans"/>
          <w:color w:val="173042"/>
          <w:sz w:val="20"/>
        </w:rPr>
        <w:t>☐ Attachment summary is sourced.</w:t>
      </w:r>
    </w:p>
    <w:p>
      <w:pPr>
        <w:pStyle w:val="ListBullet"/>
        <w:spacing w:after="40"/>
        <w:widowControl/>
      </w:pPr>
      <w:r>
        <w:rPr>
          <w:rFonts w:ascii="Liberation Sans" w:hAnsi="Liberation Sans"/>
          <w:color w:val="173042"/>
          <w:sz w:val="20"/>
        </w:rPr>
        <w:t>☐ Joint actions include context and sources.</w:t>
      </w:r>
    </w:p>
    <w:p>
      <w:pPr>
        <w:pStyle w:val="ListBullet"/>
        <w:spacing w:after="40"/>
        <w:widowControl/>
      </w:pPr>
      <w:r>
        <w:rPr>
          <w:rFonts w:ascii="Liberation Sans" w:hAnsi="Liberation Sans"/>
          <w:color w:val="173042"/>
          <w:sz w:val="20"/>
        </w:rPr>
        <w:t>☐ Functional roles are movement-specific.</w:t>
      </w:r>
    </w:p>
    <w:p>
      <w:pPr>
        <w:pStyle w:val="ListBullet"/>
        <w:spacing w:after="40"/>
        <w:widowControl/>
      </w:pPr>
      <w:r>
        <w:rPr>
          <w:rFonts w:ascii="Liberation Sans" w:hAnsi="Liberation Sans"/>
          <w:color w:val="173042"/>
          <w:sz w:val="20"/>
        </w:rPr>
        <w:t>☐ Training relevance contains no unsupported ranking or prescription.</w:t>
      </w:r>
    </w:p>
    <w:p>
      <w:pPr>
        <w:pStyle w:val="ListBullet"/>
        <w:spacing w:after="40"/>
        <w:widowControl/>
      </w:pPr>
      <w:r>
        <w:rPr>
          <w:rFonts w:ascii="Liberation Sans" w:hAnsi="Liberation Sans"/>
          <w:color w:val="173042"/>
          <w:sz w:val="20"/>
        </w:rPr>
        <w:t>☐ Misconceptions are sourced.</w:t>
      </w:r>
    </w:p>
    <w:p>
      <w:pPr>
        <w:pStyle w:val="ListBullet"/>
        <w:spacing w:after="40"/>
        <w:widowControl/>
      </w:pPr>
      <w:r>
        <w:rPr>
          <w:rFonts w:ascii="Liberation Sans" w:hAnsi="Liberation Sans"/>
          <w:color w:val="173042"/>
          <w:sz w:val="20"/>
        </w:rPr>
        <w:t>☐ Caution language is non-diagnostic.</w:t>
      </w:r>
    </w:p>
    <w:p>
      <w:pPr>
        <w:pStyle w:val="ListBullet"/>
        <w:spacing w:after="40"/>
        <w:widowControl/>
      </w:pPr>
      <w:r>
        <w:rPr>
          <w:rFonts w:ascii="Liberation Sans" w:hAnsi="Liberation Sans"/>
          <w:color w:val="173042"/>
          <w:sz w:val="20"/>
        </w:rPr>
        <w:t>☐ Media is licensed and attributed.</w:t>
      </w:r>
    </w:p>
    <w:p>
      <w:pPr>
        <w:pStyle w:val="ListBullet"/>
        <w:spacing w:after="40"/>
        <w:widowControl/>
      </w:pPr>
      <w:r>
        <w:rPr>
          <w:rFonts w:ascii="Liberation Sans" w:hAnsi="Liberation Sans"/>
          <w:color w:val="173042"/>
          <w:sz w:val="20"/>
        </w:rPr>
        <w:t>☐ Alt text is reviewed.</w:t>
      </w:r>
    </w:p>
    <w:p>
      <w:pPr>
        <w:pStyle w:val="ListBullet"/>
        <w:spacing w:after="40"/>
        <w:widowControl/>
      </w:pPr>
      <w:r>
        <w:rPr>
          <w:rFonts w:ascii="Liberation Sans" w:hAnsi="Liberation Sans"/>
          <w:color w:val="173042"/>
          <w:sz w:val="20"/>
        </w:rPr>
        <w:t>☐ Source list resolves.</w:t>
      </w:r>
    </w:p>
    <w:p>
      <w:pPr>
        <w:pStyle w:val="ListBullet"/>
        <w:spacing w:after="40"/>
        <w:widowControl/>
      </w:pPr>
      <w:r>
        <w:rPr>
          <w:rFonts w:ascii="Liberation Sans" w:hAnsi="Liberation Sans"/>
          <w:color w:val="173042"/>
          <w:sz w:val="20"/>
        </w:rPr>
        <w:t>☐ Review date and status are present.</w:t>
      </w:r>
    </w:p>
    <w:p>
      <w:pPr>
        <w:pStyle w:val="ListBullet"/>
        <w:spacing w:after="40"/>
        <w:widowControl/>
      </w:pPr>
      <w:r>
        <w:rPr>
          <w:rFonts w:ascii="Liberation Sans" w:hAnsi="Liberation Sans"/>
          <w:color w:val="173042"/>
          <w:sz w:val="20"/>
        </w:rPr>
        <w:t>☐ Schema validation passes.</w:t>
      </w:r>
    </w:p>
    <w:p>
      <w:pPr>
        <w:pStyle w:val="Heading1"/>
        <w:widowControl/>
      </w:pPr>
      <w:r>
        <w:rPr>
          <w:rFonts w:ascii="Liberation Sans" w:hAnsi="Liberation Sans"/>
          <w:color w:val="173042"/>
          <w:sz w:val="38"/>
        </w:rPr>
        <w:t>35. Lovable implementation sequence</w:t>
      </w:r>
    </w:p>
    <w:p>
      <w:pPr>
        <w:spacing w:before="0" w:after="120" w:line="271" w:lineRule="auto"/>
        <w:widowControl/>
      </w:pPr>
      <w:r>
        <w:rPr>
          <w:rFonts w:ascii="Liberation Sans" w:hAnsi="Liberation Sans"/>
          <w:color w:val="173042"/>
          <w:sz w:val="21"/>
        </w:rPr>
        <w:t>Implement in this order:</w:t>
      </w:r>
    </w:p>
    <w:p>
      <w:pPr>
        <w:pStyle w:val="ListNumber"/>
        <w:spacing w:after="40"/>
        <w:widowControl/>
      </w:pPr>
      <w:r>
        <w:rPr>
          <w:rFonts w:ascii="Liberation Sans" w:hAnsi="Liberation Sans"/>
          <w:color w:val="173042"/>
          <w:sz w:val="20"/>
        </w:rPr>
        <w:t>Inspect Phase 00/01 code, routes, shared components and content types.</w:t>
      </w:r>
    </w:p>
    <w:p>
      <w:pPr>
        <w:pStyle w:val="ListNumber"/>
        <w:spacing w:after="40"/>
        <w:widowControl/>
      </w:pPr>
      <w:r>
        <w:rPr>
          <w:rFonts w:ascii="Liberation Sans" w:hAnsi="Liberation Sans"/>
          <w:color w:val="173042"/>
          <w:sz w:val="20"/>
        </w:rPr>
        <w:t>Validate the attached schema and seed taxonomy against existing conventions.</w:t>
      </w:r>
    </w:p>
    <w:p>
      <w:pPr>
        <w:pStyle w:val="ListNumber"/>
        <w:spacing w:after="40"/>
        <w:widowControl/>
      </w:pPr>
      <w:r>
        <w:rPr>
          <w:rFonts w:ascii="Liberation Sans" w:hAnsi="Liberation Sans"/>
          <w:color w:val="173042"/>
          <w:sz w:val="20"/>
        </w:rPr>
        <w:t>Create canonical anatomy types, validators and content repository functions.</w:t>
      </w:r>
    </w:p>
    <w:p>
      <w:pPr>
        <w:pStyle w:val="ListNumber"/>
        <w:spacing w:after="40"/>
        <w:widowControl/>
      </w:pPr>
      <w:r>
        <w:rPr>
          <w:rFonts w:ascii="Liberation Sans" w:hAnsi="Liberation Sans"/>
          <w:color w:val="173042"/>
          <w:sz w:val="20"/>
        </w:rPr>
        <w:t>Add source and media metadata structures without duplicating Phase 00 shared models.</w:t>
      </w:r>
    </w:p>
    <w:p>
      <w:pPr>
        <w:pStyle w:val="ListNumber"/>
        <w:spacing w:after="40"/>
        <w:widowControl/>
      </w:pPr>
      <w:r>
        <w:rPr>
          <w:rFonts w:ascii="Liberation Sans" w:hAnsi="Liberation Sans"/>
          <w:color w:val="173042"/>
          <w:sz w:val="20"/>
        </w:rPr>
        <w:t>Build indexes and query/filter URL utilities.</w:t>
      </w:r>
    </w:p>
    <w:p>
      <w:pPr>
        <w:pStyle w:val="ListNumber"/>
        <w:spacing w:after="40"/>
        <w:widowControl/>
      </w:pPr>
      <w:r>
        <w:rPr>
          <w:rFonts w:ascii="Liberation Sans" w:hAnsi="Liberation Sans"/>
          <w:color w:val="173042"/>
          <w:sz w:val="20"/>
        </w:rPr>
        <w:t>Build the catalogue list view.</w:t>
      </w:r>
    </w:p>
    <w:p>
      <w:pPr>
        <w:pStyle w:val="ListNumber"/>
        <w:spacing w:after="40"/>
        <w:widowControl/>
      </w:pPr>
      <w:r>
        <w:rPr>
          <w:rFonts w:ascii="Liberation Sans" w:hAnsi="Liberation Sans"/>
          <w:color w:val="173042"/>
          <w:sz w:val="20"/>
        </w:rPr>
        <w:t>Build region cards and accessible text-region grid.</w:t>
      </w:r>
    </w:p>
    <w:p>
      <w:pPr>
        <w:pStyle w:val="ListNumber"/>
        <w:spacing w:after="40"/>
        <w:widowControl/>
      </w:pPr>
      <w:r>
        <w:rPr>
          <w:rFonts w:ascii="Liberation Sans" w:hAnsi="Liberation Sans"/>
          <w:color w:val="173042"/>
          <w:sz w:val="20"/>
        </w:rPr>
        <w:t>Build the simplified anterior/posterior body selector with original/cleared assets.</w:t>
      </w:r>
    </w:p>
    <w:p>
      <w:pPr>
        <w:pStyle w:val="ListNumber"/>
        <w:spacing w:after="40"/>
        <w:widowControl/>
      </w:pPr>
      <w:r>
        <w:rPr>
          <w:rFonts w:ascii="Liberation Sans" w:hAnsi="Liberation Sans"/>
          <w:color w:val="173042"/>
          <w:sz w:val="20"/>
        </w:rPr>
        <w:t>Build search, filters, sort and result states.</w:t>
      </w:r>
    </w:p>
    <w:p>
      <w:pPr>
        <w:pStyle w:val="ListNumber"/>
        <w:spacing w:after="40"/>
        <w:widowControl/>
      </w:pPr>
      <w:r>
        <w:rPr>
          <w:rFonts w:ascii="Liberation Sans" w:hAnsi="Liberation Sans"/>
          <w:color w:val="173042"/>
          <w:sz w:val="20"/>
        </w:rPr>
        <w:t>Build the detail-page template and section navigation.</w:t>
      </w:r>
    </w:p>
    <w:p>
      <w:pPr>
        <w:pStyle w:val="ListNumber"/>
        <w:spacing w:after="40"/>
        <w:widowControl/>
      </w:pPr>
      <w:r>
        <w:rPr>
          <w:rFonts w:ascii="Liberation Sans" w:hAnsi="Liberation Sans"/>
          <w:color w:val="173042"/>
          <w:sz w:val="20"/>
        </w:rPr>
        <w:t>Add relationships, actions, misconceptions, review and source displays.</w:t>
      </w:r>
    </w:p>
    <w:p>
      <w:pPr>
        <w:pStyle w:val="ListNumber"/>
        <w:spacing w:after="40"/>
        <w:widowControl/>
      </w:pPr>
      <w:r>
        <w:rPr>
          <w:rFonts w:ascii="Liberation Sans" w:hAnsi="Liberation Sans"/>
          <w:color w:val="173042"/>
          <w:sz w:val="20"/>
        </w:rPr>
        <w:t>Add a small reviewed seed set only from the attached approved data; do not invent missing facts.</w:t>
      </w:r>
    </w:p>
    <w:p>
      <w:pPr>
        <w:pStyle w:val="ListNumber"/>
        <w:spacing w:after="40"/>
        <w:widowControl/>
      </w:pPr>
      <w:r>
        <w:rPr>
          <w:rFonts w:ascii="Liberation Sans" w:hAnsi="Liberation Sans"/>
          <w:color w:val="173042"/>
          <w:sz w:val="20"/>
        </w:rPr>
        <w:t>Add validation, unit and accessibility tests.</w:t>
      </w:r>
    </w:p>
    <w:p>
      <w:pPr>
        <w:pStyle w:val="ListNumber"/>
        <w:spacing w:after="40"/>
        <w:widowControl/>
      </w:pPr>
      <w:r>
        <w:rPr>
          <w:rFonts w:ascii="Liberation Sans" w:hAnsi="Liberation Sans"/>
          <w:color w:val="173042"/>
          <w:sz w:val="20"/>
        </w:rPr>
        <w:t>Run type-check, tests, build and responsive inspection.</w:t>
      </w:r>
    </w:p>
    <w:p>
      <w:pPr>
        <w:pStyle w:val="ListNumber"/>
        <w:spacing w:after="40"/>
        <w:widowControl/>
      </w:pPr>
      <w:r>
        <w:rPr>
          <w:rFonts w:ascii="Liberation Sans" w:hAnsi="Liberation Sans"/>
          <w:color w:val="173042"/>
          <w:sz w:val="20"/>
        </w:rPr>
        <w:t>Update documentation and report exact changes.</w:t>
      </w:r>
    </w:p>
    <w:p>
      <w:pPr>
        <w:pStyle w:val="Heading1"/>
        <w:widowControl/>
      </w:pPr>
      <w:r>
        <w:rPr>
          <w:rFonts w:ascii="Liberation Sans" w:hAnsi="Liberation Sans"/>
          <w:color w:val="173042"/>
          <w:sz w:val="38"/>
        </w:rPr>
        <w:t>36. Protected boundaries</w:t>
      </w:r>
    </w:p>
    <w:p>
      <w:pPr>
        <w:spacing w:before="0" w:after="120" w:line="271" w:lineRule="auto"/>
        <w:widowControl/>
      </w:pPr>
      <w:r>
        <w:rPr>
          <w:rFonts w:ascii="Liberation Sans" w:hAnsi="Liberation Sans"/>
          <w:color w:val="173042"/>
          <w:sz w:val="21"/>
        </w:rPr>
        <w:t>Lovable must preserve:</w:t>
      </w:r>
    </w:p>
    <w:p>
      <w:pPr>
        <w:pStyle w:val="ListBullet"/>
        <w:spacing w:after="40"/>
        <w:widowControl/>
      </w:pPr>
      <w:r>
        <w:rPr>
          <w:rFonts w:ascii="Liberation Sans" w:hAnsi="Liberation Sans"/>
          <w:color w:val="173042"/>
          <w:sz w:val="20"/>
        </w:rPr>
        <w:t>Phase 00 no-authentication and local-first architecture.</w:t>
      </w:r>
    </w:p>
    <w:p>
      <w:pPr>
        <w:pStyle w:val="ListBullet"/>
        <w:spacing w:after="40"/>
        <w:widowControl/>
      </w:pPr>
      <w:r>
        <w:rPr>
          <w:rFonts w:ascii="Liberation Sans" w:hAnsi="Liberation Sans"/>
          <w:color w:val="173042"/>
          <w:sz w:val="20"/>
        </w:rPr>
        <w:t>Phase 01 shell, navigation manifest and design tokens.</w:t>
      </w:r>
    </w:p>
    <w:p>
      <w:pPr>
        <w:pStyle w:val="ListBullet"/>
        <w:spacing w:after="40"/>
        <w:widowControl/>
      </w:pPr>
      <w:r>
        <w:rPr>
          <w:rFonts w:ascii="Liberation Sans" w:hAnsi="Liberation Sans"/>
          <w:color w:val="173042"/>
          <w:sz w:val="20"/>
        </w:rPr>
        <w:t xml:space="preserve">Existing route behavior outside </w:t>
      </w:r>
      <w:r>
        <w:rPr>
          <w:rFonts w:ascii="Liberation Mono" w:hAnsi="Liberation Mono"/>
          <w:color w:val="173042"/>
          <w:sz w:val="19"/>
        </w:rPr>
        <w:t>/muscles</w:t>
      </w:r>
      <w:r>
        <w:rPr>
          <w:rFonts w:ascii="Liberation Sans" w:hAnsi="Liberation Sans"/>
          <w:color w:val="173042"/>
          <w:sz w:val="20"/>
        </w:rPr>
        <w:t>.</w:t>
      </w:r>
    </w:p>
    <w:p>
      <w:pPr>
        <w:pStyle w:val="ListBullet"/>
        <w:spacing w:after="40"/>
        <w:widowControl/>
      </w:pPr>
      <w:r>
        <w:rPr>
          <w:rFonts w:ascii="Liberation Sans" w:hAnsi="Liberation Sans"/>
          <w:color w:val="173042"/>
          <w:sz w:val="20"/>
        </w:rPr>
        <w:t>Existing shared source/unit/value-status types unless the approved plan explicitly extends them compatibly.</w:t>
      </w:r>
    </w:p>
    <w:p>
      <w:pPr>
        <w:pStyle w:val="ListBullet"/>
        <w:spacing w:after="40"/>
        <w:widowControl/>
      </w:pPr>
      <w:r>
        <w:rPr>
          <w:rFonts w:ascii="Liberation Sans" w:hAnsi="Liberation Sans"/>
          <w:color w:val="173042"/>
          <w:sz w:val="20"/>
        </w:rPr>
        <w:t>No cloud/backend requirement.</w:t>
      </w:r>
    </w:p>
    <w:p>
      <w:pPr>
        <w:pStyle w:val="ListBullet"/>
        <w:spacing w:after="40"/>
        <w:widowControl/>
      </w:pPr>
      <w:r>
        <w:rPr>
          <w:rFonts w:ascii="Liberation Sans" w:hAnsi="Liberation Sans"/>
          <w:color w:val="173042"/>
          <w:sz w:val="20"/>
        </w:rPr>
        <w:t>No fabricated exercise or nutrition data.</w:t>
      </w:r>
    </w:p>
    <w:p>
      <w:pPr>
        <w:pStyle w:val="ListBullet"/>
        <w:spacing w:after="40"/>
        <w:widowControl/>
      </w:pPr>
      <w:r>
        <w:rPr>
          <w:rFonts w:ascii="Liberation Sans" w:hAnsi="Liberation Sans"/>
          <w:color w:val="173042"/>
          <w:sz w:val="20"/>
        </w:rPr>
        <w:t>No exercise pages, trackers, calculators or program logic.</w:t>
      </w:r>
    </w:p>
    <w:p>
      <w:pPr>
        <w:pStyle w:val="ListBullet"/>
        <w:spacing w:after="40"/>
        <w:widowControl/>
      </w:pPr>
      <w:r>
        <w:rPr>
          <w:rFonts w:ascii="Liberation Sans" w:hAnsi="Liberation Sans"/>
          <w:color w:val="173042"/>
          <w:sz w:val="20"/>
        </w:rPr>
        <w:t>No framework migration.</w:t>
      </w:r>
    </w:p>
    <w:p>
      <w:pPr>
        <w:pStyle w:val="ListBullet"/>
        <w:spacing w:after="40"/>
        <w:widowControl/>
      </w:pPr>
      <w:r>
        <w:rPr>
          <w:rFonts w:ascii="Liberation Sans" w:hAnsi="Liberation Sans"/>
          <w:color w:val="173042"/>
          <w:sz w:val="20"/>
        </w:rPr>
        <w:t>No copied proprietary illustrations.</w:t>
      </w:r>
    </w:p>
    <w:p>
      <w:pPr>
        <w:spacing w:before="0" w:after="120" w:line="271" w:lineRule="auto"/>
        <w:widowControl/>
      </w:pPr>
      <w:r>
        <w:rPr>
          <w:rFonts w:ascii="Liberation Sans" w:hAnsi="Liberation Sans"/>
          <w:color w:val="173042"/>
          <w:sz w:val="21"/>
        </w:rPr>
        <w:t>Permanent guardrail:</w:t>
      </w:r>
    </w:p>
    <w:p>
      <w:pPr>
        <w:spacing w:before="80" w:after="160"/>
        <w:ind w:left="317" w:right="144"/>
        <w:pBdr>
          <w:left w:val="single" w:sz="18" w:space="8" w:color="146C72"/>
        </w:pBdr>
        <w:widowControl/>
      </w:pPr>
      <w:r>
        <w:rPr>
          <w:rFonts w:ascii="Liberation Sans" w:hAnsi="Liberation Sans"/>
          <w:color w:val="173042"/>
          <w:sz w:val="20"/>
        </w:rPr>
        <w:t>Preserve all completed modules. Do not refactor, redesign, delete or replace previous functionality unless Phase 02 explicitly requires the change and the approved plan identifies the affected files.</w:t>
      </w:r>
    </w:p>
    <w:p>
      <w:pPr>
        <w:pStyle w:val="Heading1"/>
        <w:widowControl/>
      </w:pPr>
      <w:r>
        <w:rPr>
          <w:rFonts w:ascii="Liberation Sans" w:hAnsi="Liberation Sans"/>
          <w:color w:val="173042"/>
          <w:sz w:val="38"/>
        </w:rPr>
        <w:t>37. Phase 02 acceptance criteria</w:t>
      </w:r>
    </w:p>
    <w:p>
      <w:pPr>
        <w:pStyle w:val="Heading2"/>
        <w:widowControl/>
      </w:pPr>
      <w:r>
        <w:rPr>
          <w:rFonts w:ascii="Liberation Sans" w:hAnsi="Liberation Sans"/>
          <w:color w:val="146C72"/>
          <w:sz w:val="29"/>
        </w:rPr>
        <w:t>37.1 Architecture and data</w:t>
      </w:r>
    </w:p>
    <w:p>
      <w:pPr>
        <w:pStyle w:val="ListBullet"/>
        <w:spacing w:after="40"/>
        <w:widowControl/>
      </w:pPr>
      <w:r>
        <w:rPr>
          <w:rFonts w:ascii="Liberation Sans" w:hAnsi="Liberation Sans"/>
          <w:color w:val="173042"/>
          <w:sz w:val="20"/>
        </w:rPr>
        <w:t>☐ Existing framework and Phase 01 shell are retained.</w:t>
      </w:r>
    </w:p>
    <w:p>
      <w:pPr>
        <w:pStyle w:val="ListBullet"/>
        <w:spacing w:after="40"/>
        <w:widowControl/>
      </w:pPr>
      <w:r>
        <w:rPr>
          <w:rFonts w:ascii="Liberation Sans" w:hAnsi="Liberation Sans"/>
          <w:color w:val="173042"/>
          <w:sz w:val="20"/>
        </w:rPr>
        <w:t>☐ Canonical anatomy data types and validation exist.</w:t>
      </w:r>
    </w:p>
    <w:p>
      <w:pPr>
        <w:pStyle w:val="ListBullet"/>
        <w:spacing w:after="40"/>
        <w:widowControl/>
      </w:pPr>
      <w:r>
        <w:rPr>
          <w:rFonts w:ascii="Liberation Sans" w:hAnsi="Liberation Sans"/>
          <w:color w:val="173042"/>
          <w:sz w:val="20"/>
        </w:rPr>
        <w:t>☐ IDs/slugs are unique and stable.</w:t>
      </w:r>
    </w:p>
    <w:p>
      <w:pPr>
        <w:pStyle w:val="ListBullet"/>
        <w:spacing w:after="40"/>
        <w:widowControl/>
      </w:pPr>
      <w:r>
        <w:rPr>
          <w:rFonts w:ascii="Liberation Sans" w:hAnsi="Liberation Sans"/>
          <w:color w:val="173042"/>
          <w:sz w:val="20"/>
        </w:rPr>
        <w:t>☐ Parent/child and relation references validate.</w:t>
      </w:r>
    </w:p>
    <w:p>
      <w:pPr>
        <w:pStyle w:val="ListBullet"/>
        <w:spacing w:after="40"/>
        <w:widowControl/>
      </w:pPr>
      <w:r>
        <w:rPr>
          <w:rFonts w:ascii="Liberation Sans" w:hAnsi="Liberation Sans"/>
          <w:color w:val="173042"/>
          <w:sz w:val="20"/>
        </w:rPr>
        <w:t>☐ Public records require resolved sources and review status.</w:t>
      </w:r>
    </w:p>
    <w:p>
      <w:pPr>
        <w:pStyle w:val="ListBullet"/>
        <w:spacing w:after="40"/>
        <w:widowControl/>
      </w:pPr>
      <w:r>
        <w:rPr>
          <w:rFonts w:ascii="Liberation Sans" w:hAnsi="Liberation Sans"/>
          <w:color w:val="173042"/>
          <w:sz w:val="20"/>
        </w:rPr>
        <w:t>☐ Repository-owned content works without a runtime API.</w:t>
      </w:r>
    </w:p>
    <w:p>
      <w:pPr>
        <w:pStyle w:val="ListBullet"/>
        <w:spacing w:after="40"/>
        <w:widowControl/>
      </w:pPr>
      <w:r>
        <w:rPr>
          <w:rFonts w:ascii="Liberation Sans" w:hAnsi="Liberation Sans"/>
          <w:color w:val="173042"/>
          <w:sz w:val="20"/>
        </w:rPr>
        <w:t>☐ No authentication, cloud database or personal-data storage was added.</w:t>
      </w:r>
    </w:p>
    <w:p>
      <w:pPr>
        <w:pStyle w:val="Heading2"/>
        <w:widowControl/>
      </w:pPr>
      <w:r>
        <w:rPr>
          <w:rFonts w:ascii="Liberation Sans" w:hAnsi="Liberation Sans"/>
          <w:color w:val="146C72"/>
          <w:sz w:val="29"/>
        </w:rPr>
        <w:t>37.2 Catalogue</w:t>
      </w:r>
    </w:p>
    <w:p>
      <w:pPr>
        <w:pStyle w:val="ListBullet"/>
        <w:spacing w:after="40"/>
        <w:widowControl/>
      </w:pPr>
      <w:r>
        <w:rPr>
          <w:rFonts w:ascii="Liberation Sans" w:hAnsi="Liberation Sans"/>
          <w:color w:val="173042"/>
          <w:sz w:val="20"/>
        </w:rPr>
        <w:t xml:space="preserve">☐ </w:t>
      </w:r>
      <w:r>
        <w:rPr>
          <w:rFonts w:ascii="Liberation Mono" w:hAnsi="Liberation Mono"/>
          <w:color w:val="173042"/>
          <w:sz w:val="19"/>
        </w:rPr>
        <w:t>/muscles</w:t>
      </w:r>
      <w:r>
        <w:rPr>
          <w:rFonts w:ascii="Liberation Sans" w:hAnsi="Liberation Sans"/>
          <w:color w:val="173042"/>
          <w:sz w:val="20"/>
        </w:rPr>
        <w:t xml:space="preserve"> implements search, body/list view, region navigation, filters and sort.</w:t>
      </w:r>
    </w:p>
    <w:p>
      <w:pPr>
        <w:pStyle w:val="ListBullet"/>
        <w:spacing w:after="40"/>
        <w:widowControl/>
      </w:pPr>
      <w:r>
        <w:rPr>
          <w:rFonts w:ascii="Liberation Sans" w:hAnsi="Liberation Sans"/>
          <w:color w:val="173042"/>
          <w:sz w:val="20"/>
        </w:rPr>
        <w:t>☐ Search recognizes anatomical names and common aliases.</w:t>
      </w:r>
    </w:p>
    <w:p>
      <w:pPr>
        <w:pStyle w:val="ListBullet"/>
        <w:spacing w:after="40"/>
        <w:widowControl/>
      </w:pPr>
      <w:r>
        <w:rPr>
          <w:rFonts w:ascii="Liberation Sans" w:hAnsi="Liberation Sans"/>
          <w:color w:val="173042"/>
          <w:sz w:val="20"/>
        </w:rPr>
        <w:t>☐ Search does not create fake entities for misleading gym terms.</w:t>
      </w:r>
    </w:p>
    <w:p>
      <w:pPr>
        <w:pStyle w:val="ListBullet"/>
        <w:spacing w:after="40"/>
        <w:widowControl/>
      </w:pPr>
      <w:r>
        <w:rPr>
          <w:rFonts w:ascii="Liberation Sans" w:hAnsi="Liberation Sans"/>
          <w:color w:val="173042"/>
          <w:sz w:val="20"/>
        </w:rPr>
        <w:t>☐ Filter state is shareable through URL parameters.</w:t>
      </w:r>
    </w:p>
    <w:p>
      <w:pPr>
        <w:pStyle w:val="ListBullet"/>
        <w:spacing w:after="40"/>
        <w:widowControl/>
      </w:pPr>
      <w:r>
        <w:rPr>
          <w:rFonts w:ascii="Liberation Sans" w:hAnsi="Liberation Sans"/>
          <w:color w:val="173042"/>
          <w:sz w:val="20"/>
        </w:rPr>
        <w:t>☐ No-results and invalid-filter states are useful and safe.</w:t>
      </w:r>
    </w:p>
    <w:p>
      <w:pPr>
        <w:pStyle w:val="ListBullet"/>
        <w:spacing w:after="40"/>
        <w:widowControl/>
      </w:pPr>
      <w:r>
        <w:rPr>
          <w:rFonts w:ascii="Liberation Sans" w:hAnsi="Liberation Sans"/>
          <w:color w:val="173042"/>
          <w:sz w:val="20"/>
        </w:rPr>
        <w:t>☐ Catalogue contains no fake exercise counts or unsupported rankings.</w:t>
      </w:r>
    </w:p>
    <w:p>
      <w:pPr>
        <w:pStyle w:val="Heading2"/>
        <w:widowControl/>
      </w:pPr>
      <w:r>
        <w:rPr>
          <w:rFonts w:ascii="Liberation Sans" w:hAnsi="Liberation Sans"/>
          <w:color w:val="146C72"/>
          <w:sz w:val="29"/>
        </w:rPr>
        <w:t>37.3 Body selector</w:t>
      </w:r>
    </w:p>
    <w:p>
      <w:pPr>
        <w:pStyle w:val="ListBullet"/>
        <w:spacing w:after="40"/>
        <w:widowControl/>
      </w:pPr>
      <w:r>
        <w:rPr>
          <w:rFonts w:ascii="Liberation Sans" w:hAnsi="Liberation Sans"/>
          <w:color w:val="173042"/>
          <w:sz w:val="20"/>
        </w:rPr>
        <w:t>☐ Anterior and posterior region views work.</w:t>
      </w:r>
    </w:p>
    <w:p>
      <w:pPr>
        <w:pStyle w:val="ListBullet"/>
        <w:spacing w:after="40"/>
        <w:widowControl/>
      </w:pPr>
      <w:r>
        <w:rPr>
          <w:rFonts w:ascii="Liberation Sans" w:hAnsi="Liberation Sans"/>
          <w:color w:val="173042"/>
          <w:sz w:val="20"/>
        </w:rPr>
        <w:t>☐ All selectable regions are keyboard operable.</w:t>
      </w:r>
    </w:p>
    <w:p>
      <w:pPr>
        <w:pStyle w:val="ListBullet"/>
        <w:spacing w:after="40"/>
        <w:widowControl/>
      </w:pPr>
      <w:r>
        <w:rPr>
          <w:rFonts w:ascii="Liberation Sans" w:hAnsi="Liberation Sans"/>
          <w:color w:val="173042"/>
          <w:sz w:val="20"/>
        </w:rPr>
        <w:t>☐ An equivalent synchronized text list exists.</w:t>
      </w:r>
    </w:p>
    <w:p>
      <w:pPr>
        <w:pStyle w:val="ListBullet"/>
        <w:spacing w:after="40"/>
        <w:widowControl/>
      </w:pPr>
      <w:r>
        <w:rPr>
          <w:rFonts w:ascii="Liberation Sans" w:hAnsi="Liberation Sans"/>
          <w:color w:val="173042"/>
          <w:sz w:val="20"/>
        </w:rPr>
        <w:t>☐ Selection is not communicated by colour alone.</w:t>
      </w:r>
    </w:p>
    <w:p>
      <w:pPr>
        <w:pStyle w:val="ListBullet"/>
        <w:spacing w:after="40"/>
        <w:widowControl/>
      </w:pPr>
      <w:r>
        <w:rPr>
          <w:rFonts w:ascii="Liberation Sans" w:hAnsi="Liberation Sans"/>
          <w:color w:val="173042"/>
          <w:sz w:val="20"/>
        </w:rPr>
        <w:t>☐ The graphic uses original or license-cleared assets.</w:t>
      </w:r>
    </w:p>
    <w:p>
      <w:pPr>
        <w:pStyle w:val="ListBullet"/>
        <w:spacing w:after="40"/>
        <w:widowControl/>
      </w:pPr>
      <w:r>
        <w:rPr>
          <w:rFonts w:ascii="Liberation Sans" w:hAnsi="Liberation Sans"/>
          <w:color w:val="173042"/>
          <w:sz w:val="20"/>
        </w:rPr>
        <w:t>☐ The selector works at 320 px and 200% zoom.</w:t>
      </w:r>
    </w:p>
    <w:p>
      <w:pPr>
        <w:pStyle w:val="Heading2"/>
        <w:widowControl/>
      </w:pPr>
      <w:r>
        <w:rPr>
          <w:rFonts w:ascii="Liberation Sans" w:hAnsi="Liberation Sans"/>
          <w:color w:val="146C72"/>
          <w:sz w:val="29"/>
        </w:rPr>
        <w:t>37.4 Detail pages</w:t>
      </w:r>
    </w:p>
    <w:p>
      <w:pPr>
        <w:pStyle w:val="ListBullet"/>
        <w:spacing w:after="40"/>
        <w:widowControl/>
      </w:pPr>
      <w:r>
        <w:rPr>
          <w:rFonts w:ascii="Liberation Sans" w:hAnsi="Liberation Sans"/>
          <w:color w:val="173042"/>
          <w:sz w:val="20"/>
        </w:rPr>
        <w:t>☐ Valid published slugs render complete detail pages.</w:t>
      </w:r>
    </w:p>
    <w:p>
      <w:pPr>
        <w:pStyle w:val="ListBullet"/>
        <w:spacing w:after="40"/>
        <w:widowControl/>
      </w:pPr>
      <w:r>
        <w:rPr>
          <w:rFonts w:ascii="Liberation Sans" w:hAnsi="Liberation Sans"/>
          <w:color w:val="173042"/>
          <w:sz w:val="20"/>
        </w:rPr>
        <w:t>☐ Entity type, canonical name, region and review status are visible.</w:t>
      </w:r>
    </w:p>
    <w:p>
      <w:pPr>
        <w:pStyle w:val="ListBullet"/>
        <w:spacing w:after="40"/>
        <w:widowControl/>
      </w:pPr>
      <w:r>
        <w:rPr>
          <w:rFonts w:ascii="Liberation Sans" w:hAnsi="Liberation Sans"/>
          <w:color w:val="173042"/>
          <w:sz w:val="20"/>
        </w:rPr>
        <w:t>☐ Overview, anatomy, actions, training relevance, relationships, cautions and sources are structured clearly.</w:t>
      </w:r>
    </w:p>
    <w:p>
      <w:pPr>
        <w:pStyle w:val="ListBullet"/>
        <w:spacing w:after="40"/>
        <w:widowControl/>
      </w:pPr>
      <w:r>
        <w:rPr>
          <w:rFonts w:ascii="Liberation Sans" w:hAnsi="Liberation Sans"/>
          <w:color w:val="173042"/>
          <w:sz w:val="20"/>
        </w:rPr>
        <w:t>☐ Optional missing sections do not create empty boxes.</w:t>
      </w:r>
    </w:p>
    <w:p>
      <w:pPr>
        <w:pStyle w:val="ListBullet"/>
        <w:spacing w:after="40"/>
        <w:widowControl/>
      </w:pPr>
      <w:r>
        <w:rPr>
          <w:rFonts w:ascii="Liberation Sans" w:hAnsi="Liberation Sans"/>
          <w:color w:val="173042"/>
          <w:sz w:val="20"/>
        </w:rPr>
        <w:t>☐ Unknown/deprecated slugs are handled safely.</w:t>
      </w:r>
    </w:p>
    <w:p>
      <w:pPr>
        <w:pStyle w:val="ListBullet"/>
        <w:spacing w:after="40"/>
        <w:widowControl/>
      </w:pPr>
      <w:r>
        <w:rPr>
          <w:rFonts w:ascii="Liberation Sans" w:hAnsi="Liberation Sans"/>
          <w:color w:val="173042"/>
          <w:sz w:val="20"/>
        </w:rPr>
        <w:t>☐ No set/rep prescriptions, exact activation percentages or medical diagnosis appear.</w:t>
      </w:r>
    </w:p>
    <w:p>
      <w:pPr>
        <w:pStyle w:val="Heading2"/>
        <w:widowControl/>
      </w:pPr>
      <w:r>
        <w:rPr>
          <w:rFonts w:ascii="Liberation Sans" w:hAnsi="Liberation Sans"/>
          <w:color w:val="146C72"/>
          <w:sz w:val="29"/>
        </w:rPr>
        <w:t>37.5 Accessibility and quality</w:t>
      </w:r>
    </w:p>
    <w:p>
      <w:pPr>
        <w:pStyle w:val="ListBullet"/>
        <w:spacing w:after="40"/>
        <w:widowControl/>
      </w:pPr>
      <w:r>
        <w:rPr>
          <w:rFonts w:ascii="Liberation Sans" w:hAnsi="Liberation Sans"/>
          <w:color w:val="173042"/>
          <w:sz w:val="20"/>
        </w:rPr>
        <w:t>☐ Catalogue and detail pages pass the agreed automated accessibility baseline.</w:t>
      </w:r>
    </w:p>
    <w:p>
      <w:pPr>
        <w:pStyle w:val="ListBullet"/>
        <w:spacing w:after="40"/>
        <w:widowControl/>
      </w:pPr>
      <w:r>
        <w:rPr>
          <w:rFonts w:ascii="Liberation Sans" w:hAnsi="Liberation Sans"/>
          <w:color w:val="173042"/>
          <w:sz w:val="20"/>
        </w:rPr>
        <w:t>☐ Keyboard focus and drawer/dialog behavior work.</w:t>
      </w:r>
    </w:p>
    <w:p>
      <w:pPr>
        <w:pStyle w:val="ListBullet"/>
        <w:spacing w:after="40"/>
        <w:widowControl/>
      </w:pPr>
      <w:r>
        <w:rPr>
          <w:rFonts w:ascii="Liberation Sans" w:hAnsi="Liberation Sans"/>
          <w:color w:val="173042"/>
          <w:sz w:val="20"/>
        </w:rPr>
        <w:t>☐ Figures have appropriate accessible descriptions.</w:t>
      </w:r>
    </w:p>
    <w:p>
      <w:pPr>
        <w:pStyle w:val="ListBullet"/>
        <w:spacing w:after="40"/>
        <w:widowControl/>
      </w:pPr>
      <w:r>
        <w:rPr>
          <w:rFonts w:ascii="Liberation Sans" w:hAnsi="Liberation Sans"/>
          <w:color w:val="173042"/>
          <w:sz w:val="20"/>
        </w:rPr>
        <w:t>☐ Tables/cards retain semantic labels.</w:t>
      </w:r>
    </w:p>
    <w:p>
      <w:pPr>
        <w:pStyle w:val="ListBullet"/>
        <w:spacing w:after="40"/>
        <w:widowControl/>
      </w:pPr>
      <w:r>
        <w:rPr>
          <w:rFonts w:ascii="Liberation Sans" w:hAnsi="Liberation Sans"/>
          <w:color w:val="173042"/>
          <w:sz w:val="20"/>
        </w:rPr>
        <w:t>☐ Light/dark themes remain readable.</w:t>
      </w:r>
    </w:p>
    <w:p>
      <w:pPr>
        <w:pStyle w:val="ListBullet"/>
        <w:spacing w:after="40"/>
        <w:widowControl/>
      </w:pPr>
      <w:r>
        <w:rPr>
          <w:rFonts w:ascii="Liberation Sans" w:hAnsi="Liberation Sans"/>
          <w:color w:val="173042"/>
          <w:sz w:val="20"/>
        </w:rPr>
        <w:t>☐ Build, strict type-check and tests pass.</w:t>
      </w:r>
    </w:p>
    <w:p>
      <w:pPr>
        <w:pStyle w:val="ListBullet"/>
        <w:spacing w:after="40"/>
        <w:widowControl/>
      </w:pPr>
      <w:r>
        <w:rPr>
          <w:rFonts w:ascii="Liberation Sans" w:hAnsi="Liberation Sans"/>
          <w:color w:val="173042"/>
          <w:sz w:val="20"/>
        </w:rPr>
        <w:t>☐ No console errors occur during core journeys.</w:t>
      </w:r>
    </w:p>
    <w:p>
      <w:pPr>
        <w:pStyle w:val="Heading2"/>
        <w:widowControl/>
      </w:pPr>
      <w:r>
        <w:rPr>
          <w:rFonts w:ascii="Liberation Sans" w:hAnsi="Liberation Sans"/>
          <w:color w:val="146C72"/>
          <w:sz w:val="29"/>
        </w:rPr>
        <w:t>37.6 Documentation and checkpoint</w:t>
      </w:r>
    </w:p>
    <w:p>
      <w:pPr>
        <w:pStyle w:val="ListBullet"/>
        <w:spacing w:after="40"/>
        <w:widowControl/>
      </w:pPr>
      <w:r>
        <w:rPr>
          <w:rFonts w:ascii="Liberation Sans" w:hAnsi="Liberation Sans"/>
          <w:color w:val="173042"/>
          <w:sz w:val="20"/>
        </w:rPr>
        <w:t xml:space="preserve">☐ </w:t>
      </w:r>
      <w:r>
        <w:rPr>
          <w:rFonts w:ascii="Liberation Mono" w:hAnsi="Liberation Mono"/>
          <w:color w:val="173042"/>
          <w:sz w:val="19"/>
        </w:rPr>
        <w:t>docs/muscle-library.md</w:t>
      </w:r>
      <w:r>
        <w:rPr>
          <w:rFonts w:ascii="Liberation Sans" w:hAnsi="Liberation Sans"/>
          <w:color w:val="173042"/>
          <w:sz w:val="20"/>
        </w:rPr>
        <w:t xml:space="preserve"> matches implementation.</w:t>
      </w:r>
    </w:p>
    <w:p>
      <w:pPr>
        <w:pStyle w:val="ListBullet"/>
        <w:spacing w:after="40"/>
        <w:widowControl/>
      </w:pPr>
      <w:r>
        <w:rPr>
          <w:rFonts w:ascii="Liberation Sans" w:hAnsi="Liberation Sans"/>
          <w:color w:val="173042"/>
          <w:sz w:val="20"/>
        </w:rPr>
        <w:t>☐ Anatomy source and media policy is documented.</w:t>
      </w:r>
    </w:p>
    <w:p>
      <w:pPr>
        <w:pStyle w:val="ListBullet"/>
        <w:spacing w:after="40"/>
        <w:widowControl/>
      </w:pPr>
      <w:r>
        <w:rPr>
          <w:rFonts w:ascii="Liberation Sans" w:hAnsi="Liberation Sans"/>
          <w:color w:val="173042"/>
          <w:sz w:val="20"/>
        </w:rPr>
        <w:t xml:space="preserve">☐ </w:t>
      </w:r>
      <w:r>
        <w:rPr>
          <w:rFonts w:ascii="Liberation Mono" w:hAnsi="Liberation Mono"/>
          <w:color w:val="173042"/>
          <w:sz w:val="19"/>
        </w:rPr>
        <w:t>docs/phases/phase-02.md</w:t>
      </w:r>
      <w:r>
        <w:rPr>
          <w:rFonts w:ascii="Liberation Sans" w:hAnsi="Liberation Sans"/>
          <w:color w:val="173042"/>
          <w:sz w:val="20"/>
        </w:rPr>
        <w:t xml:space="preserve"> records decisions and deviations.</w:t>
      </w:r>
    </w:p>
    <w:p>
      <w:pPr>
        <w:pStyle w:val="ListBullet"/>
        <w:spacing w:after="40"/>
        <w:widowControl/>
      </w:pPr>
      <w:r>
        <w:rPr>
          <w:rFonts w:ascii="Liberation Sans" w:hAnsi="Liberation Sans"/>
          <w:color w:val="173042"/>
          <w:sz w:val="20"/>
        </w:rPr>
        <w:t>☐ Phase 03 can consume stable muscle IDs without migration.</w:t>
      </w:r>
    </w:p>
    <w:p>
      <w:pPr>
        <w:pStyle w:val="ListBullet"/>
        <w:spacing w:after="40"/>
        <w:widowControl/>
      </w:pPr>
      <w:r>
        <w:rPr>
          <w:rFonts w:ascii="Liberation Sans" w:hAnsi="Liberation Sans"/>
          <w:color w:val="173042"/>
          <w:sz w:val="20"/>
        </w:rPr>
        <w:t xml:space="preserve">☐ A GitHub checkpoint can be created as </w:t>
      </w:r>
      <w:r>
        <w:rPr>
          <w:rFonts w:ascii="Liberation Mono" w:hAnsi="Liberation Mono"/>
          <w:color w:val="173042"/>
          <w:sz w:val="19"/>
        </w:rPr>
        <w:t>phase-02-muscle-library-complete</w:t>
      </w:r>
      <w:r>
        <w:rPr>
          <w:rFonts w:ascii="Liberation Sans" w:hAnsi="Liberation Sans"/>
          <w:color w:val="173042"/>
          <w:sz w:val="20"/>
        </w:rPr>
        <w:t>.</w:t>
      </w:r>
    </w:p>
    <w:p>
      <w:pPr>
        <w:pStyle w:val="Heading1"/>
        <w:widowControl/>
      </w:pPr>
      <w:r>
        <w:rPr>
          <w:rFonts w:ascii="Liberation Sans" w:hAnsi="Liberation Sans"/>
          <w:color w:val="173042"/>
          <w:sz w:val="38"/>
        </w:rPr>
        <w:t>38. Phase 02 Plan-mode prompt</w:t>
      </w:r>
    </w:p>
    <w:p>
      <w:pPr>
        <w:spacing w:before="0" w:after="120" w:line="271" w:lineRule="auto"/>
        <w:widowControl/>
      </w:pPr>
      <w:r>
        <w:rPr>
          <w:rFonts w:ascii="Liberation Sans" w:hAnsi="Liberation Sans"/>
          <w:color w:val="173042"/>
          <w:sz w:val="21"/>
        </w:rPr>
        <w:t>Paste this prompt in Lovable Plan mode with Phase 00, Phase 01, Phase 02, the schema and seed taxonomy attached:</w:t>
      </w:r>
    </w:p>
    <w:p>
      <w:pPr>
        <w:pStyle w:val="CodeBlock"/>
        <w:spacing w:before="80" w:after="160"/>
        <w:ind w:left="259" w:right="115"/>
        <w:shd w:fill="F5F8F9"/>
        <w:widowControl/>
      </w:pPr>
      <w:r>
        <w:rPr>
          <w:rFonts w:ascii="Liberation Mono" w:hAnsi="Liberation Mono"/>
          <w:color w:val="173042"/>
          <w:sz w:val="16"/>
        </w:rPr>
        <w:t>Read the attached Phase 00 Master Foundation, Phase 01 Application Shell specification, Phase 02 Muscle and Functional Anatomy Library specification, Phase 02 Muscle Data Schema and Phase 02 Seed Taxonomy completely. Do not modify code yet.</w:t>
        <w:br/>
      </w:r>
      <w:r>
        <w:rPr>
          <w:rFonts w:ascii="Liberation Mono" w:hAnsi="Liberation Mono"/>
          <w:color w:val="173042"/>
          <w:sz w:val="16"/>
        </w:rPr>
        <w:br/>
      </w:r>
      <w:r>
        <w:rPr>
          <w:rFonts w:ascii="Liberation Mono" w:hAnsi="Liberation Mono"/>
          <w:color w:val="173042"/>
          <w:sz w:val="16"/>
        </w:rPr>
        <w:t>Inspect the current project and produce a formal Phase 02 implementation plan only.</w:t>
        <w:br/>
      </w:r>
      <w:r>
        <w:rPr>
          <w:rFonts w:ascii="Liberation Mono" w:hAnsi="Liberation Mono"/>
          <w:color w:val="173042"/>
          <w:sz w:val="16"/>
        </w:rPr>
        <w:br/>
      </w:r>
      <w:r>
        <w:rPr>
          <w:rFonts w:ascii="Liberation Mono" w:hAnsi="Liberation Mono"/>
          <w:color w:val="173042"/>
          <w:sz w:val="16"/>
        </w:rPr>
        <w:t>The plan must:</w:t>
        <w:br/>
      </w:r>
      <w:r>
        <w:rPr>
          <w:rFonts w:ascii="Liberation Mono" w:hAnsi="Liberation Mono"/>
          <w:color w:val="173042"/>
          <w:sz w:val="16"/>
        </w:rPr>
        <w:t>1. Confirm the current framework, route structure, Phase 01 shell, design tokens, shared content/source types and test setup.</w:t>
        <w:br/>
      </w:r>
      <w:r>
        <w:rPr>
          <w:rFonts w:ascii="Liberation Mono" w:hAnsi="Liberation Mono"/>
          <w:color w:val="173042"/>
          <w:sz w:val="16"/>
        </w:rPr>
        <w:t>2. List every file to create or modify and every protected file that will remain unchanged.</w:t>
        <w:br/>
      </w:r>
      <w:r>
        <w:rPr>
          <w:rFonts w:ascii="Liberation Mono" w:hAnsi="Liberation Mono"/>
          <w:color w:val="173042"/>
          <w:sz w:val="16"/>
        </w:rPr>
        <w:t>3. Map the attached anatomy schema into strict TypeScript validation without duplicating or breaking Phase 00 shared types.</w:t>
        <w:br/>
      </w:r>
      <w:r>
        <w:rPr>
          <w:rFonts w:ascii="Liberation Mono" w:hAnsi="Liberation Mono"/>
          <w:color w:val="173042"/>
          <w:sz w:val="16"/>
        </w:rPr>
        <w:t>4. Define repository-owned content files, build-time validation, slug/alias indexes and typed selectors.</w:t>
        <w:br/>
      </w:r>
      <w:r>
        <w:rPr>
          <w:rFonts w:ascii="Liberation Mono" w:hAnsi="Liberation Mono"/>
          <w:color w:val="173042"/>
          <w:sz w:val="16"/>
        </w:rPr>
        <w:t>5. Define the /muscles catalogue, body/list views, region cards, search, filters, sort, URL state and no-results behavior.</w:t>
        <w:br/>
      </w:r>
      <w:r>
        <w:rPr>
          <w:rFonts w:ascii="Liberation Mono" w:hAnsi="Liberation Mono"/>
          <w:color w:val="173042"/>
          <w:sz w:val="16"/>
        </w:rPr>
        <w:t>6. Define an accessible anterior/posterior body-region selector plus an equivalent synchronized HTML text list.</w:t>
        <w:br/>
      </w:r>
      <w:r>
        <w:rPr>
          <w:rFonts w:ascii="Liberation Mono" w:hAnsi="Liberation Mono"/>
          <w:color w:val="173042"/>
          <w:sz w:val="16"/>
        </w:rPr>
        <w:t>7. Define the /muscles/$slug page structure, section anchors, parent/child relations, joint-action display, training relevance, misconceptions, cautions, review status and sources.</w:t>
        <w:br/>
      </w:r>
      <w:r>
        <w:rPr>
          <w:rFonts w:ascii="Liberation Mono" w:hAnsi="Liberation Mono"/>
          <w:color w:val="173042"/>
          <w:sz w:val="16"/>
        </w:rPr>
        <w:t>8. Define media licensing/attribution handling and ensure no proprietary or unverified anatomy image is used.</w:t>
        <w:br/>
      </w:r>
      <w:r>
        <w:rPr>
          <w:rFonts w:ascii="Liberation Mono" w:hAnsi="Liberation Mono"/>
          <w:color w:val="173042"/>
          <w:sz w:val="16"/>
        </w:rPr>
        <w:t>9. Define tests mapped to every Phase 02 acceptance criterion, including schema integrity, alias search, URL filters, keyboard body-map operation and invalid slugs.</w:t>
        <w:br/>
      </w:r>
      <w:r>
        <w:rPr>
          <w:rFonts w:ascii="Liberation Mono" w:hAnsi="Liberation Mono"/>
          <w:color w:val="173042"/>
          <w:sz w:val="16"/>
        </w:rPr>
        <w:t>10. Identify conflicts, risks, assumptions and any specification deviation requiring approval.</w:t>
        <w:br/>
      </w:r>
      <w:r>
        <w:rPr>
          <w:rFonts w:ascii="Liberation Mono" w:hAnsi="Liberation Mono"/>
          <w:color w:val="173042"/>
          <w:sz w:val="16"/>
        </w:rPr>
        <w:br/>
      </w:r>
      <w:r>
        <w:rPr>
          <w:rFonts w:ascii="Liberation Mono" w:hAnsi="Liberation Mono"/>
          <w:color w:val="173042"/>
          <w:sz w:val="16"/>
        </w:rPr>
        <w:t>Non-negotiable constraints:</w:t>
        <w:br/>
      </w:r>
      <w:r>
        <w:rPr>
          <w:rFonts w:ascii="Liberation Mono" w:hAnsi="Liberation Mono"/>
          <w:color w:val="173042"/>
          <w:sz w:val="16"/>
        </w:rPr>
        <w:t>- No authentication, accounts, profiles, Supabase, Lovable Cloud, Firebase, backend database, payments or server-side personal-data storage.</w:t>
        <w:br/>
      </w:r>
      <w:r>
        <w:rPr>
          <w:rFonts w:ascii="Liberation Mono" w:hAnsi="Liberation Mono"/>
          <w:color w:val="173042"/>
          <w:sz w:val="16"/>
        </w:rPr>
        <w:t>- Do not migrate or redesign the Phase 01 shell.</w:t>
        <w:br/>
      </w:r>
      <w:r>
        <w:rPr>
          <w:rFonts w:ascii="Liberation Mono" w:hAnsi="Liberation Mono"/>
          <w:color w:val="173042"/>
          <w:sz w:val="16"/>
        </w:rPr>
        <w:t>- Do not create exercise pages, workout programs, trackers, calculators or nutrition features.</w:t>
        <w:br/>
      </w:r>
      <w:r>
        <w:rPr>
          <w:rFonts w:ascii="Liberation Mono" w:hAnsi="Liberation Mono"/>
          <w:color w:val="173042"/>
          <w:sz w:val="16"/>
        </w:rPr>
        <w:t>- Do not invent anatomy facts, exercise counts, activation percentages, set/rep prescriptions or injury advice.</w:t>
        <w:br/>
      </w:r>
      <w:r>
        <w:rPr>
          <w:rFonts w:ascii="Liberation Mono" w:hAnsi="Liberation Mono"/>
          <w:color w:val="173042"/>
          <w:sz w:val="16"/>
        </w:rPr>
        <w:t>- Use only attached reviewed content for public records. Keep incomplete records non-public.</w:t>
        <w:br/>
      </w:r>
      <w:r>
        <w:rPr>
          <w:rFonts w:ascii="Liberation Mono" w:hAnsi="Liberation Mono"/>
          <w:color w:val="173042"/>
          <w:sz w:val="16"/>
        </w:rPr>
        <w:t>- Use only original or license-cleared media with recorded attribution.</w:t>
        <w:br/>
      </w:r>
      <w:r>
        <w:rPr>
          <w:rFonts w:ascii="Liberation Mono" w:hAnsi="Liberation Mono"/>
          <w:color w:val="173042"/>
          <w:sz w:val="16"/>
        </w:rPr>
        <w:t>- Preserve all completed modules and shared contracts unless the plan explicitly identifies a necessary compatible extension.</w:t>
        <w:br/>
      </w:r>
      <w:r>
        <w:rPr>
          <w:rFonts w:ascii="Liberation Mono" w:hAnsi="Liberation Mono"/>
          <w:color w:val="173042"/>
          <w:sz w:val="16"/>
        </w:rPr>
        <w:br/>
      </w:r>
      <w:r>
        <w:rPr>
          <w:rFonts w:ascii="Liberation Mono" w:hAnsi="Liberation Mono"/>
          <w:color w:val="173042"/>
          <w:sz w:val="16"/>
        </w:rPr>
        <w:t>End with a checklist matching every Phase 02 acceptance criterion and ask for approval before implementation.</w:t>
      </w:r>
    </w:p>
    <w:p>
      <w:pPr>
        <w:pStyle w:val="Heading1"/>
        <w:widowControl/>
      </w:pPr>
      <w:r>
        <w:rPr>
          <w:rFonts w:ascii="Liberation Sans" w:hAnsi="Liberation Sans"/>
          <w:color w:val="173042"/>
          <w:sz w:val="38"/>
        </w:rPr>
        <w:t>39. Phase 02 Agent-mode implementation prompt</w:t>
      </w:r>
    </w:p>
    <w:p>
      <w:pPr>
        <w:spacing w:before="0" w:after="120" w:line="271" w:lineRule="auto"/>
        <w:widowControl/>
      </w:pPr>
      <w:r>
        <w:rPr>
          <w:rFonts w:ascii="Liberation Sans" w:hAnsi="Liberation Sans"/>
          <w:color w:val="173042"/>
          <w:sz w:val="21"/>
        </w:rPr>
        <w:t>Use only after approving the Plan-mode plan:</w:t>
      </w:r>
    </w:p>
    <w:p>
      <w:pPr>
        <w:pStyle w:val="CodeBlock"/>
        <w:spacing w:before="80" w:after="160"/>
        <w:ind w:left="259" w:right="115"/>
        <w:shd w:fill="F5F8F9"/>
        <w:widowControl/>
      </w:pPr>
      <w:r>
        <w:rPr>
          <w:rFonts w:ascii="Liberation Mono" w:hAnsi="Liberation Mono"/>
          <w:color w:val="173042"/>
          <w:sz w:val="16"/>
        </w:rPr>
        <w:t>Implement the approved Phase 02 plan exactly.</w:t>
        <w:br/>
      </w:r>
      <w:r>
        <w:rPr>
          <w:rFonts w:ascii="Liberation Mono" w:hAnsi="Liberation Mono"/>
          <w:color w:val="173042"/>
          <w:sz w:val="16"/>
        </w:rPr>
        <w:br/>
      </w:r>
      <w:r>
        <w:rPr>
          <w:rFonts w:ascii="Liberation Mono" w:hAnsi="Liberation Mono"/>
          <w:color w:val="173042"/>
          <w:sz w:val="16"/>
        </w:rPr>
        <w:t>Build the Muscle and Functional Anatomy Library using the attached specification, schema and seed taxonomy. Implement repository-owned validated anatomy content, /muscles catalogue, body/list views, region navigation, accessible anterior/posterior selector and text equivalent, search, filters, sort, URL state, /muscles/$slug detail pages, section navigation, actions, relationships, training-relevance boundaries, misconceptions, cautions, content review status, source display, media attribution and safe error states.</w:t>
        <w:br/>
      </w:r>
      <w:r>
        <w:rPr>
          <w:rFonts w:ascii="Liberation Mono" w:hAnsi="Liberation Mono"/>
          <w:color w:val="173042"/>
          <w:sz w:val="16"/>
        </w:rPr>
        <w:br/>
      </w:r>
      <w:r>
        <w:rPr>
          <w:rFonts w:ascii="Liberation Mono" w:hAnsi="Liberation Mono"/>
          <w:color w:val="173042"/>
          <w:sz w:val="16"/>
        </w:rPr>
        <w:t>Implementation rules:</w:t>
        <w:br/>
      </w:r>
      <w:r>
        <w:rPr>
          <w:rFonts w:ascii="Liberation Mono" w:hAnsi="Liberation Mono"/>
          <w:color w:val="173042"/>
          <w:sz w:val="16"/>
        </w:rPr>
        <w:t>- Retain the existing Lovable-native framework, Phase 01 shell, strict TypeScript and design system.</w:t>
        <w:br/>
      </w:r>
      <w:r>
        <w:rPr>
          <w:rFonts w:ascii="Liberation Mono" w:hAnsi="Liberation Mono"/>
          <w:color w:val="173042"/>
          <w:sz w:val="16"/>
        </w:rPr>
        <w:t>- Reuse shared Phase 00/01 primitives and extend types compatibly.</w:t>
        <w:br/>
      </w:r>
      <w:r>
        <w:rPr>
          <w:rFonts w:ascii="Liberation Mono" w:hAnsi="Liberation Mono"/>
          <w:color w:val="173042"/>
          <w:sz w:val="16"/>
        </w:rPr>
        <w:t>- Validate all anatomy records and cross-references at development/build time.</w:t>
        <w:br/>
      </w:r>
      <w:r>
        <w:rPr>
          <w:rFonts w:ascii="Liberation Mono" w:hAnsi="Liberation Mono"/>
          <w:color w:val="173042"/>
          <w:sz w:val="16"/>
        </w:rPr>
        <w:t>- Keep the public library functional without a runtime API.</w:t>
        <w:br/>
      </w:r>
      <w:r>
        <w:rPr>
          <w:rFonts w:ascii="Liberation Mono" w:hAnsi="Liberation Mono"/>
          <w:color w:val="173042"/>
          <w:sz w:val="16"/>
        </w:rPr>
        <w:t>- Publish only attached content that meets the review/source rules; do not fill gaps with generated facts.</w:t>
        <w:br/>
      </w:r>
      <w:r>
        <w:rPr>
          <w:rFonts w:ascii="Liberation Mono" w:hAnsi="Liberation Mono"/>
          <w:color w:val="173042"/>
          <w:sz w:val="16"/>
        </w:rPr>
        <w:t>- Make every graphical region interaction keyboard accessible and provide a synchronized HTML list.</w:t>
        <w:br/>
      </w:r>
      <w:r>
        <w:rPr>
          <w:rFonts w:ascii="Liberation Mono" w:hAnsi="Liberation Mono"/>
          <w:color w:val="173042"/>
          <w:sz w:val="16"/>
        </w:rPr>
        <w:t>- Use only original or license-cleared assets with attribution.</w:t>
        <w:br/>
      </w:r>
      <w:r>
        <w:rPr>
          <w:rFonts w:ascii="Liberation Mono" w:hAnsi="Liberation Mono"/>
          <w:color w:val="173042"/>
          <w:sz w:val="16"/>
        </w:rPr>
        <w:t>- Do not add authentication, backend services, exercise modules, trackers, calculators, charts, set/rep recommendations, EMG percentages, medical diagnosis or injury treatment.</w:t>
        <w:br/>
      </w:r>
      <w:r>
        <w:rPr>
          <w:rFonts w:ascii="Liberation Mono" w:hAnsi="Liberation Mono"/>
          <w:color w:val="173042"/>
          <w:sz w:val="16"/>
        </w:rPr>
        <w:t>- Preserve all completed modules and report any unavoidable deviation before making it.</w:t>
        <w:br/>
      </w:r>
      <w:r>
        <w:rPr>
          <w:rFonts w:ascii="Liberation Mono" w:hAnsi="Liberation Mono"/>
          <w:color w:val="173042"/>
          <w:sz w:val="16"/>
        </w:rPr>
        <w:br/>
      </w:r>
      <w:r>
        <w:rPr>
          <w:rFonts w:ascii="Liberation Mono" w:hAnsi="Liberation Mono"/>
          <w:color w:val="173042"/>
          <w:sz w:val="16"/>
        </w:rPr>
        <w:t>After implementation:</w:t>
        <w:br/>
      </w:r>
      <w:r>
        <w:rPr>
          <w:rFonts w:ascii="Liberation Mono" w:hAnsi="Liberation Mono"/>
          <w:color w:val="173042"/>
          <w:sz w:val="16"/>
        </w:rPr>
        <w:t>1. Run strict type-check, content validation, tests, build and available accessibility checks.</w:t>
        <w:br/>
      </w:r>
      <w:r>
        <w:rPr>
          <w:rFonts w:ascii="Liberation Mono" w:hAnsi="Liberation Mono"/>
          <w:color w:val="173042"/>
          <w:sz w:val="16"/>
        </w:rPr>
        <w:t>2. Inspect all required mobile, tablet and desktop viewports, including 320 px and 200% zoom.</w:t>
        <w:br/>
      </w:r>
      <w:r>
        <w:rPr>
          <w:rFonts w:ascii="Liberation Mono" w:hAnsi="Liberation Mono"/>
          <w:color w:val="173042"/>
          <w:sz w:val="16"/>
        </w:rPr>
        <w:t>3. Fix Phase 02 failures.</w:t>
        <w:br/>
      </w:r>
      <w:r>
        <w:rPr>
          <w:rFonts w:ascii="Liberation Mono" w:hAnsi="Liberation Mono"/>
          <w:color w:val="173042"/>
          <w:sz w:val="16"/>
        </w:rPr>
        <w:t>4. Update docs/muscle-library.md, docs/content-governance/anatomy-sources.md and docs/phases/phase-02.md.</w:t>
        <w:br/>
      </w:r>
      <w:r>
        <w:rPr>
          <w:rFonts w:ascii="Liberation Mono" w:hAnsi="Liberation Mono"/>
          <w:color w:val="173042"/>
          <w:sz w:val="16"/>
        </w:rPr>
        <w:t>5. Report exact files changed, commands/tests run, results, published seed-record count, known limitations and the complete acceptance-criteria status.</w:t>
      </w:r>
    </w:p>
    <w:p>
      <w:pPr>
        <w:pStyle w:val="Heading1"/>
        <w:widowControl/>
      </w:pPr>
      <w:r>
        <w:rPr>
          <w:rFonts w:ascii="Liberation Sans" w:hAnsi="Liberation Sans"/>
          <w:color w:val="173042"/>
          <w:sz w:val="38"/>
        </w:rPr>
        <w:t>40. Phase 02 verification prompt</w:t>
      </w:r>
    </w:p>
    <w:p>
      <w:pPr>
        <w:pStyle w:val="CodeBlock"/>
        <w:spacing w:before="80" w:after="160"/>
        <w:ind w:left="259" w:right="115"/>
        <w:shd w:fill="F5F8F9"/>
        <w:widowControl/>
      </w:pPr>
      <w:r>
        <w:rPr>
          <w:rFonts w:ascii="Liberation Mono" w:hAnsi="Liberation Mono"/>
          <w:color w:val="173042"/>
          <w:sz w:val="16"/>
        </w:rPr>
        <w:t>Audit the current project against the attached Phase 02 specification. Do not add new features.</w:t>
        <w:br/>
      </w:r>
      <w:r>
        <w:rPr>
          <w:rFonts w:ascii="Liberation Mono" w:hAnsi="Liberation Mono"/>
          <w:color w:val="173042"/>
          <w:sz w:val="16"/>
        </w:rPr>
        <w:br/>
      </w:r>
      <w:r>
        <w:rPr>
          <w:rFonts w:ascii="Liberation Mono" w:hAnsi="Liberation Mono"/>
          <w:color w:val="173042"/>
          <w:sz w:val="16"/>
        </w:rPr>
        <w:t>Return a table with:</w:t>
        <w:br/>
      </w:r>
      <w:r>
        <w:rPr>
          <w:rFonts w:ascii="Liberation Mono" w:hAnsi="Liberation Mono"/>
          <w:color w:val="173042"/>
          <w:sz w:val="16"/>
        </w:rPr>
        <w:t>- acceptance criterion</w:t>
        <w:br/>
      </w:r>
      <w:r>
        <w:rPr>
          <w:rFonts w:ascii="Liberation Mono" w:hAnsi="Liberation Mono"/>
          <w:color w:val="173042"/>
          <w:sz w:val="16"/>
        </w:rPr>
        <w:t>- pass/fail</w:t>
        <w:br/>
      </w:r>
      <w:r>
        <w:rPr>
          <w:rFonts w:ascii="Liberation Mono" w:hAnsi="Liberation Mono"/>
          <w:color w:val="173042"/>
          <w:sz w:val="16"/>
        </w:rPr>
        <w:t>- evidence in code or UI</w:t>
        <w:br/>
      </w:r>
      <w:r>
        <w:rPr>
          <w:rFonts w:ascii="Liberation Mono" w:hAnsi="Liberation Mono"/>
          <w:color w:val="173042"/>
          <w:sz w:val="16"/>
        </w:rPr>
        <w:t>- exact file(s)</w:t>
        <w:br/>
      </w:r>
      <w:r>
        <w:rPr>
          <w:rFonts w:ascii="Liberation Mono" w:hAnsi="Liberation Mono"/>
          <w:color w:val="173042"/>
          <w:sz w:val="16"/>
        </w:rPr>
        <w:t>- corrective action for failures</w:t>
        <w:br/>
      </w:r>
      <w:r>
        <w:rPr>
          <w:rFonts w:ascii="Liberation Mono" w:hAnsi="Liberation Mono"/>
          <w:color w:val="173042"/>
          <w:sz w:val="16"/>
        </w:rPr>
        <w:br/>
      </w:r>
      <w:r>
        <w:rPr>
          <w:rFonts w:ascii="Liberation Mono" w:hAnsi="Liberation Mono"/>
          <w:color w:val="173042"/>
          <w:sz w:val="16"/>
        </w:rPr>
        <w:t>Specifically verify:</w:t>
        <w:br/>
      </w:r>
      <w:r>
        <w:rPr>
          <w:rFonts w:ascii="Liberation Mono" w:hAnsi="Liberation Mono"/>
          <w:color w:val="173042"/>
          <w:sz w:val="16"/>
        </w:rPr>
        <w:t>- no authentication/backend/cloud/personal-data dependency</w:t>
        <w:br/>
      </w:r>
      <w:r>
        <w:rPr>
          <w:rFonts w:ascii="Liberation Mono" w:hAnsi="Liberation Mono"/>
          <w:color w:val="173042"/>
          <w:sz w:val="16"/>
        </w:rPr>
        <w:t>- Phase 01 shell and routes outside /muscles are preserved</w:t>
        <w:br/>
      </w:r>
      <w:r>
        <w:rPr>
          <w:rFonts w:ascii="Liberation Mono" w:hAnsi="Liberation Mono"/>
          <w:color w:val="173042"/>
          <w:sz w:val="16"/>
        </w:rPr>
        <w:t>- anatomy schema and build-time cross-reference validation</w:t>
        <w:br/>
      </w:r>
      <w:r>
        <w:rPr>
          <w:rFonts w:ascii="Liberation Mono" w:hAnsi="Liberation Mono"/>
          <w:color w:val="173042"/>
          <w:sz w:val="16"/>
        </w:rPr>
        <w:t>- no duplicate IDs/slugs or alias collisions</w:t>
        <w:br/>
      </w:r>
      <w:r>
        <w:rPr>
          <w:rFonts w:ascii="Liberation Mono" w:hAnsi="Liberation Mono"/>
          <w:color w:val="173042"/>
          <w:sz w:val="16"/>
        </w:rPr>
        <w:t>- public records have sources, review status and cleared media</w:t>
        <w:br/>
      </w:r>
      <w:r>
        <w:rPr>
          <w:rFonts w:ascii="Liberation Mono" w:hAnsi="Liberation Mono"/>
          <w:color w:val="173042"/>
          <w:sz w:val="16"/>
        </w:rPr>
        <w:t>- canonical name and common alias search</w:t>
        <w:br/>
      </w:r>
      <w:r>
        <w:rPr>
          <w:rFonts w:ascii="Liberation Mono" w:hAnsi="Liberation Mono"/>
          <w:color w:val="173042"/>
          <w:sz w:val="16"/>
        </w:rPr>
        <w:t>- misleading term handling without invented muscles</w:t>
        <w:br/>
      </w:r>
      <w:r>
        <w:rPr>
          <w:rFonts w:ascii="Liberation Mono" w:hAnsi="Liberation Mono"/>
          <w:color w:val="173042"/>
          <w:sz w:val="16"/>
        </w:rPr>
        <w:t>- URL-restored filters and browser back/forward</w:t>
        <w:br/>
      </w:r>
      <w:r>
        <w:rPr>
          <w:rFonts w:ascii="Liberation Mono" w:hAnsi="Liberation Mono"/>
          <w:color w:val="173042"/>
          <w:sz w:val="16"/>
        </w:rPr>
        <w:t>- keyboard anterior/posterior body selector and synchronized text alternative</w:t>
        <w:br/>
      </w:r>
      <w:r>
        <w:rPr>
          <w:rFonts w:ascii="Liberation Mono" w:hAnsi="Liberation Mono"/>
          <w:color w:val="173042"/>
          <w:sz w:val="16"/>
        </w:rPr>
        <w:t>- 320 px, 200% zoom, dark theme and visible focus</w:t>
        <w:br/>
      </w:r>
      <w:r>
        <w:rPr>
          <w:rFonts w:ascii="Liberation Mono" w:hAnsi="Liberation Mono"/>
          <w:color w:val="173042"/>
          <w:sz w:val="16"/>
        </w:rPr>
        <w:t>- detail-page sections, unknown/deprecated slug behavior and source display</w:t>
        <w:br/>
      </w:r>
      <w:r>
        <w:rPr>
          <w:rFonts w:ascii="Liberation Mono" w:hAnsi="Liberation Mono"/>
          <w:color w:val="173042"/>
          <w:sz w:val="16"/>
        </w:rPr>
        <w:t>- no exact activation percentages, exercise rankings, set/rep prescriptions, diagnosis or treatment</w:t>
        <w:br/>
      </w:r>
      <w:r>
        <w:rPr>
          <w:rFonts w:ascii="Liberation Mono" w:hAnsi="Liberation Mono"/>
          <w:color w:val="173042"/>
          <w:sz w:val="16"/>
        </w:rPr>
        <w:t>- build, strict type-check, tests, accessibility checks and console state</w:t>
        <w:br/>
      </w:r>
      <w:r>
        <w:rPr>
          <w:rFonts w:ascii="Liberation Mono" w:hAnsi="Liberation Mono"/>
          <w:color w:val="173042"/>
          <w:sz w:val="16"/>
        </w:rPr>
        <w:t>- documentation accuracy and Phase 03 stable-ID handoff</w:t>
        <w:br/>
      </w:r>
      <w:r>
        <w:rPr>
          <w:rFonts w:ascii="Liberation Mono" w:hAnsi="Liberation Mono"/>
          <w:color w:val="173042"/>
          <w:sz w:val="16"/>
        </w:rPr>
        <w:br/>
      </w:r>
      <w:r>
        <w:rPr>
          <w:rFonts w:ascii="Liberation Mono" w:hAnsi="Liberation Mono"/>
          <w:color w:val="173042"/>
          <w:sz w:val="16"/>
        </w:rPr>
        <w:t>Do not claim a pass without evidence. List defects first, fix only clear Phase 02 defects, rerun relevant checks and provide the final status.</w:t>
      </w:r>
    </w:p>
    <w:p>
      <w:pPr>
        <w:pStyle w:val="Heading1"/>
        <w:widowControl/>
      </w:pPr>
      <w:r>
        <w:rPr>
          <w:rFonts w:ascii="Liberation Sans" w:hAnsi="Liberation Sans"/>
          <w:color w:val="173042"/>
          <w:sz w:val="38"/>
        </w:rPr>
        <w:t>41. Focused correction prompt</w:t>
      </w:r>
    </w:p>
    <w:p>
      <w:pPr>
        <w:pStyle w:val="CodeBlock"/>
        <w:spacing w:before="80" w:after="160"/>
        <w:ind w:left="259" w:right="115"/>
        <w:shd w:fill="F5F8F9"/>
        <w:widowControl/>
      </w:pPr>
      <w:r>
        <w:rPr>
          <w:rFonts w:ascii="Liberation Mono" w:hAnsi="Liberation Mono"/>
          <w:color w:val="173042"/>
          <w:sz w:val="16"/>
        </w:rPr>
        <w:t>Correct only the Phase 02 defects listed below. Preserve all passing behavior and all Phase 00/01 functionality.</w:t>
        <w:br/>
      </w:r>
      <w:r>
        <w:rPr>
          <w:rFonts w:ascii="Liberation Mono" w:hAnsi="Liberation Mono"/>
          <w:color w:val="173042"/>
          <w:sz w:val="16"/>
        </w:rPr>
        <w:br/>
      </w:r>
      <w:r>
        <w:rPr>
          <w:rFonts w:ascii="Liberation Mono" w:hAnsi="Liberation Mono"/>
          <w:color w:val="173042"/>
          <w:sz w:val="16"/>
        </w:rPr>
        <w:t>For each defect:</w:t>
        <w:br/>
      </w:r>
      <w:r>
        <w:rPr>
          <w:rFonts w:ascii="Liberation Mono" w:hAnsi="Liberation Mono"/>
          <w:color w:val="173042"/>
          <w:sz w:val="16"/>
        </w:rPr>
        <w:t>1. Identify root cause.</w:t>
        <w:br/>
      </w:r>
      <w:r>
        <w:rPr>
          <w:rFonts w:ascii="Liberation Mono" w:hAnsi="Liberation Mono"/>
          <w:color w:val="173042"/>
          <w:sz w:val="16"/>
        </w:rPr>
        <w:t>2. Name the exact files to change.</w:t>
        <w:br/>
      </w:r>
      <w:r>
        <w:rPr>
          <w:rFonts w:ascii="Liberation Mono" w:hAnsi="Liberation Mono"/>
          <w:color w:val="173042"/>
          <w:sz w:val="16"/>
        </w:rPr>
        <w:t>3. Apply the smallest compliant fix.</w:t>
        <w:br/>
      </w:r>
      <w:r>
        <w:rPr>
          <w:rFonts w:ascii="Liberation Mono" w:hAnsi="Liberation Mono"/>
          <w:color w:val="173042"/>
          <w:sz w:val="16"/>
        </w:rPr>
        <w:t>4. Add or update a regression test.</w:t>
        <w:br/>
      </w:r>
      <w:r>
        <w:rPr>
          <w:rFonts w:ascii="Liberation Mono" w:hAnsi="Liberation Mono"/>
          <w:color w:val="173042"/>
          <w:sz w:val="16"/>
        </w:rPr>
        <w:t>5. Run the relevant validation, type-check, test and build commands.</w:t>
        <w:br/>
      </w:r>
      <w:r>
        <w:rPr>
          <w:rFonts w:ascii="Liberation Mono" w:hAnsi="Liberation Mono"/>
          <w:color w:val="173042"/>
          <w:sz w:val="16"/>
        </w:rPr>
        <w:t>6. Report before/after behavior and any remaining limitation.</w:t>
        <w:br/>
      </w:r>
      <w:r>
        <w:rPr>
          <w:rFonts w:ascii="Liberation Mono" w:hAnsi="Liberation Mono"/>
          <w:color w:val="173042"/>
          <w:sz w:val="16"/>
        </w:rPr>
        <w:br/>
      </w:r>
      <w:r>
        <w:rPr>
          <w:rFonts w:ascii="Liberation Mono" w:hAnsi="Liberation Mono"/>
          <w:color w:val="173042"/>
          <w:sz w:val="16"/>
        </w:rPr>
        <w:t>Do not redesign the shell, migrate frameworks, add dependencies without need, invent anatomy content, or expand into Phase 03.</w:t>
        <w:br/>
      </w:r>
      <w:r>
        <w:rPr>
          <w:rFonts w:ascii="Liberation Mono" w:hAnsi="Liberation Mono"/>
          <w:color w:val="173042"/>
          <w:sz w:val="16"/>
        </w:rPr>
        <w:br/>
      </w:r>
      <w:r>
        <w:rPr>
          <w:rFonts w:ascii="Liberation Mono" w:hAnsi="Liberation Mono"/>
          <w:color w:val="173042"/>
          <w:sz w:val="16"/>
        </w:rPr>
        <w:t>Defects:</w:t>
        <w:br/>
      </w:r>
      <w:r>
        <w:rPr>
          <w:rFonts w:ascii="Liberation Mono" w:hAnsi="Liberation Mono"/>
          <w:color w:val="173042"/>
          <w:sz w:val="16"/>
        </w:rPr>
        <w:t>[PASTE VERIFIED DEFECTS HERE]</w:t>
      </w:r>
    </w:p>
    <w:p>
      <w:pPr>
        <w:pStyle w:val="Heading1"/>
        <w:widowControl/>
      </w:pPr>
      <w:r>
        <w:rPr>
          <w:rFonts w:ascii="Liberation Sans" w:hAnsi="Liberation Sans"/>
          <w:color w:val="173042"/>
          <w:sz w:val="38"/>
        </w:rPr>
        <w:t>42. Phase 03 handoff requirements</w:t>
      </w:r>
    </w:p>
    <w:p>
      <w:pPr>
        <w:spacing w:before="0" w:after="120" w:line="271" w:lineRule="auto"/>
        <w:widowControl/>
      </w:pPr>
      <w:r>
        <w:rPr>
          <w:rFonts w:ascii="Liberation Sans" w:hAnsi="Liberation Sans"/>
          <w:color w:val="173042"/>
          <w:sz w:val="21"/>
        </w:rPr>
        <w:t>Phase 02 must leave Phase 03 with:</w:t>
      </w:r>
    </w:p>
    <w:p>
      <w:pPr>
        <w:pStyle w:val="ListBullet"/>
        <w:spacing w:after="40"/>
        <w:widowControl/>
      </w:pPr>
      <w:r>
        <w:rPr>
          <w:rFonts w:ascii="Liberation Sans" w:hAnsi="Liberation Sans"/>
          <w:color w:val="173042"/>
          <w:sz w:val="20"/>
        </w:rPr>
        <w:t>Stable canonical muscle and group IDs.</w:t>
      </w:r>
    </w:p>
    <w:p>
      <w:pPr>
        <w:pStyle w:val="ListBullet"/>
        <w:spacing w:after="40"/>
        <w:widowControl/>
      </w:pPr>
      <w:r>
        <w:rPr>
          <w:rFonts w:ascii="Liberation Sans" w:hAnsi="Liberation Sans"/>
          <w:color w:val="173042"/>
          <w:sz w:val="20"/>
        </w:rPr>
        <w:t>Stable region IDs.</w:t>
      </w:r>
    </w:p>
    <w:p>
      <w:pPr>
        <w:pStyle w:val="ListBullet"/>
        <w:spacing w:after="40"/>
        <w:widowControl/>
      </w:pPr>
      <w:r>
        <w:rPr>
          <w:rFonts w:ascii="Liberation Sans" w:hAnsi="Liberation Sans"/>
          <w:color w:val="173042"/>
          <w:sz w:val="20"/>
        </w:rPr>
        <w:t>Joint-action and movement-pattern enums.</w:t>
      </w:r>
    </w:p>
    <w:p>
      <w:pPr>
        <w:pStyle w:val="ListBullet"/>
        <w:spacing w:after="40"/>
        <w:widowControl/>
      </w:pPr>
      <w:r>
        <w:rPr>
          <w:rFonts w:ascii="Liberation Sans" w:hAnsi="Liberation Sans"/>
          <w:color w:val="173042"/>
          <w:sz w:val="20"/>
        </w:rPr>
        <w:t>Contribution-level enum.</w:t>
      </w:r>
    </w:p>
    <w:p>
      <w:pPr>
        <w:pStyle w:val="ListBullet"/>
        <w:spacing w:after="40"/>
        <w:widowControl/>
      </w:pPr>
      <w:r>
        <w:rPr>
          <w:rFonts w:ascii="Liberation Sans" w:hAnsi="Liberation Sans"/>
          <w:color w:val="173042"/>
          <w:sz w:val="20"/>
        </w:rPr>
        <w:t>Typed selectors for resolving muscle relations.</w:t>
      </w:r>
    </w:p>
    <w:p>
      <w:pPr>
        <w:pStyle w:val="ListBullet"/>
        <w:spacing w:after="40"/>
        <w:widowControl/>
      </w:pPr>
      <w:r>
        <w:rPr>
          <w:rFonts w:ascii="Liberation Sans" w:hAnsi="Liberation Sans"/>
          <w:color w:val="173042"/>
          <w:sz w:val="20"/>
        </w:rPr>
        <w:t>A clear policy for primary, secondary, supporting and stabilizing exercise relationships.</w:t>
      </w:r>
    </w:p>
    <w:p>
      <w:pPr>
        <w:pStyle w:val="ListBullet"/>
        <w:spacing w:after="40"/>
        <w:widowControl/>
      </w:pPr>
      <w:r>
        <w:rPr>
          <w:rFonts w:ascii="Liberation Sans" w:hAnsi="Liberation Sans"/>
          <w:color w:val="173042"/>
          <w:sz w:val="20"/>
        </w:rPr>
        <w:t>Source/review metadata reusable by exercise records.</w:t>
      </w:r>
    </w:p>
    <w:p>
      <w:pPr>
        <w:pStyle w:val="ListBullet"/>
        <w:spacing w:after="40"/>
        <w:widowControl/>
      </w:pPr>
      <w:r>
        <w:rPr>
          <w:rFonts w:ascii="Liberation Sans" w:hAnsi="Liberation Sans"/>
          <w:color w:val="173042"/>
          <w:sz w:val="20"/>
        </w:rPr>
        <w:t>No need to rename or migrate published Phase 02 IDs.</w:t>
      </w:r>
    </w:p>
    <w:p>
      <w:pPr>
        <w:spacing w:before="0" w:after="120" w:line="271" w:lineRule="auto"/>
        <w:widowControl/>
      </w:pPr>
      <w:r>
        <w:rPr>
          <w:rFonts w:ascii="Liberation Sans" w:hAnsi="Liberation Sans"/>
          <w:color w:val="173042"/>
          <w:sz w:val="21"/>
        </w:rPr>
        <w:t>Before Phase 03, freeze published IDs. Future display-name improvements must not change IDs or slugs without redirect/migration handling.</w:t>
      </w:r>
    </w:p>
    <w:p>
      <w:pPr>
        <w:pStyle w:val="Heading1"/>
        <w:widowControl/>
      </w:pPr>
      <w:r>
        <w:rPr>
          <w:rFonts w:ascii="Liberation Sans" w:hAnsi="Liberation Sans"/>
          <w:color w:val="173042"/>
          <w:sz w:val="38"/>
        </w:rPr>
        <w:t>43. Completion definition</w:t>
      </w:r>
    </w:p>
    <w:p>
      <w:pPr>
        <w:spacing w:before="0" w:after="120" w:line="271" w:lineRule="auto"/>
        <w:widowControl/>
      </w:pPr>
      <w:r>
        <w:rPr>
          <w:rFonts w:ascii="Liberation Sans" w:hAnsi="Liberation Sans"/>
          <w:color w:val="173042"/>
          <w:sz w:val="21"/>
        </w:rPr>
        <w:t>Phase 02 is complete when:</w:t>
      </w:r>
    </w:p>
    <w:p>
      <w:pPr>
        <w:pStyle w:val="ListBullet"/>
        <w:spacing w:after="40"/>
        <w:widowControl/>
      </w:pPr>
      <w:r>
        <w:rPr>
          <w:rFonts w:ascii="Liberation Sans" w:hAnsi="Liberation Sans"/>
          <w:color w:val="173042"/>
          <w:sz w:val="20"/>
        </w:rPr>
        <w:t>A user can browse, search and understand the first reviewed muscle dataset.</w:t>
      </w:r>
    </w:p>
    <w:p>
      <w:pPr>
        <w:pStyle w:val="ListBullet"/>
        <w:spacing w:after="40"/>
        <w:widowControl/>
      </w:pPr>
      <w:r>
        <w:rPr>
          <w:rFonts w:ascii="Liberation Sans" w:hAnsi="Liberation Sans"/>
          <w:color w:val="173042"/>
          <w:sz w:val="20"/>
        </w:rPr>
        <w:t>Common gym terminology maps to correct anatomical records.</w:t>
      </w:r>
    </w:p>
    <w:p>
      <w:pPr>
        <w:pStyle w:val="ListBullet"/>
        <w:spacing w:after="40"/>
        <w:widowControl/>
      </w:pPr>
      <w:r>
        <w:rPr>
          <w:rFonts w:ascii="Liberation Sans" w:hAnsi="Liberation Sans"/>
          <w:color w:val="173042"/>
          <w:sz w:val="20"/>
        </w:rPr>
        <w:t>The body-region selector works for mouse, touch and keyboard users.</w:t>
      </w:r>
    </w:p>
    <w:p>
      <w:pPr>
        <w:pStyle w:val="ListBullet"/>
        <w:spacing w:after="40"/>
        <w:widowControl/>
      </w:pPr>
      <w:r>
        <w:rPr>
          <w:rFonts w:ascii="Liberation Sans" w:hAnsi="Liberation Sans"/>
          <w:color w:val="173042"/>
          <w:sz w:val="20"/>
        </w:rPr>
        <w:t>Every public detail page exposes practical function, deeper anatomy and sources.</w:t>
      </w:r>
    </w:p>
    <w:p>
      <w:pPr>
        <w:pStyle w:val="ListBullet"/>
        <w:spacing w:after="40"/>
        <w:widowControl/>
      </w:pPr>
      <w:r>
        <w:rPr>
          <w:rFonts w:ascii="Liberation Sans" w:hAnsi="Liberation Sans"/>
          <w:color w:val="173042"/>
          <w:sz w:val="20"/>
        </w:rPr>
        <w:t>The app contains no unsourced filler, medical diagnosis or fake precision.</w:t>
      </w:r>
    </w:p>
    <w:p>
      <w:pPr>
        <w:pStyle w:val="ListBullet"/>
        <w:spacing w:after="40"/>
        <w:widowControl/>
      </w:pPr>
      <w:r>
        <w:rPr>
          <w:rFonts w:ascii="Liberation Sans" w:hAnsi="Liberation Sans"/>
          <w:color w:val="173042"/>
          <w:sz w:val="20"/>
        </w:rPr>
        <w:t>Tests and content validation pass.</w:t>
      </w:r>
    </w:p>
    <w:p>
      <w:pPr>
        <w:pStyle w:val="ListBullet"/>
        <w:spacing w:after="40"/>
        <w:widowControl/>
      </w:pPr>
      <w:r>
        <w:rPr>
          <w:rFonts w:ascii="Liberation Sans" w:hAnsi="Liberation Sans"/>
          <w:color w:val="173042"/>
          <w:sz w:val="20"/>
        </w:rPr>
        <w:t>Phase 03 can link exercises to stable muscle IDs without restructuring this module.</w:t>
      </w:r>
    </w:p>
    <w:p>
      <w:pPr>
        <w:pStyle w:val="Heading1"/>
        <w:widowControl/>
      </w:pPr>
      <w:r>
        <w:rPr>
          <w:rFonts w:ascii="Liberation Sans" w:hAnsi="Liberation Sans"/>
          <w:color w:val="173042"/>
          <w:sz w:val="38"/>
        </w:rPr>
        <w:t>44. Reference and verification baseline</w:t>
      </w:r>
    </w:p>
    <w:p>
      <w:pPr>
        <w:spacing w:before="0" w:after="120" w:line="271" w:lineRule="auto"/>
        <w:widowControl/>
      </w:pPr>
      <w:r>
        <w:rPr>
          <w:rFonts w:ascii="Liberation Sans" w:hAnsi="Liberation Sans"/>
          <w:color w:val="173042"/>
          <w:sz w:val="21"/>
        </w:rPr>
        <w:t>The implementation team must re-check current license and usage terms before reusing any external text or image.</w:t>
      </w:r>
    </w:p>
    <w:p>
      <w:pPr>
        <w:pStyle w:val="ListNumber"/>
        <w:spacing w:after="40"/>
        <w:widowControl/>
      </w:pPr>
      <w:r>
        <w:rPr>
          <w:rFonts w:ascii="Liberation Sans" w:hAnsi="Liberation Sans"/>
          <w:color w:val="173042"/>
          <w:sz w:val="20"/>
        </w:rPr>
        <w:t>International Federation of Associations of Anatomists (IFAA), Federative International Programme for Anatomical Terminology (FIPAT). Terminologia Anatomica, second edition and current status pages. https://ifaa.net/committees/anatomical-terminology-fipat/</w:t>
      </w:r>
    </w:p>
    <w:p>
      <w:pPr>
        <w:pStyle w:val="ListNumber"/>
        <w:spacing w:after="40"/>
        <w:widowControl/>
      </w:pPr>
      <w:r>
        <w:rPr>
          <w:rFonts w:ascii="Liberation Sans" w:hAnsi="Liberation Sans"/>
          <w:color w:val="173042"/>
          <w:sz w:val="20"/>
        </w:rPr>
        <w:t xml:space="preserve">OpenStax. </w:t>
      </w:r>
      <w:r>
        <w:rPr>
          <w:rFonts w:ascii="Liberation Sans" w:hAnsi="Liberation Sans"/>
          <w:i/>
          <w:color w:val="173042"/>
          <w:sz w:val="20"/>
        </w:rPr>
        <w:t>Anatomy and Physiology 2e</w:t>
      </w:r>
      <w:r>
        <w:rPr>
          <w:rFonts w:ascii="Liberation Sans" w:hAnsi="Liberation Sans"/>
          <w:color w:val="173042"/>
          <w:sz w:val="20"/>
        </w:rPr>
        <w:t>, Chapter 11 and related regional muscle chapters. Published 2022. Current online license/attribution requirements must be followed. https://openstax.org/details/books/anatomy-and-physiology-2e/</w:t>
      </w:r>
    </w:p>
    <w:p>
      <w:pPr>
        <w:pStyle w:val="ListNumber"/>
        <w:spacing w:after="40"/>
        <w:widowControl/>
      </w:pPr>
      <w:r>
        <w:rPr>
          <w:rFonts w:ascii="Liberation Sans" w:hAnsi="Liberation Sans"/>
          <w:color w:val="173042"/>
          <w:sz w:val="20"/>
        </w:rPr>
        <w:t>Dave HD, Shook M, Varacallo MA. “Anatomy, Skeletal Muscle.” StatPearls, NCBI Bookshelf. https://www.ncbi.nlm.nih.gov/books/NBK537236/</w:t>
      </w:r>
    </w:p>
    <w:p>
      <w:pPr>
        <w:pStyle w:val="ListNumber"/>
        <w:spacing w:after="40"/>
        <w:widowControl/>
      </w:pPr>
      <w:r>
        <w:rPr>
          <w:rFonts w:ascii="Liberation Sans" w:hAnsi="Liberation Sans"/>
          <w:color w:val="173042"/>
          <w:sz w:val="20"/>
        </w:rPr>
        <w:t>W3C Web Accessibility Initiative. WCAG 2.2 keyboard-accessibility guidance and ARIA Authoring Practices keyboard interface guidance. https://www.w3.org/WAI/WCAG22/Understanding/keyboard-accessible.html</w:t>
      </w:r>
    </w:p>
    <w:p>
      <w:pPr>
        <w:pStyle w:val="ListNumber"/>
        <w:spacing w:after="40"/>
        <w:widowControl/>
      </w:pPr>
      <w:r>
        <w:rPr>
          <w:rFonts w:ascii="Liberation Sans" w:hAnsi="Liberation Sans"/>
          <w:color w:val="173042"/>
          <w:sz w:val="20"/>
        </w:rPr>
        <w:t xml:space="preserve">MDN Web Docs. SVG </w:t>
      </w:r>
      <w:r>
        <w:rPr>
          <w:rFonts w:ascii="Liberation Mono" w:hAnsi="Liberation Mono"/>
          <w:color w:val="173042"/>
          <w:sz w:val="19"/>
        </w:rPr>
        <w:t>title</w:t>
      </w:r>
      <w:r>
        <w:rPr>
          <w:rFonts w:ascii="Liberation Sans" w:hAnsi="Liberation Sans"/>
          <w:color w:val="173042"/>
          <w:sz w:val="20"/>
        </w:rPr>
        <w:t xml:space="preserve">, </w:t>
      </w:r>
      <w:r>
        <w:rPr>
          <w:rFonts w:ascii="Liberation Mono" w:hAnsi="Liberation Mono"/>
          <w:color w:val="173042"/>
          <w:sz w:val="19"/>
        </w:rPr>
        <w:t>desc</w:t>
      </w:r>
      <w:r>
        <w:rPr>
          <w:rFonts w:ascii="Liberation Sans" w:hAnsi="Liberation Sans"/>
          <w:color w:val="173042"/>
          <w:sz w:val="20"/>
        </w:rPr>
        <w:t xml:space="preserve"> and accessible inline-SVG guidance. https://developer.mozilla.org/en-US/docs/Web/SVG/</w:t>
      </w:r>
    </w:p>
    <w:p>
      <w:pPr>
        <w:pStyle w:val="ListNumber"/>
        <w:spacing w:after="40"/>
        <w:widowControl/>
      </w:pPr>
      <w:r>
        <w:rPr>
          <w:rFonts w:ascii="Liberation Sans" w:hAnsi="Liberation Sans"/>
          <w:color w:val="173042"/>
          <w:sz w:val="20"/>
        </w:rPr>
        <w:t>Lovable Documentation. Plan mode, Agent mode, Project Knowledge and supported file attachments. https://docs.lovable.dev/</w:t>
      </w:r>
    </w:p>
    <w:p>
      <w:pPr>
        <w:spacing w:before="0" w:after="120" w:line="271" w:lineRule="auto"/>
        <w:widowControl/>
      </w:pPr>
      <w:r>
        <w:rPr>
          <w:rFonts w:ascii="Liberation Sans" w:hAnsi="Liberation Sans"/>
          <w:b/>
          <w:color w:val="173042"/>
          <w:sz w:val="21"/>
        </w:rPr>
        <w:t>End of Phase 02 specification</w:t>
      </w:r>
    </w:p>
    <w:p>
      <w:pPr>
        <w:spacing w:before="320"/>
        <w:pBdr>
          <w:top w:val="single" w:sz="8" w:space="6" w:color="C6D4D9"/>
        </w:pBdr>
        <w:widowControl/>
      </w:pPr>
      <w:r>
        <w:rPr>
          <w:rFonts w:ascii="Liberation Sans" w:hAnsi="Liberation Sans"/>
          <w:color w:val="3E5968"/>
          <w:sz w:val="17"/>
        </w:rPr>
        <w:t>Fitness OS — Phase 02 specification · Version 1.0 · 5 August 2026</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3E596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2" w:color="C6D4D9"/>
      </w:pBdr>
    </w:pPr>
    <w:r>
      <w:rPr>
        <w:rFonts w:ascii="Liberation Sans" w:hAnsi="Liberation Sans"/>
        <w:b/>
        <w:color w:val="146C72"/>
        <w:sz w:val="17"/>
      </w:rPr>
      <w:t>FITNESS OS  |  PHASE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73042"/>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color w:val="146C72"/>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Liberation Sans" w:hAnsi="Liberation Sans"/>
      <w:b/>
      <w:bCs/>
      <w:color w:val="1730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730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i/>
      <w:iCs/>
      <w:color w:val="3E59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rPr>
      <w:rFonts w:ascii="Liberation Sans" w:hAnsi="Liberation Sans"/>
      <w:b w:val="0"/>
      <w:color w:val="3E5968"/>
      <w:sz w:val="19"/>
    </w:rPr>
  </w:style>
  <w:style w:type="paragraph" w:customStyle="1" w:styleId="CodeBlock">
    <w:name w:val="Code Block"/>
    <w:basedOn w:val="Normal"/>
    <w:rPr>
      <w:rFonts w:ascii="Liberation Mono" w:hAnsi="Liberation Mono"/>
      <w:b w:val="0"/>
      <w:color w:val="173042"/>
      <w:sz w:val="17"/>
    </w:rPr>
  </w:style>
  <w:style w:type="paragraph" w:customStyle="1" w:styleId="SmallNote">
    <w:name w:val="Small Note"/>
    <w:basedOn w:val="Normal"/>
    <w:rPr>
      <w:rFonts w:ascii="Liberation Sans" w:hAnsi="Liberation Sans"/>
      <w:b w:val="0"/>
      <w:color w:val="3E5968"/>
      <w:sz w:val="18"/>
    </w:rPr>
  </w:style>
  <w:style w:type="paragraph" w:customStyle="1" w:styleId="TOCLine">
    <w:name w:val="TOC Line"/>
    <w:basedOn w:val="Normal"/>
    <w:rPr>
      <w:rFonts w:ascii="Liberation Sans" w:hAnsi="Liberation Sans"/>
      <w:b w:val="0"/>
      <w:color w:val="17304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02 — Muscle and Functional Anatomy Library</dc:title>
  <dc:subject>Lovable implementation specification for Fitness OS</dc:subject>
  <dc:creator>OpenAI</dc:creator>
  <cp:keywords>fitness, anatomy, muscles, Lovable, product requirements, technical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