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B056A" w14:textId="77777777" w:rsidR="00181F65" w:rsidRDefault="00181F65" w:rsidP="00181F65">
      <w:pPr>
        <w:spacing w:before="400"/>
        <w:jc w:val="center"/>
        <w:rPr>
          <w:b/>
        </w:rPr>
      </w:pPr>
      <w:r>
        <w:rPr>
          <w:b/>
          <w:noProof/>
          <w:lang w:eastAsia="lt-LT"/>
        </w:rPr>
        <w:drawing>
          <wp:inline distT="0" distB="0" distL="0" distR="0" wp14:anchorId="6F77FE57" wp14:editId="6965464A">
            <wp:extent cx="883920" cy="96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47AB71B3" w14:textId="77777777" w:rsidR="006947F6" w:rsidRDefault="006947F6" w:rsidP="003D4135">
      <w:pPr>
        <w:spacing w:before="600" w:after="120"/>
        <w:jc w:val="center"/>
        <w:rPr>
          <w:b/>
        </w:rPr>
      </w:pPr>
      <w:r w:rsidRPr="00542BB1">
        <w:rPr>
          <w:b/>
        </w:rPr>
        <w:t>Kauno technologijos universitetas</w:t>
      </w:r>
    </w:p>
    <w:p w14:paraId="1735B0BA" w14:textId="3E217B1A" w:rsidR="00181F65" w:rsidRPr="00181F65" w:rsidRDefault="00452638" w:rsidP="003D4135">
      <w:pPr>
        <w:spacing w:before="120" w:after="1900"/>
        <w:jc w:val="center"/>
      </w:pPr>
      <w:r>
        <w:t>Informatikos fakultetas</w:t>
      </w:r>
    </w:p>
    <w:p w14:paraId="01C99B1A" w14:textId="77D644A5" w:rsidR="00181F65" w:rsidRPr="005D4011" w:rsidRDefault="00452638" w:rsidP="006726A3">
      <w:pPr>
        <w:jc w:val="center"/>
        <w:rPr>
          <w:b/>
          <w:sz w:val="36"/>
          <w:szCs w:val="36"/>
          <w:highlight w:val="yellow"/>
        </w:rPr>
      </w:pPr>
      <w:r w:rsidRPr="00452638">
        <w:rPr>
          <w:b/>
          <w:sz w:val="36"/>
          <w:szCs w:val="36"/>
        </w:rPr>
        <w:t>Modulis „Tiriamasis projektas 1“</w:t>
      </w:r>
      <w:r w:rsidRPr="00452638">
        <w:rPr>
          <w:b/>
          <w:sz w:val="36"/>
          <w:szCs w:val="36"/>
        </w:rPr>
        <w:br/>
      </w:r>
      <w:r w:rsidR="004855FF" w:rsidRPr="004855FF">
        <w:rPr>
          <w:b/>
          <w:sz w:val="36"/>
          <w:szCs w:val="36"/>
        </w:rPr>
        <w:t>Projektas</w:t>
      </w:r>
      <w:r w:rsidR="00AB4C73">
        <w:rPr>
          <w:b/>
          <w:sz w:val="36"/>
          <w:szCs w:val="36"/>
        </w:rPr>
        <w:t xml:space="preserve">: </w:t>
      </w:r>
      <w:r w:rsidR="00AB4C73" w:rsidRPr="00AB4C73">
        <w:rPr>
          <w:b/>
          <w:bCs/>
          <w:sz w:val="36"/>
          <w:szCs w:val="36"/>
        </w:rPr>
        <w:t>Mašininį mokymąsi naudojantis Google Chrome naršyklės įskiepis, vertinantis interneto svetainių saugumą pagal URL adresą</w:t>
      </w:r>
    </w:p>
    <w:p w14:paraId="2E4FEB85" w14:textId="085DA562" w:rsidR="00181F65" w:rsidRDefault="00F3054B" w:rsidP="003D4135">
      <w:pPr>
        <w:spacing w:before="120" w:after="2000"/>
        <w:jc w:val="center"/>
        <w:rPr>
          <w:sz w:val="28"/>
          <w:szCs w:val="28"/>
        </w:rPr>
      </w:pPr>
      <w:r w:rsidRPr="00452638">
        <w:rPr>
          <w:sz w:val="28"/>
          <w:szCs w:val="28"/>
        </w:rPr>
        <w:t>Pr</w:t>
      </w:r>
      <w:r w:rsidR="00FB5F19">
        <w:rPr>
          <w:sz w:val="28"/>
          <w:szCs w:val="28"/>
        </w:rPr>
        <w:t>ojekto paraiška</w:t>
      </w:r>
    </w:p>
    <w:tbl>
      <w:tblPr>
        <w:tblStyle w:val="Lentelscel2"/>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1134"/>
      </w:tblGrid>
      <w:tr w:rsidR="007A3F55" w:rsidRPr="00400547" w14:paraId="7682824F" w14:textId="77777777" w:rsidTr="002D4B1B">
        <w:trPr>
          <w:trHeight w:val="454"/>
          <w:jc w:val="right"/>
        </w:trPr>
        <w:tc>
          <w:tcPr>
            <w:tcW w:w="3969" w:type="dxa"/>
            <w:tcBorders>
              <w:top w:val="single" w:sz="4" w:space="0" w:color="D4AF37"/>
            </w:tcBorders>
            <w:vAlign w:val="center"/>
          </w:tcPr>
          <w:p w14:paraId="15A9D6F8" w14:textId="77777777" w:rsidR="007A3F55" w:rsidRPr="00400547" w:rsidRDefault="007A3F55" w:rsidP="002D4B1B">
            <w:pPr>
              <w:spacing w:line="240" w:lineRule="auto"/>
              <w:jc w:val="left"/>
            </w:pPr>
          </w:p>
        </w:tc>
        <w:tc>
          <w:tcPr>
            <w:tcW w:w="1134" w:type="dxa"/>
            <w:tcBorders>
              <w:top w:val="single" w:sz="4" w:space="0" w:color="D4AF37"/>
            </w:tcBorders>
            <w:vAlign w:val="center"/>
          </w:tcPr>
          <w:p w14:paraId="2FA8B708" w14:textId="77777777" w:rsidR="007A3F55" w:rsidRPr="00EF3F87" w:rsidRDefault="007A3F55" w:rsidP="002D4B1B">
            <w:pPr>
              <w:spacing w:line="240" w:lineRule="auto"/>
              <w:jc w:val="left"/>
            </w:pPr>
          </w:p>
        </w:tc>
      </w:tr>
      <w:tr w:rsidR="007A3F55" w:rsidRPr="00400547" w14:paraId="7B793152" w14:textId="77777777" w:rsidTr="002D4B1B">
        <w:trPr>
          <w:trHeight w:val="454"/>
          <w:jc w:val="right"/>
        </w:trPr>
        <w:tc>
          <w:tcPr>
            <w:tcW w:w="3969" w:type="dxa"/>
            <w:vAlign w:val="center"/>
          </w:tcPr>
          <w:p w14:paraId="07CE1570" w14:textId="255AD46A" w:rsidR="007A3F55" w:rsidRPr="00AB4C73" w:rsidRDefault="00C11CF6" w:rsidP="002D4B1B">
            <w:pPr>
              <w:spacing w:line="240" w:lineRule="auto"/>
              <w:rPr>
                <w:b/>
              </w:rPr>
            </w:pPr>
            <w:r w:rsidRPr="00AB4C73">
              <w:rPr>
                <w:b/>
              </w:rPr>
              <w:t xml:space="preserve">IFM 9/2 </w:t>
            </w:r>
            <w:proofErr w:type="spellStart"/>
            <w:r w:rsidRPr="00AB4C73">
              <w:rPr>
                <w:b/>
              </w:rPr>
              <w:t>gr</w:t>
            </w:r>
            <w:proofErr w:type="spellEnd"/>
            <w:r w:rsidRPr="00AB4C73">
              <w:rPr>
                <w:b/>
              </w:rPr>
              <w:t>.</w:t>
            </w:r>
            <w:r w:rsidR="00366E27" w:rsidRPr="00AB4C73">
              <w:rPr>
                <w:b/>
              </w:rPr>
              <w:t xml:space="preserve"> Liudas Kazalupskis</w:t>
            </w:r>
          </w:p>
          <w:p w14:paraId="081927CF" w14:textId="7A39B57A" w:rsidR="007A3F55" w:rsidRPr="00AB4C73" w:rsidRDefault="007A3F55" w:rsidP="002D4B1B">
            <w:pPr>
              <w:spacing w:before="120" w:after="120" w:line="240" w:lineRule="auto"/>
              <w:rPr>
                <w:b/>
              </w:rPr>
            </w:pPr>
            <w:r w:rsidRPr="00AB4C73">
              <w:t>Studentas / Studentė</w:t>
            </w:r>
          </w:p>
        </w:tc>
        <w:tc>
          <w:tcPr>
            <w:tcW w:w="1134" w:type="dxa"/>
            <w:vAlign w:val="center"/>
          </w:tcPr>
          <w:p w14:paraId="4818D391" w14:textId="77777777" w:rsidR="007A3F55" w:rsidRPr="00EF3F87" w:rsidRDefault="007A3F55" w:rsidP="002D4B1B">
            <w:pPr>
              <w:spacing w:line="240" w:lineRule="auto"/>
              <w:rPr>
                <w:vanish/>
                <w:color w:val="808080" w:themeColor="background1" w:themeShade="80"/>
              </w:rPr>
            </w:pPr>
            <w:r w:rsidRPr="00EF3F87">
              <w:rPr>
                <w:vanish/>
                <w:color w:val="808080" w:themeColor="background1" w:themeShade="80"/>
              </w:rPr>
              <w:t>(parašas) (data)</w:t>
            </w:r>
          </w:p>
        </w:tc>
      </w:tr>
      <w:tr w:rsidR="007A3F55" w:rsidRPr="00400547" w14:paraId="7351A96A" w14:textId="77777777" w:rsidTr="002D4B1B">
        <w:trPr>
          <w:trHeight w:val="454"/>
          <w:jc w:val="right"/>
        </w:trPr>
        <w:tc>
          <w:tcPr>
            <w:tcW w:w="3969" w:type="dxa"/>
            <w:vAlign w:val="center"/>
          </w:tcPr>
          <w:p w14:paraId="73661A36" w14:textId="77777777" w:rsidR="007A3F55" w:rsidRPr="00AB4C73" w:rsidRDefault="007A3F55" w:rsidP="002D4B1B">
            <w:pPr>
              <w:spacing w:line="240" w:lineRule="auto"/>
              <w:ind w:firstLine="37"/>
              <w:rPr>
                <w:b/>
              </w:rPr>
            </w:pPr>
          </w:p>
        </w:tc>
        <w:tc>
          <w:tcPr>
            <w:tcW w:w="1134" w:type="dxa"/>
            <w:vAlign w:val="center"/>
          </w:tcPr>
          <w:p w14:paraId="2F087A89" w14:textId="77777777" w:rsidR="007A3F55" w:rsidRPr="00EF3F87" w:rsidRDefault="007A3F55" w:rsidP="002D4B1B">
            <w:pPr>
              <w:spacing w:line="240" w:lineRule="auto"/>
              <w:rPr>
                <w:vanish/>
                <w:color w:val="808080" w:themeColor="background1" w:themeShade="80"/>
              </w:rPr>
            </w:pPr>
          </w:p>
        </w:tc>
      </w:tr>
      <w:tr w:rsidR="008569B2" w:rsidRPr="00400547" w14:paraId="7043BF00" w14:textId="77777777" w:rsidTr="002D4B1B">
        <w:trPr>
          <w:trHeight w:val="454"/>
          <w:jc w:val="right"/>
        </w:trPr>
        <w:tc>
          <w:tcPr>
            <w:tcW w:w="3969" w:type="dxa"/>
            <w:vAlign w:val="center"/>
          </w:tcPr>
          <w:p w14:paraId="640F40E1" w14:textId="77777777" w:rsidR="008569B2" w:rsidRPr="00AB4C73" w:rsidRDefault="008569B2" w:rsidP="00805B1D">
            <w:pPr>
              <w:spacing w:line="240" w:lineRule="auto"/>
              <w:rPr>
                <w:b/>
              </w:rPr>
            </w:pPr>
            <w:r w:rsidRPr="00AB4C73">
              <w:rPr>
                <w:b/>
              </w:rPr>
              <w:t xml:space="preserve">Prof. Robertas </w:t>
            </w:r>
            <w:proofErr w:type="spellStart"/>
            <w:r w:rsidRPr="00AB4C73">
              <w:rPr>
                <w:b/>
              </w:rPr>
              <w:t>Damaševičius</w:t>
            </w:r>
            <w:proofErr w:type="spellEnd"/>
          </w:p>
          <w:p w14:paraId="72BBBEB8" w14:textId="3B01D463" w:rsidR="00CB3B2A" w:rsidRPr="00AB4C73" w:rsidRDefault="00CB3B2A" w:rsidP="00805B1D">
            <w:pPr>
              <w:spacing w:line="240" w:lineRule="auto"/>
            </w:pPr>
            <w:r w:rsidRPr="00AB4C73">
              <w:t>Projekto vadovas</w:t>
            </w:r>
          </w:p>
        </w:tc>
        <w:tc>
          <w:tcPr>
            <w:tcW w:w="1134" w:type="dxa"/>
            <w:vAlign w:val="center"/>
          </w:tcPr>
          <w:p w14:paraId="27909228" w14:textId="2FE3B619" w:rsidR="008569B2" w:rsidRPr="00EF3F87" w:rsidRDefault="00CB3B2A" w:rsidP="002D4B1B">
            <w:pPr>
              <w:spacing w:line="240" w:lineRule="auto"/>
              <w:rPr>
                <w:vanish/>
                <w:color w:val="808080" w:themeColor="background1" w:themeShade="80"/>
              </w:rPr>
            </w:pPr>
            <w:r w:rsidRPr="00EF3F87">
              <w:rPr>
                <w:vanish/>
                <w:color w:val="808080" w:themeColor="background1" w:themeShade="80"/>
              </w:rPr>
              <w:t>(parašas) (data)</w:t>
            </w:r>
          </w:p>
        </w:tc>
      </w:tr>
      <w:tr w:rsidR="008569B2" w:rsidRPr="00400547" w14:paraId="03F3FFD4" w14:textId="77777777" w:rsidTr="002D4B1B">
        <w:trPr>
          <w:trHeight w:val="454"/>
          <w:jc w:val="right"/>
        </w:trPr>
        <w:tc>
          <w:tcPr>
            <w:tcW w:w="3969" w:type="dxa"/>
            <w:vAlign w:val="center"/>
          </w:tcPr>
          <w:p w14:paraId="72036539" w14:textId="37416D6A" w:rsidR="008569B2" w:rsidRPr="008569B2" w:rsidRDefault="008569B2" w:rsidP="007A3F55">
            <w:pPr>
              <w:spacing w:line="240" w:lineRule="auto"/>
              <w:jc w:val="left"/>
              <w:rPr>
                <w:highlight w:val="yellow"/>
              </w:rPr>
            </w:pPr>
          </w:p>
        </w:tc>
        <w:tc>
          <w:tcPr>
            <w:tcW w:w="1134" w:type="dxa"/>
            <w:vAlign w:val="center"/>
          </w:tcPr>
          <w:p w14:paraId="074F3013" w14:textId="77777777" w:rsidR="008569B2" w:rsidRPr="00EF3F87" w:rsidRDefault="008569B2" w:rsidP="002D4B1B">
            <w:pPr>
              <w:spacing w:line="240" w:lineRule="auto"/>
              <w:rPr>
                <w:vanish/>
                <w:color w:val="808080" w:themeColor="background1" w:themeShade="80"/>
              </w:rPr>
            </w:pPr>
          </w:p>
        </w:tc>
      </w:tr>
      <w:tr w:rsidR="007A3F55" w:rsidRPr="00400547" w14:paraId="5DE61EA7" w14:textId="77777777" w:rsidTr="002D4B1B">
        <w:trPr>
          <w:trHeight w:val="454"/>
          <w:jc w:val="right"/>
        </w:trPr>
        <w:tc>
          <w:tcPr>
            <w:tcW w:w="3969" w:type="dxa"/>
            <w:vAlign w:val="center"/>
          </w:tcPr>
          <w:p w14:paraId="1EDD4AEF" w14:textId="7F841FC9" w:rsidR="007A3F55" w:rsidRPr="00A8149E" w:rsidRDefault="008569B2" w:rsidP="007A3F55">
            <w:pPr>
              <w:spacing w:line="240" w:lineRule="auto"/>
              <w:jc w:val="left"/>
              <w:rPr>
                <w:b/>
              </w:rPr>
            </w:pPr>
            <w:proofErr w:type="spellStart"/>
            <w:r w:rsidRPr="00A8149E">
              <w:rPr>
                <w:b/>
              </w:rPr>
              <w:t>Lekt</w:t>
            </w:r>
            <w:proofErr w:type="spellEnd"/>
            <w:r w:rsidRPr="00A8149E">
              <w:rPr>
                <w:b/>
              </w:rPr>
              <w:t xml:space="preserve">. Virginija </w:t>
            </w:r>
            <w:proofErr w:type="spellStart"/>
            <w:r w:rsidRPr="00A8149E">
              <w:rPr>
                <w:b/>
              </w:rPr>
              <w:t>Limanauskienė</w:t>
            </w:r>
            <w:proofErr w:type="spellEnd"/>
          </w:p>
          <w:p w14:paraId="2A907D61" w14:textId="104E06B0" w:rsidR="007A3F55" w:rsidRPr="00E22928" w:rsidRDefault="007A3F55" w:rsidP="002D4B1B">
            <w:pPr>
              <w:spacing w:before="120" w:after="120" w:line="240" w:lineRule="auto"/>
              <w:rPr>
                <w:highlight w:val="yellow"/>
              </w:rPr>
            </w:pPr>
            <w:r w:rsidRPr="008569B2">
              <w:t>Dėstytoja</w:t>
            </w:r>
          </w:p>
        </w:tc>
        <w:tc>
          <w:tcPr>
            <w:tcW w:w="1134" w:type="dxa"/>
            <w:vAlign w:val="center"/>
          </w:tcPr>
          <w:p w14:paraId="0426C1D1" w14:textId="77777777" w:rsidR="007A3F55" w:rsidRPr="00EF3F87" w:rsidRDefault="007A3F55" w:rsidP="002D4B1B">
            <w:pPr>
              <w:spacing w:line="240" w:lineRule="auto"/>
              <w:rPr>
                <w:vanish/>
                <w:color w:val="808080" w:themeColor="background1" w:themeShade="80"/>
              </w:rPr>
            </w:pPr>
            <w:r w:rsidRPr="00EF3F87">
              <w:rPr>
                <w:vanish/>
                <w:color w:val="808080" w:themeColor="background1" w:themeShade="80"/>
              </w:rPr>
              <w:t>(parašas) (data)</w:t>
            </w:r>
          </w:p>
        </w:tc>
      </w:tr>
      <w:tr w:rsidR="007A3F55" w:rsidRPr="00400547" w14:paraId="2EF0813C" w14:textId="77777777" w:rsidTr="002D4B1B">
        <w:trPr>
          <w:trHeight w:val="454"/>
          <w:jc w:val="right"/>
        </w:trPr>
        <w:tc>
          <w:tcPr>
            <w:tcW w:w="3969" w:type="dxa"/>
            <w:tcBorders>
              <w:bottom w:val="single" w:sz="4" w:space="0" w:color="D4AF37"/>
            </w:tcBorders>
            <w:vAlign w:val="center"/>
          </w:tcPr>
          <w:p w14:paraId="3D8CB695" w14:textId="77777777" w:rsidR="007A3F55" w:rsidRPr="00400547" w:rsidRDefault="007A3F55" w:rsidP="002D4B1B">
            <w:pPr>
              <w:spacing w:line="240" w:lineRule="auto"/>
              <w:jc w:val="left"/>
            </w:pPr>
          </w:p>
        </w:tc>
        <w:tc>
          <w:tcPr>
            <w:tcW w:w="1134" w:type="dxa"/>
            <w:tcBorders>
              <w:bottom w:val="single" w:sz="4" w:space="0" w:color="D4AF37"/>
            </w:tcBorders>
            <w:vAlign w:val="center"/>
          </w:tcPr>
          <w:p w14:paraId="5A454838" w14:textId="77777777" w:rsidR="007A3F55" w:rsidRPr="00EF3F87" w:rsidRDefault="007A3F55" w:rsidP="002D4B1B">
            <w:pPr>
              <w:spacing w:line="240" w:lineRule="auto"/>
            </w:pPr>
          </w:p>
        </w:tc>
      </w:tr>
    </w:tbl>
    <w:p w14:paraId="7539519F" w14:textId="77777777" w:rsidR="007A3F55" w:rsidRPr="005D4011" w:rsidRDefault="007A3F55" w:rsidP="003D4135">
      <w:pPr>
        <w:spacing w:before="120" w:after="2000"/>
        <w:jc w:val="center"/>
        <w:rPr>
          <w:sz w:val="28"/>
          <w:szCs w:val="28"/>
        </w:rPr>
      </w:pPr>
    </w:p>
    <w:p w14:paraId="2A477FB4" w14:textId="439942DE" w:rsidR="00BB41F5" w:rsidRDefault="00BB41F5" w:rsidP="006726A3">
      <w:pPr>
        <w:jc w:val="left"/>
        <w:sectPr w:rsidR="00BB41F5" w:rsidSect="00181F65">
          <w:pgSz w:w="11906" w:h="16838" w:code="9"/>
          <w:pgMar w:top="1134" w:right="567" w:bottom="1134" w:left="1701" w:header="720" w:footer="720" w:gutter="0"/>
          <w:cols w:space="720"/>
          <w:docGrid w:linePitch="360"/>
        </w:sectPr>
      </w:pPr>
      <w:r w:rsidRPr="00BB41F5">
        <w:rPr>
          <w:noProof/>
          <w:lang w:eastAsia="lt-LT"/>
        </w:rPr>
        <mc:AlternateContent>
          <mc:Choice Requires="wps">
            <w:drawing>
              <wp:anchor distT="0" distB="0" distL="114300" distR="114300" simplePos="0" relativeHeight="251658241" behindDoc="0" locked="0" layoutInCell="1" allowOverlap="1" wp14:anchorId="6D467A4B" wp14:editId="43CE8149">
                <wp:simplePos x="0" y="0"/>
                <wp:positionH relativeFrom="margin">
                  <wp:align>center</wp:align>
                </wp:positionH>
                <wp:positionV relativeFrom="page">
                  <wp:posOffset>9378950</wp:posOffset>
                </wp:positionV>
                <wp:extent cx="4993200" cy="3697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5C2F9E72" w14:textId="3C8E74BA" w:rsidR="001425CB" w:rsidRPr="00BB41F5" w:rsidRDefault="001425CB" w:rsidP="00BB41F5">
                            <w:pPr>
                              <w:spacing w:line="240" w:lineRule="auto"/>
                              <w:jc w:val="center"/>
                              <w:rPr>
                                <w:b/>
                              </w:rPr>
                            </w:pPr>
                            <w:r w:rsidRPr="00381AF6">
                              <w:rPr>
                                <w:b/>
                              </w:rPr>
                              <w:t>Kaunas,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67A4B" id="_x0000_t202" coordsize="21600,21600" o:spt="202" path="m,l,21600r21600,l21600,xe">
                <v:stroke joinstyle="miter"/>
                <v:path gradientshapeok="t" o:connecttype="rect"/>
              </v:shapetype>
              <v:shape id="Text Box 8" o:spid="_x0000_s1026" type="#_x0000_t202" style="position:absolute;margin-left:0;margin-top:738.5pt;width:393.15pt;height:29.1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k9eSwIAAIoEAAAOAAAAZHJzL2Uyb0RvYy54bWysVE1v2zAMvQ/YfxB0X5y0adcEdYqsRYYB&#10;RVsgGXpWZLk2IIuapMTOfv2eZCftup2G5aBQJMWP90hf33SNZnvlfE0m55PRmDNlJBW1ecn5983q&#10;0xVnPghTCE1G5fygPL9ZfPxw3dq5OqOKdKEcQxDj563NeRWCnWeZl5VqhB+RVQbGklwjAq7uJSuc&#10;aBG90dnZeHyZteQK60gq76G96418keKXpZLhsSy9CkznHLWFdLp0buOZLa7F/MUJW9VyKEP8QxWN&#10;qA2SnkLdiSDYztV/hGpq6chTGUaSmozKspYq9YBuJuN33awrYVXqBeB4e4LJ/7+w8mH/5Fhd5BxE&#10;GdGAoo3qAvtCHbuK6LTWz+G0tnALHdRg+aj3UMamu9I18R/tMNiB8+GEbQwmoZzOZucgjDMJ2/nl&#10;7PNZAj97fW2dD18VNSwKOXfgLkEq9vc+oBK4Hl1iMk+6Lla11uly8Lfasb0AzZiOglrOtPABypyv&#10;0i8WjRC/PdOGtTm/PL8Yp0yGYrzeTxu4x+b7JqMUum03ILKl4gBAHPUD5a1c1aj6HimfhMMEoVFs&#10;RXjEUWpCEhokzipyP/+mj/4gFlbOWkxkzv2PnXAKnXwzoHw2mU7jCKfL9CICyNxby/atxeyaWwIa&#10;E+yflUmM/kEfxdJR84zlWcasMAkjkTvn4Sjehn5PsHxSLZfJCUNrRbg3aytj6Ah95GTTPQtnB+IC&#10;KH+g4+yK+Tv+et/40tByF6isE7kR4B7VAXcMfCJsWM64UW/vyev1E7L4BQAA//8DAFBLAwQUAAYA&#10;CAAAACEA2RERpuIAAAAKAQAADwAAAGRycy9kb3ducmV2LnhtbEyPQU/DMAyF70j8h8hI3FjKxtap&#10;NJ0QAsEkqm0FiWvWmLbQOFWTrWW/HnOCm/2e9fy9dDXaVhyx940jBdeTCARS6UxDlYK318erJQgf&#10;NBndOkIF3+hhlZ2fpToxbqAdHotQCQ4hn2gFdQhdIqUva7TaT1yHxN6H660OvPaVNL0eONy2chpF&#10;C2l1Q/yh1h3e11h+FQer4H0onvrNev257Z7z0+ZU5C/4kCt1eTHe3YIIOIa/Y/jFZ3TImGnvDmS8&#10;aBVwkcDqTRzzxH68XMxA7Fmaz+ZTkFkq/1fIfgAAAP//AwBQSwECLQAUAAYACAAAACEAtoM4kv4A&#10;AADhAQAAEwAAAAAAAAAAAAAAAAAAAAAAW0NvbnRlbnRfVHlwZXNdLnhtbFBLAQItABQABgAIAAAA&#10;IQA4/SH/1gAAAJQBAAALAAAAAAAAAAAAAAAAAC8BAABfcmVscy8ucmVsc1BLAQItABQABgAIAAAA&#10;IQBFzk9eSwIAAIoEAAAOAAAAAAAAAAAAAAAAAC4CAABkcnMvZTJvRG9jLnhtbFBLAQItABQABgAI&#10;AAAAIQDZERGm4gAAAAoBAAAPAAAAAAAAAAAAAAAAAKUEAABkcnMvZG93bnJldi54bWxQSwUGAAAA&#10;AAQABADzAAAAtAUAAAAA&#10;" fillcolor="window" stroked="f" strokeweight=".5pt">
                <v:textbox>
                  <w:txbxContent>
                    <w:p w14:paraId="5C2F9E72" w14:textId="3C8E74BA" w:rsidR="001425CB" w:rsidRPr="00BB41F5" w:rsidRDefault="001425CB" w:rsidP="00BB41F5">
                      <w:pPr>
                        <w:spacing w:line="240" w:lineRule="auto"/>
                        <w:jc w:val="center"/>
                        <w:rPr>
                          <w:b/>
                        </w:rPr>
                      </w:pPr>
                      <w:r w:rsidRPr="00381AF6">
                        <w:rPr>
                          <w:b/>
                        </w:rPr>
                        <w:t>Kaunas, 2019</w:t>
                      </w:r>
                    </w:p>
                  </w:txbxContent>
                </v:textbox>
                <w10:wrap anchorx="margin" anchory="page"/>
              </v:shape>
            </w:pict>
          </mc:Fallback>
        </mc:AlternateContent>
      </w:r>
    </w:p>
    <w:sdt>
      <w:sdtPr>
        <w:id w:val="-1755966587"/>
        <w:docPartObj>
          <w:docPartGallery w:val="Table of Contents"/>
          <w:docPartUnique/>
        </w:docPartObj>
      </w:sdtPr>
      <w:sdtEndPr>
        <w:rPr>
          <w:rFonts w:ascii="Times New Roman" w:eastAsiaTheme="minorHAnsi" w:hAnsi="Times New Roman" w:cs="Times New Roman"/>
          <w:b/>
          <w:bCs/>
          <w:color w:val="auto"/>
          <w:sz w:val="24"/>
          <w:szCs w:val="24"/>
          <w:lang w:eastAsia="en-US"/>
        </w:rPr>
      </w:sdtEndPr>
      <w:sdtContent>
        <w:p w14:paraId="47707E9D" w14:textId="5FF4C160" w:rsidR="00D23BBE" w:rsidRDefault="00D23BBE">
          <w:pPr>
            <w:pStyle w:val="Turinioantrat"/>
          </w:pPr>
          <w:r>
            <w:t>Turinys</w:t>
          </w:r>
        </w:p>
        <w:p w14:paraId="0A2999F6" w14:textId="1D4E71AF" w:rsidR="001D020B" w:rsidRDefault="00D23BBE">
          <w:pPr>
            <w:pStyle w:val="Turinys1"/>
            <w:rPr>
              <w:rFonts w:asciiTheme="minorHAnsi" w:eastAsiaTheme="minorEastAsia" w:hAnsiTheme="minorHAnsi" w:cstheme="minorBidi"/>
              <w:bCs w:val="0"/>
              <w:sz w:val="22"/>
              <w:szCs w:val="22"/>
              <w:lang w:eastAsia="lt-LT"/>
            </w:rPr>
          </w:pPr>
          <w:r>
            <w:fldChar w:fldCharType="begin"/>
          </w:r>
          <w:r>
            <w:instrText xml:space="preserve"> TOC \o "1-3" \h \z \u </w:instrText>
          </w:r>
          <w:r>
            <w:fldChar w:fldCharType="separate"/>
          </w:r>
          <w:hyperlink w:anchor="_Toc27302653" w:history="1">
            <w:r w:rsidR="001D020B" w:rsidRPr="004F4B57">
              <w:rPr>
                <w:rStyle w:val="Hipersaitas"/>
              </w:rPr>
              <w:t>1.</w:t>
            </w:r>
            <w:r w:rsidR="001D020B">
              <w:rPr>
                <w:rFonts w:asciiTheme="minorHAnsi" w:eastAsiaTheme="minorEastAsia" w:hAnsiTheme="minorHAnsi" w:cstheme="minorBidi"/>
                <w:bCs w:val="0"/>
                <w:sz w:val="22"/>
                <w:szCs w:val="22"/>
                <w:lang w:eastAsia="lt-LT"/>
              </w:rPr>
              <w:tab/>
            </w:r>
            <w:r w:rsidR="001D020B" w:rsidRPr="004F4B57">
              <w:rPr>
                <w:rStyle w:val="Hipersaitas"/>
              </w:rPr>
              <w:t>Projekto paraiška</w:t>
            </w:r>
            <w:r w:rsidR="001D020B">
              <w:rPr>
                <w:webHidden/>
              </w:rPr>
              <w:tab/>
            </w:r>
            <w:r w:rsidR="001D020B">
              <w:rPr>
                <w:webHidden/>
              </w:rPr>
              <w:fldChar w:fldCharType="begin"/>
            </w:r>
            <w:r w:rsidR="001D020B">
              <w:rPr>
                <w:webHidden/>
              </w:rPr>
              <w:instrText xml:space="preserve"> PAGEREF _Toc27302653 \h </w:instrText>
            </w:r>
            <w:r w:rsidR="001D020B">
              <w:rPr>
                <w:webHidden/>
              </w:rPr>
            </w:r>
            <w:r w:rsidR="001D020B">
              <w:rPr>
                <w:webHidden/>
              </w:rPr>
              <w:fldChar w:fldCharType="separate"/>
            </w:r>
            <w:r w:rsidR="001D020B">
              <w:rPr>
                <w:webHidden/>
              </w:rPr>
              <w:t>3</w:t>
            </w:r>
            <w:r w:rsidR="001D020B">
              <w:rPr>
                <w:webHidden/>
              </w:rPr>
              <w:fldChar w:fldCharType="end"/>
            </w:r>
          </w:hyperlink>
        </w:p>
        <w:p w14:paraId="79041C06" w14:textId="18F7F168" w:rsidR="001D020B" w:rsidRDefault="001D020B">
          <w:pPr>
            <w:pStyle w:val="Turinys2"/>
            <w:rPr>
              <w:rFonts w:asciiTheme="minorHAnsi" w:eastAsiaTheme="minorEastAsia" w:hAnsiTheme="minorHAnsi" w:cstheme="minorBidi"/>
              <w:sz w:val="22"/>
              <w:szCs w:val="22"/>
              <w:lang w:eastAsia="lt-LT"/>
            </w:rPr>
          </w:pPr>
          <w:hyperlink w:anchor="_Toc27302654" w:history="1">
            <w:r w:rsidRPr="004F4B57">
              <w:rPr>
                <w:rStyle w:val="Hipersaitas"/>
              </w:rPr>
              <w:t>1.1.</w:t>
            </w:r>
            <w:r>
              <w:rPr>
                <w:rFonts w:asciiTheme="minorHAnsi" w:eastAsiaTheme="minorEastAsia" w:hAnsiTheme="minorHAnsi" w:cstheme="minorBidi"/>
                <w:sz w:val="22"/>
                <w:szCs w:val="22"/>
                <w:lang w:eastAsia="lt-LT"/>
              </w:rPr>
              <w:tab/>
            </w:r>
            <w:r w:rsidRPr="004F4B57">
              <w:rPr>
                <w:rStyle w:val="Hipersaitas"/>
              </w:rPr>
              <w:t>Poreikis</w:t>
            </w:r>
            <w:r>
              <w:rPr>
                <w:webHidden/>
              </w:rPr>
              <w:tab/>
            </w:r>
            <w:r>
              <w:rPr>
                <w:webHidden/>
              </w:rPr>
              <w:fldChar w:fldCharType="begin"/>
            </w:r>
            <w:r>
              <w:rPr>
                <w:webHidden/>
              </w:rPr>
              <w:instrText xml:space="preserve"> PAGEREF _Toc27302654 \h </w:instrText>
            </w:r>
            <w:r>
              <w:rPr>
                <w:webHidden/>
              </w:rPr>
            </w:r>
            <w:r>
              <w:rPr>
                <w:webHidden/>
              </w:rPr>
              <w:fldChar w:fldCharType="separate"/>
            </w:r>
            <w:r>
              <w:rPr>
                <w:webHidden/>
              </w:rPr>
              <w:t>3</w:t>
            </w:r>
            <w:r>
              <w:rPr>
                <w:webHidden/>
              </w:rPr>
              <w:fldChar w:fldCharType="end"/>
            </w:r>
          </w:hyperlink>
        </w:p>
        <w:p w14:paraId="2DB41215" w14:textId="281FD1B3" w:rsidR="001D020B" w:rsidRDefault="001D020B">
          <w:pPr>
            <w:pStyle w:val="Turinys3"/>
            <w:rPr>
              <w:rFonts w:asciiTheme="minorHAnsi" w:eastAsiaTheme="minorEastAsia" w:hAnsiTheme="minorHAnsi" w:cstheme="minorBidi"/>
              <w:iCs w:val="0"/>
              <w:sz w:val="22"/>
              <w:szCs w:val="22"/>
              <w:lang w:eastAsia="lt-LT"/>
            </w:rPr>
          </w:pPr>
          <w:hyperlink w:anchor="_Toc27302655" w:history="1">
            <w:r w:rsidRPr="004F4B57">
              <w:rPr>
                <w:rStyle w:val="Hipersaitas"/>
              </w:rPr>
              <w:t>1.1.1.</w:t>
            </w:r>
            <w:r>
              <w:rPr>
                <w:rFonts w:asciiTheme="minorHAnsi" w:eastAsiaTheme="minorEastAsia" w:hAnsiTheme="minorHAnsi" w:cstheme="minorBidi"/>
                <w:iCs w:val="0"/>
                <w:sz w:val="22"/>
                <w:szCs w:val="22"/>
                <w:lang w:eastAsia="lt-LT"/>
              </w:rPr>
              <w:tab/>
            </w:r>
            <w:r w:rsidRPr="004F4B57">
              <w:rPr>
                <w:rStyle w:val="Hipersaitas"/>
              </w:rPr>
              <w:t>Projekto vartotojai ir klientai</w:t>
            </w:r>
            <w:r>
              <w:rPr>
                <w:webHidden/>
              </w:rPr>
              <w:tab/>
            </w:r>
            <w:r>
              <w:rPr>
                <w:webHidden/>
              </w:rPr>
              <w:fldChar w:fldCharType="begin"/>
            </w:r>
            <w:r>
              <w:rPr>
                <w:webHidden/>
              </w:rPr>
              <w:instrText xml:space="preserve"> PAGEREF _Toc27302655 \h </w:instrText>
            </w:r>
            <w:r>
              <w:rPr>
                <w:webHidden/>
              </w:rPr>
            </w:r>
            <w:r>
              <w:rPr>
                <w:webHidden/>
              </w:rPr>
              <w:fldChar w:fldCharType="separate"/>
            </w:r>
            <w:r>
              <w:rPr>
                <w:webHidden/>
              </w:rPr>
              <w:t>3</w:t>
            </w:r>
            <w:r>
              <w:rPr>
                <w:webHidden/>
              </w:rPr>
              <w:fldChar w:fldCharType="end"/>
            </w:r>
          </w:hyperlink>
        </w:p>
        <w:p w14:paraId="70268BDD" w14:textId="40626DD3" w:rsidR="001D020B" w:rsidRDefault="001D020B">
          <w:pPr>
            <w:pStyle w:val="Turinys3"/>
            <w:rPr>
              <w:rFonts w:asciiTheme="minorHAnsi" w:eastAsiaTheme="minorEastAsia" w:hAnsiTheme="minorHAnsi" w:cstheme="minorBidi"/>
              <w:iCs w:val="0"/>
              <w:sz w:val="22"/>
              <w:szCs w:val="22"/>
              <w:lang w:eastAsia="lt-LT"/>
            </w:rPr>
          </w:pPr>
          <w:hyperlink w:anchor="_Toc27302656" w:history="1">
            <w:r w:rsidRPr="004F4B57">
              <w:rPr>
                <w:rStyle w:val="Hipersaitas"/>
              </w:rPr>
              <w:t>1.1.2.</w:t>
            </w:r>
            <w:r>
              <w:rPr>
                <w:rFonts w:asciiTheme="minorHAnsi" w:eastAsiaTheme="minorEastAsia" w:hAnsiTheme="minorHAnsi" w:cstheme="minorBidi"/>
                <w:iCs w:val="0"/>
                <w:sz w:val="22"/>
                <w:szCs w:val="22"/>
                <w:lang w:eastAsia="lt-LT"/>
              </w:rPr>
              <w:tab/>
            </w:r>
            <w:r w:rsidRPr="004F4B57">
              <w:rPr>
                <w:rStyle w:val="Hipersaitas"/>
              </w:rPr>
              <w:t>Vartotojo problemos</w:t>
            </w:r>
            <w:r>
              <w:rPr>
                <w:webHidden/>
              </w:rPr>
              <w:tab/>
            </w:r>
            <w:r>
              <w:rPr>
                <w:webHidden/>
              </w:rPr>
              <w:fldChar w:fldCharType="begin"/>
            </w:r>
            <w:r>
              <w:rPr>
                <w:webHidden/>
              </w:rPr>
              <w:instrText xml:space="preserve"> PAGEREF _Toc27302656 \h </w:instrText>
            </w:r>
            <w:r>
              <w:rPr>
                <w:webHidden/>
              </w:rPr>
            </w:r>
            <w:r>
              <w:rPr>
                <w:webHidden/>
              </w:rPr>
              <w:fldChar w:fldCharType="separate"/>
            </w:r>
            <w:r>
              <w:rPr>
                <w:webHidden/>
              </w:rPr>
              <w:t>3</w:t>
            </w:r>
            <w:r>
              <w:rPr>
                <w:webHidden/>
              </w:rPr>
              <w:fldChar w:fldCharType="end"/>
            </w:r>
          </w:hyperlink>
        </w:p>
        <w:p w14:paraId="11D08E21" w14:textId="057BE1E2" w:rsidR="001D020B" w:rsidRDefault="001D020B">
          <w:pPr>
            <w:pStyle w:val="Turinys3"/>
            <w:rPr>
              <w:rFonts w:asciiTheme="minorHAnsi" w:eastAsiaTheme="minorEastAsia" w:hAnsiTheme="minorHAnsi" w:cstheme="minorBidi"/>
              <w:iCs w:val="0"/>
              <w:sz w:val="22"/>
              <w:szCs w:val="22"/>
              <w:lang w:eastAsia="lt-LT"/>
            </w:rPr>
          </w:pPr>
          <w:hyperlink w:anchor="_Toc27302657" w:history="1">
            <w:r w:rsidRPr="004F4B57">
              <w:rPr>
                <w:rStyle w:val="Hipersaitas"/>
              </w:rPr>
              <w:t>1.1.3.</w:t>
            </w:r>
            <w:r>
              <w:rPr>
                <w:rFonts w:asciiTheme="minorHAnsi" w:eastAsiaTheme="minorEastAsia" w:hAnsiTheme="minorHAnsi" w:cstheme="minorBidi"/>
                <w:iCs w:val="0"/>
                <w:sz w:val="22"/>
                <w:szCs w:val="22"/>
                <w:lang w:eastAsia="lt-LT"/>
              </w:rPr>
              <w:tab/>
            </w:r>
            <w:r w:rsidRPr="004F4B57">
              <w:rPr>
                <w:rStyle w:val="Hipersaitas"/>
              </w:rPr>
              <w:t>Rinkos tyrimas</w:t>
            </w:r>
            <w:r>
              <w:rPr>
                <w:webHidden/>
              </w:rPr>
              <w:tab/>
            </w:r>
            <w:r>
              <w:rPr>
                <w:webHidden/>
              </w:rPr>
              <w:fldChar w:fldCharType="begin"/>
            </w:r>
            <w:r>
              <w:rPr>
                <w:webHidden/>
              </w:rPr>
              <w:instrText xml:space="preserve"> PAGEREF _Toc27302657 \h </w:instrText>
            </w:r>
            <w:r>
              <w:rPr>
                <w:webHidden/>
              </w:rPr>
            </w:r>
            <w:r>
              <w:rPr>
                <w:webHidden/>
              </w:rPr>
              <w:fldChar w:fldCharType="separate"/>
            </w:r>
            <w:r>
              <w:rPr>
                <w:webHidden/>
              </w:rPr>
              <w:t>3</w:t>
            </w:r>
            <w:r>
              <w:rPr>
                <w:webHidden/>
              </w:rPr>
              <w:fldChar w:fldCharType="end"/>
            </w:r>
          </w:hyperlink>
        </w:p>
        <w:p w14:paraId="08E950BF" w14:textId="0FAAC022" w:rsidR="001D020B" w:rsidRDefault="001D020B">
          <w:pPr>
            <w:pStyle w:val="Turinys3"/>
            <w:rPr>
              <w:rFonts w:asciiTheme="minorHAnsi" w:eastAsiaTheme="minorEastAsia" w:hAnsiTheme="minorHAnsi" w:cstheme="minorBidi"/>
              <w:iCs w:val="0"/>
              <w:sz w:val="22"/>
              <w:szCs w:val="22"/>
              <w:lang w:eastAsia="lt-LT"/>
            </w:rPr>
          </w:pPr>
          <w:hyperlink w:anchor="_Toc27302658" w:history="1">
            <w:r w:rsidRPr="004F4B57">
              <w:rPr>
                <w:rStyle w:val="Hipersaitas"/>
              </w:rPr>
              <w:t>1.1.4.</w:t>
            </w:r>
            <w:r>
              <w:rPr>
                <w:rFonts w:asciiTheme="minorHAnsi" w:eastAsiaTheme="minorEastAsia" w:hAnsiTheme="minorHAnsi" w:cstheme="minorBidi"/>
                <w:iCs w:val="0"/>
                <w:sz w:val="22"/>
                <w:szCs w:val="22"/>
                <w:lang w:eastAsia="lt-LT"/>
              </w:rPr>
              <w:tab/>
            </w:r>
            <w:r w:rsidRPr="004F4B57">
              <w:rPr>
                <w:rStyle w:val="Hipersaitas"/>
              </w:rPr>
              <w:t>Informacija apie klientus</w:t>
            </w:r>
            <w:r>
              <w:rPr>
                <w:webHidden/>
              </w:rPr>
              <w:tab/>
            </w:r>
            <w:r>
              <w:rPr>
                <w:webHidden/>
              </w:rPr>
              <w:fldChar w:fldCharType="begin"/>
            </w:r>
            <w:r>
              <w:rPr>
                <w:webHidden/>
              </w:rPr>
              <w:instrText xml:space="preserve"> PAGEREF _Toc27302658 \h </w:instrText>
            </w:r>
            <w:r>
              <w:rPr>
                <w:webHidden/>
              </w:rPr>
            </w:r>
            <w:r>
              <w:rPr>
                <w:webHidden/>
              </w:rPr>
              <w:fldChar w:fldCharType="separate"/>
            </w:r>
            <w:r>
              <w:rPr>
                <w:webHidden/>
              </w:rPr>
              <w:t>4</w:t>
            </w:r>
            <w:r>
              <w:rPr>
                <w:webHidden/>
              </w:rPr>
              <w:fldChar w:fldCharType="end"/>
            </w:r>
          </w:hyperlink>
        </w:p>
        <w:p w14:paraId="79CB712C" w14:textId="32453433" w:rsidR="001D020B" w:rsidRDefault="001D020B">
          <w:pPr>
            <w:pStyle w:val="Turinys2"/>
            <w:rPr>
              <w:rFonts w:asciiTheme="minorHAnsi" w:eastAsiaTheme="minorEastAsia" w:hAnsiTheme="minorHAnsi" w:cstheme="minorBidi"/>
              <w:sz w:val="22"/>
              <w:szCs w:val="22"/>
              <w:lang w:eastAsia="lt-LT"/>
            </w:rPr>
          </w:pPr>
          <w:hyperlink w:anchor="_Toc27302659" w:history="1">
            <w:r w:rsidRPr="004F4B57">
              <w:rPr>
                <w:rStyle w:val="Hipersaitas"/>
              </w:rPr>
              <w:t>1.2.</w:t>
            </w:r>
            <w:r>
              <w:rPr>
                <w:rFonts w:asciiTheme="minorHAnsi" w:eastAsiaTheme="minorEastAsia" w:hAnsiTheme="minorHAnsi" w:cstheme="minorBidi"/>
                <w:sz w:val="22"/>
                <w:szCs w:val="22"/>
                <w:lang w:eastAsia="lt-LT"/>
              </w:rPr>
              <w:tab/>
            </w:r>
            <w:r w:rsidRPr="004F4B57">
              <w:rPr>
                <w:rStyle w:val="Hipersaitas"/>
              </w:rPr>
              <w:t>Pasiūlymas</w:t>
            </w:r>
            <w:r>
              <w:rPr>
                <w:webHidden/>
              </w:rPr>
              <w:tab/>
            </w:r>
            <w:r>
              <w:rPr>
                <w:webHidden/>
              </w:rPr>
              <w:fldChar w:fldCharType="begin"/>
            </w:r>
            <w:r>
              <w:rPr>
                <w:webHidden/>
              </w:rPr>
              <w:instrText xml:space="preserve"> PAGEREF _Toc27302659 \h </w:instrText>
            </w:r>
            <w:r>
              <w:rPr>
                <w:webHidden/>
              </w:rPr>
            </w:r>
            <w:r>
              <w:rPr>
                <w:webHidden/>
              </w:rPr>
              <w:fldChar w:fldCharType="separate"/>
            </w:r>
            <w:r>
              <w:rPr>
                <w:webHidden/>
              </w:rPr>
              <w:t>4</w:t>
            </w:r>
            <w:r>
              <w:rPr>
                <w:webHidden/>
              </w:rPr>
              <w:fldChar w:fldCharType="end"/>
            </w:r>
          </w:hyperlink>
        </w:p>
        <w:p w14:paraId="0CC19142" w14:textId="0E17CBEF" w:rsidR="001D020B" w:rsidRDefault="001D020B">
          <w:pPr>
            <w:pStyle w:val="Turinys3"/>
            <w:rPr>
              <w:rFonts w:asciiTheme="minorHAnsi" w:eastAsiaTheme="minorEastAsia" w:hAnsiTheme="minorHAnsi" w:cstheme="minorBidi"/>
              <w:iCs w:val="0"/>
              <w:sz w:val="22"/>
              <w:szCs w:val="22"/>
              <w:lang w:eastAsia="lt-LT"/>
            </w:rPr>
          </w:pPr>
          <w:hyperlink w:anchor="_Toc27302660" w:history="1">
            <w:r w:rsidRPr="004F4B57">
              <w:rPr>
                <w:rStyle w:val="Hipersaitas"/>
              </w:rPr>
              <w:t>1.2.1.</w:t>
            </w:r>
            <w:r>
              <w:rPr>
                <w:rFonts w:asciiTheme="minorHAnsi" w:eastAsiaTheme="minorEastAsia" w:hAnsiTheme="minorHAnsi" w:cstheme="minorBidi"/>
                <w:iCs w:val="0"/>
                <w:sz w:val="22"/>
                <w:szCs w:val="22"/>
                <w:lang w:eastAsia="lt-LT"/>
              </w:rPr>
              <w:tab/>
            </w:r>
            <w:r w:rsidRPr="004F4B57">
              <w:rPr>
                <w:rStyle w:val="Hipersaitas"/>
              </w:rPr>
              <w:t>Produkto ar paslaugos apibūdinimas</w:t>
            </w:r>
            <w:r>
              <w:rPr>
                <w:webHidden/>
              </w:rPr>
              <w:tab/>
            </w:r>
            <w:r>
              <w:rPr>
                <w:webHidden/>
              </w:rPr>
              <w:fldChar w:fldCharType="begin"/>
            </w:r>
            <w:r>
              <w:rPr>
                <w:webHidden/>
              </w:rPr>
              <w:instrText xml:space="preserve"> PAGEREF _Toc27302660 \h </w:instrText>
            </w:r>
            <w:r>
              <w:rPr>
                <w:webHidden/>
              </w:rPr>
            </w:r>
            <w:r>
              <w:rPr>
                <w:webHidden/>
              </w:rPr>
              <w:fldChar w:fldCharType="separate"/>
            </w:r>
            <w:r>
              <w:rPr>
                <w:webHidden/>
              </w:rPr>
              <w:t>4</w:t>
            </w:r>
            <w:r>
              <w:rPr>
                <w:webHidden/>
              </w:rPr>
              <w:fldChar w:fldCharType="end"/>
            </w:r>
          </w:hyperlink>
        </w:p>
        <w:p w14:paraId="78EE5695" w14:textId="268216AD" w:rsidR="001D020B" w:rsidRDefault="001D020B">
          <w:pPr>
            <w:pStyle w:val="Turinys3"/>
            <w:rPr>
              <w:rFonts w:asciiTheme="minorHAnsi" w:eastAsiaTheme="minorEastAsia" w:hAnsiTheme="minorHAnsi" w:cstheme="minorBidi"/>
              <w:iCs w:val="0"/>
              <w:sz w:val="22"/>
              <w:szCs w:val="22"/>
              <w:lang w:eastAsia="lt-LT"/>
            </w:rPr>
          </w:pPr>
          <w:hyperlink w:anchor="_Toc27302661" w:history="1">
            <w:r w:rsidRPr="004F4B57">
              <w:rPr>
                <w:rStyle w:val="Hipersaitas"/>
              </w:rPr>
              <w:t>1.2.2.</w:t>
            </w:r>
            <w:r>
              <w:rPr>
                <w:rFonts w:asciiTheme="minorHAnsi" w:eastAsiaTheme="minorEastAsia" w:hAnsiTheme="minorHAnsi" w:cstheme="minorBidi"/>
                <w:iCs w:val="0"/>
                <w:sz w:val="22"/>
                <w:szCs w:val="22"/>
                <w:lang w:eastAsia="lt-LT"/>
              </w:rPr>
              <w:tab/>
            </w:r>
            <w:r w:rsidRPr="004F4B57">
              <w:rPr>
                <w:rStyle w:val="Hipersaitas"/>
              </w:rPr>
              <w:t>Sistemos kontekstas</w:t>
            </w:r>
            <w:r>
              <w:rPr>
                <w:webHidden/>
              </w:rPr>
              <w:tab/>
            </w:r>
            <w:r>
              <w:rPr>
                <w:webHidden/>
              </w:rPr>
              <w:fldChar w:fldCharType="begin"/>
            </w:r>
            <w:r>
              <w:rPr>
                <w:webHidden/>
              </w:rPr>
              <w:instrText xml:space="preserve"> PAGEREF _Toc27302661 \h </w:instrText>
            </w:r>
            <w:r>
              <w:rPr>
                <w:webHidden/>
              </w:rPr>
            </w:r>
            <w:r>
              <w:rPr>
                <w:webHidden/>
              </w:rPr>
              <w:fldChar w:fldCharType="separate"/>
            </w:r>
            <w:r>
              <w:rPr>
                <w:webHidden/>
              </w:rPr>
              <w:t>4</w:t>
            </w:r>
            <w:r>
              <w:rPr>
                <w:webHidden/>
              </w:rPr>
              <w:fldChar w:fldCharType="end"/>
            </w:r>
          </w:hyperlink>
        </w:p>
        <w:p w14:paraId="6A7C8883" w14:textId="5473EE38" w:rsidR="001D020B" w:rsidRDefault="001D020B">
          <w:pPr>
            <w:pStyle w:val="Turinys3"/>
            <w:rPr>
              <w:rFonts w:asciiTheme="minorHAnsi" w:eastAsiaTheme="minorEastAsia" w:hAnsiTheme="minorHAnsi" w:cstheme="minorBidi"/>
              <w:iCs w:val="0"/>
              <w:sz w:val="22"/>
              <w:szCs w:val="22"/>
              <w:lang w:eastAsia="lt-LT"/>
            </w:rPr>
          </w:pPr>
          <w:hyperlink w:anchor="_Toc27302662" w:history="1">
            <w:r w:rsidRPr="004F4B57">
              <w:rPr>
                <w:rStyle w:val="Hipersaitas"/>
              </w:rPr>
              <w:t>1.2.3.</w:t>
            </w:r>
            <w:r>
              <w:rPr>
                <w:rFonts w:asciiTheme="minorHAnsi" w:eastAsiaTheme="minorEastAsia" w:hAnsiTheme="minorHAnsi" w:cstheme="minorBidi"/>
                <w:iCs w:val="0"/>
                <w:sz w:val="22"/>
                <w:szCs w:val="22"/>
                <w:lang w:eastAsia="lt-LT"/>
              </w:rPr>
              <w:tab/>
            </w:r>
            <w:r w:rsidRPr="004F4B57">
              <w:rPr>
                <w:rStyle w:val="Hipersaitas"/>
              </w:rPr>
              <w:t>Bendri apribojimai</w:t>
            </w:r>
            <w:r>
              <w:rPr>
                <w:webHidden/>
              </w:rPr>
              <w:tab/>
            </w:r>
            <w:r>
              <w:rPr>
                <w:webHidden/>
              </w:rPr>
              <w:fldChar w:fldCharType="begin"/>
            </w:r>
            <w:r>
              <w:rPr>
                <w:webHidden/>
              </w:rPr>
              <w:instrText xml:space="preserve"> PAGEREF _Toc27302662 \h </w:instrText>
            </w:r>
            <w:r>
              <w:rPr>
                <w:webHidden/>
              </w:rPr>
            </w:r>
            <w:r>
              <w:rPr>
                <w:webHidden/>
              </w:rPr>
              <w:fldChar w:fldCharType="separate"/>
            </w:r>
            <w:r>
              <w:rPr>
                <w:webHidden/>
              </w:rPr>
              <w:t>4</w:t>
            </w:r>
            <w:r>
              <w:rPr>
                <w:webHidden/>
              </w:rPr>
              <w:fldChar w:fldCharType="end"/>
            </w:r>
          </w:hyperlink>
        </w:p>
        <w:p w14:paraId="468E097E" w14:textId="1E203B20" w:rsidR="001D020B" w:rsidRDefault="001D020B">
          <w:pPr>
            <w:pStyle w:val="Turinys3"/>
            <w:rPr>
              <w:rFonts w:asciiTheme="minorHAnsi" w:eastAsiaTheme="minorEastAsia" w:hAnsiTheme="minorHAnsi" w:cstheme="minorBidi"/>
              <w:iCs w:val="0"/>
              <w:sz w:val="22"/>
              <w:szCs w:val="22"/>
              <w:lang w:eastAsia="lt-LT"/>
            </w:rPr>
          </w:pPr>
          <w:hyperlink w:anchor="_Toc27302663" w:history="1">
            <w:r w:rsidRPr="004F4B57">
              <w:rPr>
                <w:rStyle w:val="Hipersaitas"/>
              </w:rPr>
              <w:t>1.2.4.</w:t>
            </w:r>
            <w:r>
              <w:rPr>
                <w:rFonts w:asciiTheme="minorHAnsi" w:eastAsiaTheme="minorEastAsia" w:hAnsiTheme="minorHAnsi" w:cstheme="minorBidi"/>
                <w:iCs w:val="0"/>
                <w:sz w:val="22"/>
                <w:szCs w:val="22"/>
                <w:lang w:eastAsia="lt-LT"/>
              </w:rPr>
              <w:tab/>
            </w:r>
            <w:r w:rsidRPr="004F4B57">
              <w:rPr>
                <w:rStyle w:val="Hipersaitas"/>
              </w:rPr>
              <w:t>Projekto įgyvendinimo planai ir kokybės vertinimas</w:t>
            </w:r>
            <w:r>
              <w:rPr>
                <w:webHidden/>
              </w:rPr>
              <w:tab/>
            </w:r>
            <w:r>
              <w:rPr>
                <w:webHidden/>
              </w:rPr>
              <w:fldChar w:fldCharType="begin"/>
            </w:r>
            <w:r>
              <w:rPr>
                <w:webHidden/>
              </w:rPr>
              <w:instrText xml:space="preserve"> PAGEREF _Toc27302663 \h </w:instrText>
            </w:r>
            <w:r>
              <w:rPr>
                <w:webHidden/>
              </w:rPr>
            </w:r>
            <w:r>
              <w:rPr>
                <w:webHidden/>
              </w:rPr>
              <w:fldChar w:fldCharType="separate"/>
            </w:r>
            <w:r>
              <w:rPr>
                <w:webHidden/>
              </w:rPr>
              <w:t>5</w:t>
            </w:r>
            <w:r>
              <w:rPr>
                <w:webHidden/>
              </w:rPr>
              <w:fldChar w:fldCharType="end"/>
            </w:r>
          </w:hyperlink>
        </w:p>
        <w:p w14:paraId="520F02EF" w14:textId="14047080" w:rsidR="001D020B" w:rsidRDefault="001D020B">
          <w:pPr>
            <w:pStyle w:val="Turinys2"/>
            <w:rPr>
              <w:rFonts w:asciiTheme="minorHAnsi" w:eastAsiaTheme="minorEastAsia" w:hAnsiTheme="minorHAnsi" w:cstheme="minorBidi"/>
              <w:sz w:val="22"/>
              <w:szCs w:val="22"/>
              <w:lang w:eastAsia="lt-LT"/>
            </w:rPr>
          </w:pPr>
          <w:hyperlink w:anchor="_Toc27302664" w:history="1">
            <w:r w:rsidRPr="004F4B57">
              <w:rPr>
                <w:rStyle w:val="Hipersaitas"/>
              </w:rPr>
              <w:t>1.3.</w:t>
            </w:r>
            <w:r>
              <w:rPr>
                <w:rFonts w:asciiTheme="minorHAnsi" w:eastAsiaTheme="minorEastAsia" w:hAnsiTheme="minorHAnsi" w:cstheme="minorBidi"/>
                <w:sz w:val="22"/>
                <w:szCs w:val="22"/>
                <w:lang w:eastAsia="lt-LT"/>
              </w:rPr>
              <w:tab/>
            </w:r>
            <w:r w:rsidRPr="004F4B57">
              <w:rPr>
                <w:rStyle w:val="Hipersaitas"/>
              </w:rPr>
              <w:t>Nauda</w:t>
            </w:r>
            <w:r>
              <w:rPr>
                <w:webHidden/>
              </w:rPr>
              <w:tab/>
            </w:r>
            <w:r>
              <w:rPr>
                <w:webHidden/>
              </w:rPr>
              <w:fldChar w:fldCharType="begin"/>
            </w:r>
            <w:r>
              <w:rPr>
                <w:webHidden/>
              </w:rPr>
              <w:instrText xml:space="preserve"> PAGEREF _Toc27302664 \h </w:instrText>
            </w:r>
            <w:r>
              <w:rPr>
                <w:webHidden/>
              </w:rPr>
            </w:r>
            <w:r>
              <w:rPr>
                <w:webHidden/>
              </w:rPr>
              <w:fldChar w:fldCharType="separate"/>
            </w:r>
            <w:r>
              <w:rPr>
                <w:webHidden/>
              </w:rPr>
              <w:t>5</w:t>
            </w:r>
            <w:r>
              <w:rPr>
                <w:webHidden/>
              </w:rPr>
              <w:fldChar w:fldCharType="end"/>
            </w:r>
          </w:hyperlink>
        </w:p>
        <w:p w14:paraId="24F074B3" w14:textId="785B8774" w:rsidR="001D020B" w:rsidRDefault="001D020B">
          <w:pPr>
            <w:pStyle w:val="Turinys2"/>
            <w:rPr>
              <w:rFonts w:asciiTheme="minorHAnsi" w:eastAsiaTheme="minorEastAsia" w:hAnsiTheme="minorHAnsi" w:cstheme="minorBidi"/>
              <w:sz w:val="22"/>
              <w:szCs w:val="22"/>
              <w:lang w:eastAsia="lt-LT"/>
            </w:rPr>
          </w:pPr>
          <w:hyperlink w:anchor="_Toc27302665" w:history="1">
            <w:r w:rsidRPr="004F4B57">
              <w:rPr>
                <w:rStyle w:val="Hipersaitas"/>
              </w:rPr>
              <w:t>1.4.</w:t>
            </w:r>
            <w:r>
              <w:rPr>
                <w:rFonts w:asciiTheme="minorHAnsi" w:eastAsiaTheme="minorEastAsia" w:hAnsiTheme="minorHAnsi" w:cstheme="minorBidi"/>
                <w:sz w:val="22"/>
                <w:szCs w:val="22"/>
                <w:lang w:eastAsia="lt-LT"/>
              </w:rPr>
              <w:tab/>
            </w:r>
            <w:r w:rsidRPr="004F4B57">
              <w:rPr>
                <w:rStyle w:val="Hipersaitas"/>
              </w:rPr>
              <w:t>Konkurencija ir alternatyvos</w:t>
            </w:r>
            <w:r>
              <w:rPr>
                <w:webHidden/>
              </w:rPr>
              <w:tab/>
            </w:r>
            <w:r>
              <w:rPr>
                <w:webHidden/>
              </w:rPr>
              <w:fldChar w:fldCharType="begin"/>
            </w:r>
            <w:r>
              <w:rPr>
                <w:webHidden/>
              </w:rPr>
              <w:instrText xml:space="preserve"> PAGEREF _Toc27302665 \h </w:instrText>
            </w:r>
            <w:r>
              <w:rPr>
                <w:webHidden/>
              </w:rPr>
            </w:r>
            <w:r>
              <w:rPr>
                <w:webHidden/>
              </w:rPr>
              <w:fldChar w:fldCharType="separate"/>
            </w:r>
            <w:r>
              <w:rPr>
                <w:webHidden/>
              </w:rPr>
              <w:t>6</w:t>
            </w:r>
            <w:r>
              <w:rPr>
                <w:webHidden/>
              </w:rPr>
              <w:fldChar w:fldCharType="end"/>
            </w:r>
          </w:hyperlink>
        </w:p>
        <w:p w14:paraId="37B9C3C1" w14:textId="102DD1AF" w:rsidR="001D020B" w:rsidRDefault="001D020B">
          <w:pPr>
            <w:pStyle w:val="Turinys2"/>
            <w:rPr>
              <w:rFonts w:asciiTheme="minorHAnsi" w:eastAsiaTheme="minorEastAsia" w:hAnsiTheme="minorHAnsi" w:cstheme="minorBidi"/>
              <w:sz w:val="22"/>
              <w:szCs w:val="22"/>
              <w:lang w:eastAsia="lt-LT"/>
            </w:rPr>
          </w:pPr>
          <w:hyperlink w:anchor="_Toc27302666" w:history="1">
            <w:r w:rsidRPr="004F4B57">
              <w:rPr>
                <w:rStyle w:val="Hipersaitas"/>
              </w:rPr>
              <w:t>1.5.</w:t>
            </w:r>
            <w:r>
              <w:rPr>
                <w:rFonts w:asciiTheme="minorHAnsi" w:eastAsiaTheme="minorEastAsia" w:hAnsiTheme="minorHAnsi" w:cstheme="minorBidi"/>
                <w:sz w:val="22"/>
                <w:szCs w:val="22"/>
                <w:lang w:eastAsia="lt-LT"/>
              </w:rPr>
              <w:tab/>
            </w:r>
            <w:r w:rsidRPr="004F4B57">
              <w:rPr>
                <w:rStyle w:val="Hipersaitas"/>
              </w:rPr>
              <w:t>Santrauka</w:t>
            </w:r>
            <w:r>
              <w:rPr>
                <w:webHidden/>
              </w:rPr>
              <w:tab/>
            </w:r>
            <w:r>
              <w:rPr>
                <w:webHidden/>
              </w:rPr>
              <w:fldChar w:fldCharType="begin"/>
            </w:r>
            <w:r>
              <w:rPr>
                <w:webHidden/>
              </w:rPr>
              <w:instrText xml:space="preserve"> PAGEREF _Toc27302666 \h </w:instrText>
            </w:r>
            <w:r>
              <w:rPr>
                <w:webHidden/>
              </w:rPr>
            </w:r>
            <w:r>
              <w:rPr>
                <w:webHidden/>
              </w:rPr>
              <w:fldChar w:fldCharType="separate"/>
            </w:r>
            <w:r>
              <w:rPr>
                <w:webHidden/>
              </w:rPr>
              <w:t>6</w:t>
            </w:r>
            <w:r>
              <w:rPr>
                <w:webHidden/>
              </w:rPr>
              <w:fldChar w:fldCharType="end"/>
            </w:r>
          </w:hyperlink>
        </w:p>
        <w:p w14:paraId="41B614E4" w14:textId="37210E2D" w:rsidR="00D23BBE" w:rsidRDefault="00D23BBE">
          <w:r>
            <w:rPr>
              <w:b/>
              <w:bCs/>
            </w:rPr>
            <w:fldChar w:fldCharType="end"/>
          </w:r>
        </w:p>
      </w:sdtContent>
    </w:sdt>
    <w:p w14:paraId="2E62D474" w14:textId="54B38612" w:rsidR="00086029" w:rsidRDefault="00086029" w:rsidP="00D23BBE">
      <w:pPr>
        <w:pStyle w:val="Style4"/>
        <w:numPr>
          <w:ilvl w:val="0"/>
          <w:numId w:val="0"/>
        </w:numPr>
        <w:ind w:left="720"/>
      </w:pPr>
      <w:bookmarkStart w:id="0" w:name="_GoBack"/>
      <w:bookmarkEnd w:id="0"/>
    </w:p>
    <w:p w14:paraId="67DD9086" w14:textId="39FE5719" w:rsidR="00A402F8" w:rsidRDefault="00A402F8" w:rsidP="00A402F8">
      <w:pPr>
        <w:pStyle w:val="Antrat1"/>
      </w:pPr>
      <w:bookmarkStart w:id="1" w:name="_Toc503646966"/>
      <w:bookmarkStart w:id="2" w:name="_Toc503648356"/>
      <w:bookmarkStart w:id="3" w:name="_Toc503651300"/>
      <w:bookmarkStart w:id="4" w:name="_Toc505346876"/>
      <w:bookmarkStart w:id="5" w:name="_Toc27302536"/>
      <w:bookmarkStart w:id="6" w:name="_Toc27302653"/>
      <w:r>
        <w:lastRenderedPageBreak/>
        <w:t>Projekto paraiška</w:t>
      </w:r>
      <w:bookmarkEnd w:id="5"/>
      <w:bookmarkEnd w:id="6"/>
    </w:p>
    <w:p w14:paraId="35267C8F" w14:textId="6DB3C69E" w:rsidR="00F05F63" w:rsidRPr="00A146FA" w:rsidRDefault="00F05F63" w:rsidP="00F05F63">
      <w:pPr>
        <w:pStyle w:val="Tekstas"/>
        <w:rPr>
          <w:b/>
          <w:lang w:val="en-US"/>
        </w:rPr>
      </w:pPr>
      <w:r w:rsidRPr="00A146FA">
        <w:rPr>
          <w:b/>
        </w:rPr>
        <w:t>Įvadas arba Santrauka</w:t>
      </w:r>
    </w:p>
    <w:bookmarkEnd w:id="1"/>
    <w:bookmarkEnd w:id="2"/>
    <w:bookmarkEnd w:id="3"/>
    <w:bookmarkEnd w:id="4"/>
    <w:p w14:paraId="7A321C0D" w14:textId="560A75A3" w:rsidR="00461881" w:rsidRDefault="00AB4C73" w:rsidP="00A402F8">
      <w:pPr>
        <w:rPr>
          <w:rStyle w:val="normaltextrun"/>
          <w:color w:val="000000"/>
          <w:shd w:val="clear" w:color="auto" w:fill="FFFFFF"/>
        </w:rPr>
      </w:pPr>
      <w:proofErr w:type="spellStart"/>
      <w:r>
        <w:rPr>
          <w:rStyle w:val="spellingerror"/>
          <w:color w:val="000000"/>
          <w:shd w:val="clear" w:color="auto" w:fill="FFFFFF"/>
        </w:rPr>
        <w:t>Fišingas</w:t>
      </w:r>
      <w:proofErr w:type="spellEnd"/>
      <w:r>
        <w:rPr>
          <w:rStyle w:val="normaltextrun"/>
          <w:color w:val="000000"/>
          <w:shd w:val="clear" w:color="auto" w:fill="FFFFFF"/>
        </w:rPr>
        <w:t> yra vienas kibernetinių nusikaltėlių vagiliavimo būdas. Dažniausiai per el. laiškus, žinutes siunčiami laiškais, kuriuose apsimetama teisėtais vartotojais, tokiais kaip draudėjai, paslaugų teikėjai ar su darbu susijusiais asmenimis ir prašoma prisijungti per jų svetainę ir tai padarius jūs prarandate savo duomenis ar pinigus.​ Tokios atakos dažnai būna nukreiptos į didelio kapitalo įmonėse dirbančius žmonės ir taip kėsinamasi į konfidencialią įmonės informaciją</w:t>
      </w:r>
    </w:p>
    <w:p w14:paraId="695A3ACC" w14:textId="1F5AFFFE" w:rsidR="00823232" w:rsidRDefault="00823232" w:rsidP="00823232">
      <w:r w:rsidRPr="00823232">
        <w:t>Įskiepis, kuris gebėtų identifikuoti tokio tipo internetines svetaines pagal jų URL adresą padėtų žmonės apsaugoti asmeninius duomenis, o įmonėms įvairią konfidencialią informaciją nuo itin dažnai pasitaikančių kenkėjiškų interneto svetainių.</w:t>
      </w:r>
    </w:p>
    <w:p w14:paraId="149A95E8" w14:textId="77777777" w:rsidR="00823232" w:rsidRDefault="00823232" w:rsidP="00823232">
      <w:pPr>
        <w:ind w:firstLine="284"/>
      </w:pPr>
      <w:r w:rsidRPr="004D4127">
        <w:t>Atsižvelgiant į tai, kad vis daugiau sutarčių, sąskaitų ar kitokių dokumentų yra saugomi kompiuteriuose ar internetinėje erdvėje, </w:t>
      </w:r>
      <w:proofErr w:type="spellStart"/>
      <w:r>
        <w:t>f</w:t>
      </w:r>
      <w:r w:rsidRPr="00D462CE">
        <w:t>išing</w:t>
      </w:r>
      <w:r>
        <w:t>o</w:t>
      </w:r>
      <w:proofErr w:type="spellEnd"/>
      <w:r>
        <w:t xml:space="preserve"> tipo </w:t>
      </w:r>
      <w:r w:rsidRPr="004D4127">
        <w:t>išpuolių skaičius tik augs ir jie tobulės, dėl to įrankis, kuris padėtų neįkliūti bus aktualus ir ateityje.</w:t>
      </w:r>
    </w:p>
    <w:p w14:paraId="011B6FBF" w14:textId="77777777" w:rsidR="00823232" w:rsidRPr="00823232" w:rsidRDefault="00823232" w:rsidP="00823232"/>
    <w:p w14:paraId="6A4FDDA2" w14:textId="77777777" w:rsidR="00823232" w:rsidRDefault="00823232" w:rsidP="00A402F8"/>
    <w:p w14:paraId="440FAA55" w14:textId="6829F04F" w:rsidR="00AA7BCB" w:rsidRDefault="005C7A9C" w:rsidP="009C49E7">
      <w:pPr>
        <w:pStyle w:val="Antrat2"/>
      </w:pPr>
      <w:bookmarkStart w:id="7" w:name="_Toc27302654"/>
      <w:r>
        <w:t>Poreikis</w:t>
      </w:r>
      <w:bookmarkEnd w:id="7"/>
    </w:p>
    <w:p w14:paraId="2BACFA95" w14:textId="4DE08BD1" w:rsidR="00680366" w:rsidRDefault="005C7A9C" w:rsidP="009C49E7">
      <w:pPr>
        <w:pStyle w:val="Antrat3"/>
      </w:pPr>
      <w:bookmarkStart w:id="8" w:name="_Toc27302655"/>
      <w:r>
        <w:t>Projekt</w:t>
      </w:r>
      <w:r w:rsidR="00ED093B">
        <w:t>o</w:t>
      </w:r>
      <w:r w:rsidR="003865F6">
        <w:t xml:space="preserve"> </w:t>
      </w:r>
      <w:r>
        <w:t>vartotojai</w:t>
      </w:r>
      <w:r w:rsidR="00ED093B">
        <w:t xml:space="preserve"> ir klientai</w:t>
      </w:r>
      <w:bookmarkEnd w:id="8"/>
    </w:p>
    <w:p w14:paraId="6A585803" w14:textId="24E02346" w:rsidR="00D452EA" w:rsidRPr="00A85D5A" w:rsidRDefault="00AB4C73" w:rsidP="00680366">
      <w:pPr>
        <w:pStyle w:val="Tekstas"/>
      </w:pPr>
      <w:r>
        <w:t xml:space="preserve">Šios sistemos vartotojas yra kiekvienas asmuo, turintis prieigą prie interneto ir internete saugantis bet kokią informaciją. Paprastai žmonės skuba, per skubėjimą būna pasidaro neatidūs ir taip gali prarasti savo duomenis. </w:t>
      </w:r>
      <w:r w:rsidR="00180AC4">
        <w:tab/>
      </w:r>
    </w:p>
    <w:p w14:paraId="7A3CB267" w14:textId="77777777" w:rsidR="002A74B0" w:rsidRDefault="002A74B0" w:rsidP="006D6987"/>
    <w:p w14:paraId="7BD30236" w14:textId="51E6B026" w:rsidR="00A8645F" w:rsidRPr="000D5BCC" w:rsidRDefault="00A8645F" w:rsidP="00A402F8">
      <w:pPr>
        <w:pStyle w:val="Antrat3"/>
      </w:pPr>
      <w:bookmarkStart w:id="9" w:name="_Toc27302656"/>
      <w:r w:rsidRPr="000D5BCC">
        <w:t>Vartotojo problemos</w:t>
      </w:r>
      <w:bookmarkEnd w:id="9"/>
    </w:p>
    <w:p w14:paraId="3BCDE304" w14:textId="590369E9" w:rsidR="002D7C39" w:rsidRPr="00815039" w:rsidRDefault="002D7C39" w:rsidP="002D7C39">
      <w:pPr>
        <w:pStyle w:val="Tekstas"/>
      </w:pPr>
      <w:r>
        <w:t>Potencialus klient</w:t>
      </w:r>
      <w:r w:rsidR="00EB5C90">
        <w:t>as</w:t>
      </w:r>
      <w:r>
        <w:t xml:space="preserve"> yra kiekvienas interneto vartotojas, kurio privati informacija yra pasiekiama internete, tačiau reikalinga autentifikacija, kad ją pasiekti. Ypatingai tai yra svarbu žmonėms, kurie turi prieigą prie konfidencialios, dažniai įmonei priklausančios informacijos. Tokios informacijos nutekėjimas gali būti kritinis ir sužlugdyti įmonę.</w:t>
      </w:r>
    </w:p>
    <w:p w14:paraId="257F277A" w14:textId="77777777" w:rsidR="00461881" w:rsidRPr="00A85D5A" w:rsidRDefault="00461881" w:rsidP="00A8645F">
      <w:pPr>
        <w:rPr>
          <w:color w:val="385623" w:themeColor="accent6" w:themeShade="80"/>
        </w:rPr>
      </w:pPr>
    </w:p>
    <w:p w14:paraId="607822C6" w14:textId="457B1781" w:rsidR="003865F6" w:rsidRDefault="003865F6" w:rsidP="00A402F8">
      <w:pPr>
        <w:pStyle w:val="Antrat3"/>
      </w:pPr>
      <w:bookmarkStart w:id="10" w:name="_Toc27302657"/>
      <w:r>
        <w:t>Rinkos tyrimas</w:t>
      </w:r>
      <w:bookmarkEnd w:id="10"/>
    </w:p>
    <w:p w14:paraId="45D97BB8" w14:textId="77777777" w:rsidR="00823232" w:rsidRPr="001D793E" w:rsidRDefault="00823232" w:rsidP="00823232">
      <w:r w:rsidRPr="001D793E">
        <w:t>Rinkoje pavyko surasti tris įskiepius gebančius apsisaugoti nuo „</w:t>
      </w:r>
      <w:proofErr w:type="spellStart"/>
      <w:r w:rsidRPr="001D793E">
        <w:t>Phishing</w:t>
      </w:r>
      <w:proofErr w:type="spellEnd"/>
      <w:r w:rsidRPr="001D793E">
        <w:t>“, tačiau visi jie yra skirtingi ir tarpusavyje, ir nuo kuriamo įskiepio.</w:t>
      </w:r>
    </w:p>
    <w:p w14:paraId="416626C2" w14:textId="44D64366" w:rsidR="00823232" w:rsidRPr="001D793E" w:rsidRDefault="00823232" w:rsidP="00823232">
      <w:r w:rsidRPr="001D793E">
        <w:t>Didžiausio pelno būtų galima pasiekti B2B sektoriuje įskiepį parduodant įmonės, turinčios vertingos informacijos saugomos elektroninėje erdvėje, kai prie jos prieiti gali daug darbuotojų iš savo asmeninių kompiuterių. Naudojant tokį įrankį būtų lengviau apsisaugoti nuo informacijos praradimo, kaip kibernetinių nusikaltėlių taikinyje atsiduria patiklieji darbuotojai. Tokį įrankį pardavus didelėms kompanijoms už mėnesinį prenumeratos mokestį gautume pastovias pajamas, kurios pirmiausiai padengtų gamybos ir palaikymo išlaidas, o vėliau neštų pelną.</w:t>
      </w:r>
    </w:p>
    <w:p w14:paraId="720A55E3" w14:textId="77777777" w:rsidR="0052191E" w:rsidRPr="0052191E" w:rsidRDefault="0052191E" w:rsidP="0052191E"/>
    <w:p w14:paraId="0DD07724" w14:textId="06FCC6CD" w:rsidR="00120D22" w:rsidRPr="002D7C39" w:rsidRDefault="00120D22" w:rsidP="00A402F8">
      <w:pPr>
        <w:pStyle w:val="Antrat3"/>
      </w:pPr>
      <w:bookmarkStart w:id="11" w:name="_Toc27302658"/>
      <w:r w:rsidRPr="002D7C39">
        <w:lastRenderedPageBreak/>
        <w:t xml:space="preserve">Informacija apie </w:t>
      </w:r>
      <w:r w:rsidR="00ED093B" w:rsidRPr="002D7C39">
        <w:t>klientus</w:t>
      </w:r>
      <w:bookmarkEnd w:id="11"/>
    </w:p>
    <w:p w14:paraId="4C72FEE9" w14:textId="7BA919FB" w:rsidR="00680366" w:rsidRPr="00815039" w:rsidRDefault="000D5BCC" w:rsidP="00680366">
      <w:pPr>
        <w:pStyle w:val="Tekstas"/>
      </w:pPr>
      <w:r>
        <w:t xml:space="preserve">Klientai yra asmenys, </w:t>
      </w:r>
      <w:r w:rsidR="001A03C3">
        <w:t xml:space="preserve"> kurie yra pilnamečiai, </w:t>
      </w:r>
      <w:r w:rsidR="00B4302F">
        <w:t xml:space="preserve">turintys </w:t>
      </w:r>
      <w:r w:rsidR="008D783C">
        <w:t xml:space="preserve">bent </w:t>
      </w:r>
      <w:r w:rsidR="00B4302F">
        <w:t>vidutinį</w:t>
      </w:r>
      <w:r w:rsidR="008D783C">
        <w:t xml:space="preserve"> kompiuterinį raštingumą, dažniausiai pabaigę studijas aukštojoje mokykloje</w:t>
      </w:r>
      <w:r w:rsidR="00234C60">
        <w:t xml:space="preserve"> tiksliuosius mokslus, pavyzdžiui ekonomiką, </w:t>
      </w:r>
      <w:r w:rsidR="0023255F">
        <w:t>informatiką, finansų valdymą.</w:t>
      </w:r>
      <w:r w:rsidR="00B4302F">
        <w:t xml:space="preserve"> </w:t>
      </w:r>
    </w:p>
    <w:p w14:paraId="1B507F9F" w14:textId="77777777" w:rsidR="002A74B0" w:rsidRPr="002A74B0" w:rsidRDefault="002A74B0" w:rsidP="002A74B0"/>
    <w:p w14:paraId="58D4F802" w14:textId="05839DF3" w:rsidR="003D0A16" w:rsidRDefault="008D71CD" w:rsidP="002A74B0">
      <w:pPr>
        <w:pStyle w:val="Antrat2"/>
      </w:pPr>
      <w:bookmarkStart w:id="12" w:name="_Toc27302659"/>
      <w:r>
        <w:t>P</w:t>
      </w:r>
      <w:r w:rsidR="00211215">
        <w:t>asiūlymas</w:t>
      </w:r>
      <w:bookmarkEnd w:id="12"/>
    </w:p>
    <w:p w14:paraId="6E89FBDF" w14:textId="0CA95469" w:rsidR="003D0A16" w:rsidRDefault="008D71CD" w:rsidP="002A74B0">
      <w:pPr>
        <w:pStyle w:val="Antrat3"/>
      </w:pPr>
      <w:bookmarkStart w:id="13" w:name="_Toc27302660"/>
      <w:r>
        <w:t>Produkto ar paslaugos</w:t>
      </w:r>
      <w:r w:rsidR="003D0A16">
        <w:t xml:space="preserve"> </w:t>
      </w:r>
      <w:r w:rsidR="00F86832">
        <w:t>apibūdinimas</w:t>
      </w:r>
      <w:bookmarkEnd w:id="13"/>
    </w:p>
    <w:p w14:paraId="586E22C3" w14:textId="77777777" w:rsidR="00823232" w:rsidRDefault="00823232" w:rsidP="0082323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Šio darbo tikslas yra pasitelkus mašininį mokymą apmokyti modelį naudojant viešai prieinamus duomenis su kenkėjiškais ir tinkamais URL adresais, kuris gebėtų didesniu nei 97% tikslumu atpažinti kenkėjiškas interneto svetaines. </w:t>
      </w:r>
      <w:r>
        <w:rPr>
          <w:rStyle w:val="eop"/>
          <w:rFonts w:ascii="Calibri" w:hAnsi="Calibri" w:cs="Calibri"/>
        </w:rPr>
        <w:t> </w:t>
      </w:r>
    </w:p>
    <w:p w14:paraId="14388077" w14:textId="77777777" w:rsidR="00823232" w:rsidRDefault="00823232" w:rsidP="0082323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Realizuojant išorinę sąsają reikės sukurti naršyklės įskiepį, kuris identifikuotų kenkėjiškas internetines svetaines prieš vartotojui jas pasiekiant iš URL adreso naudodamas anksčiau minėtą modelį.</w:t>
      </w:r>
      <w:r>
        <w:rPr>
          <w:rStyle w:val="eop"/>
          <w:rFonts w:ascii="Calibri" w:hAnsi="Calibri" w:cs="Calibri"/>
        </w:rPr>
        <w:t> </w:t>
      </w:r>
    </w:p>
    <w:p w14:paraId="4B8F9F4D" w14:textId="77777777" w:rsidR="006014CA" w:rsidRDefault="006014CA" w:rsidP="003D0A16"/>
    <w:p w14:paraId="4B5FB879" w14:textId="0EB16B9C" w:rsidR="003D0A16" w:rsidRDefault="003D0A16" w:rsidP="002A74B0">
      <w:pPr>
        <w:pStyle w:val="Antrat3"/>
      </w:pPr>
      <w:bookmarkStart w:id="14" w:name="_Toc27302661"/>
      <w:r w:rsidRPr="003D0A16">
        <w:t>Sistemos kontekstas</w:t>
      </w:r>
      <w:bookmarkEnd w:id="14"/>
    </w:p>
    <w:p w14:paraId="57F6F4A0" w14:textId="77777777" w:rsidR="006E5958" w:rsidRDefault="006E5958" w:rsidP="006E5958">
      <w:pPr>
        <w:pStyle w:val="Tekstas"/>
      </w:pPr>
      <w:r>
        <w:t>Pirmiausiai turi būti apmokytas modelis. Tam, kad tai padaryti reikia gauti duomenis apie kenkėjiškus ir korektiškus ULR adresus, juos išanalizuoti ir atrinkti savybės, pagal kurias galima identifikuoti ar kenkėjiškus adresus.</w:t>
      </w:r>
    </w:p>
    <w:p w14:paraId="5E41AF13" w14:textId="2B758EE0" w:rsidR="006E5958" w:rsidRDefault="006E5958" w:rsidP="006E5958">
      <w:pPr>
        <w:pStyle w:val="Tekstas"/>
      </w:pPr>
      <w:r>
        <w:t xml:space="preserve">Apmokius mašininio mokymosi modelį, jį reikia integruoti į įskiepį, kuris vėliau bus įdiegtas į naršyklę. </w:t>
      </w:r>
    </w:p>
    <w:p w14:paraId="6033CAEF" w14:textId="5233E114" w:rsidR="006E5958" w:rsidRDefault="006E5958" w:rsidP="006E5958">
      <w:r>
        <w:t>Galiausiai, kai įskiepis jau įdiegtas, vartotojui įvedus URL adresą, jis yra patikrinamas ir jeigu identifikuojamas kaip kenkėjiškas – vartotojas būna įspėjamas apie galimą grėsmę.</w:t>
      </w:r>
    </w:p>
    <w:p w14:paraId="2B4E96A1" w14:textId="77777777" w:rsidR="006E5958" w:rsidRPr="006E5958" w:rsidRDefault="006E5958" w:rsidP="006E5958"/>
    <w:p w14:paraId="267D3C71" w14:textId="38F4496B" w:rsidR="0008106D" w:rsidRPr="00A849E9" w:rsidRDefault="006E5958" w:rsidP="00A849E9">
      <w:r>
        <w:rPr>
          <w:noProof/>
        </w:rPr>
        <w:drawing>
          <wp:inline distT="0" distB="0" distL="0" distR="0" wp14:anchorId="43C51EB9" wp14:editId="711B2200">
            <wp:extent cx="6115050" cy="2276475"/>
            <wp:effectExtent l="0" t="0" r="0" b="9525"/>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2276475"/>
                    </a:xfrm>
                    <a:prstGeom prst="rect">
                      <a:avLst/>
                    </a:prstGeom>
                    <a:noFill/>
                    <a:ln>
                      <a:noFill/>
                    </a:ln>
                  </pic:spPr>
                </pic:pic>
              </a:graphicData>
            </a:graphic>
          </wp:inline>
        </w:drawing>
      </w:r>
    </w:p>
    <w:p w14:paraId="14AA5C4B" w14:textId="7D5D499A" w:rsidR="00CA5BC3" w:rsidRDefault="00CA5BC3" w:rsidP="002A74B0">
      <w:pPr>
        <w:pStyle w:val="Antrat3"/>
      </w:pPr>
      <w:bookmarkStart w:id="15" w:name="_Toc27302662"/>
      <w:r>
        <w:t>Bendri apribojimai</w:t>
      </w:r>
      <w:bookmarkEnd w:id="15"/>
    </w:p>
    <w:p w14:paraId="701612A4" w14:textId="74C44F66" w:rsidR="00CA5BC3" w:rsidRDefault="006E5958" w:rsidP="00CA5BC3">
      <w:r>
        <w:t>URL adreso identifikavimas turi būti atliekamas greičiau negu per 0.5 sekundės.</w:t>
      </w:r>
    </w:p>
    <w:p w14:paraId="2A26F7C3" w14:textId="5B1CCF22" w:rsidR="006E5958" w:rsidRDefault="006E5958" w:rsidP="00CA5BC3">
      <w:r>
        <w:t>Kol vykdoma identifikacija naršyklė negali nustoti veikti, taip pat turi optimaliai naudoti kompiuterio resursus.</w:t>
      </w:r>
    </w:p>
    <w:p w14:paraId="2D84720D" w14:textId="77777777" w:rsidR="0008106D" w:rsidRDefault="0008106D" w:rsidP="00CA5BC3"/>
    <w:p w14:paraId="7BB451D3" w14:textId="2F03DADF" w:rsidR="00CA5BC3" w:rsidRDefault="00CA5BC3" w:rsidP="002A74B0">
      <w:pPr>
        <w:pStyle w:val="Antrat3"/>
      </w:pPr>
      <w:bookmarkStart w:id="16" w:name="_Toc27302663"/>
      <w:r w:rsidRPr="00CA5BC3">
        <w:lastRenderedPageBreak/>
        <w:t>Projekto įgyvendinimo planai ir kokybės vertinimas</w:t>
      </w:r>
      <w:bookmarkEnd w:id="16"/>
    </w:p>
    <w:p w14:paraId="1299C40E" w14:textId="11B73A18" w:rsidR="00B22ACB" w:rsidRDefault="006E5958" w:rsidP="00CA5BC3">
      <w:pPr>
        <w:pStyle w:val="Tekstas"/>
      </w:pPr>
      <w:r>
        <w:t>P</w:t>
      </w:r>
      <w:r w:rsidR="006E6ADC">
        <w:t>rojekto veiklos ir rezultatai atitinka Magistrinio projekto įgyvendinimo akademinį grafiką</w:t>
      </w:r>
      <w:r>
        <w:t>.</w:t>
      </w:r>
    </w:p>
    <w:p w14:paraId="76CFA0F6" w14:textId="5DD8CEA3" w:rsidR="00B22ACB" w:rsidRDefault="00CA5BC3" w:rsidP="00CA5BC3">
      <w:pPr>
        <w:pStyle w:val="Tekstas"/>
      </w:pPr>
      <w:r>
        <w:t>Kokybės v</w:t>
      </w:r>
      <w:r w:rsidR="007177E2">
        <w:t>ertinimo kriterijų pasiūlymas</w:t>
      </w:r>
      <w:r w:rsidR="00303A6A">
        <w:t>, pateiktas 1 lentelėje</w:t>
      </w:r>
      <w:r w:rsidR="00747F14">
        <w:t>.</w:t>
      </w:r>
    </w:p>
    <w:p w14:paraId="585536EE" w14:textId="3DC36D67" w:rsidR="00303A6A" w:rsidRPr="00FB681F" w:rsidRDefault="00303A6A" w:rsidP="00303A6A">
      <w:pPr>
        <w:pStyle w:val="Tekstas"/>
        <w:rPr>
          <w:rFonts w:eastAsia="Times New Roman"/>
          <w:b/>
          <w:sz w:val="22"/>
          <w:szCs w:val="20"/>
        </w:rPr>
      </w:pPr>
      <w:r w:rsidRPr="00FB681F">
        <w:rPr>
          <w:rFonts w:eastAsia="Times New Roman"/>
          <w:b/>
          <w:sz w:val="22"/>
          <w:szCs w:val="20"/>
        </w:rPr>
        <w:fldChar w:fldCharType="begin"/>
      </w:r>
      <w:r w:rsidRPr="00FB681F">
        <w:rPr>
          <w:rFonts w:eastAsia="Times New Roman"/>
          <w:b/>
          <w:sz w:val="22"/>
          <w:szCs w:val="20"/>
        </w:rPr>
        <w:instrText xml:space="preserve"> SEQ _ \* ARABIC </w:instrText>
      </w:r>
      <w:r w:rsidRPr="00FB681F">
        <w:rPr>
          <w:rFonts w:eastAsia="Times New Roman"/>
          <w:b/>
          <w:sz w:val="22"/>
          <w:szCs w:val="20"/>
        </w:rPr>
        <w:fldChar w:fldCharType="separate"/>
      </w:r>
      <w:r w:rsidR="00D23BBE">
        <w:rPr>
          <w:rFonts w:eastAsia="Times New Roman"/>
          <w:b/>
          <w:noProof/>
          <w:sz w:val="22"/>
          <w:szCs w:val="20"/>
        </w:rPr>
        <w:t>1</w:t>
      </w:r>
      <w:r w:rsidRPr="00FB681F">
        <w:rPr>
          <w:rFonts w:eastAsia="Times New Roman"/>
          <w:b/>
          <w:sz w:val="22"/>
          <w:szCs w:val="20"/>
        </w:rPr>
        <w:fldChar w:fldCharType="end"/>
      </w:r>
      <w:r w:rsidRPr="00FB681F">
        <w:rPr>
          <w:rFonts w:eastAsia="Times New Roman"/>
          <w:b/>
          <w:sz w:val="22"/>
          <w:szCs w:val="20"/>
        </w:rPr>
        <w:t xml:space="preserve"> lentelė. </w:t>
      </w:r>
      <w:r>
        <w:rPr>
          <w:rFonts w:eastAsia="Times New Roman"/>
          <w:sz w:val="22"/>
          <w:szCs w:val="20"/>
        </w:rPr>
        <w:t>Sistemos vertinimo kriterijai</w:t>
      </w:r>
      <w:r w:rsidRPr="00FB681F">
        <w:rPr>
          <w:rFonts w:eastAsia="Times New Roman"/>
          <w:b/>
          <w:sz w:val="22"/>
          <w:szCs w:val="20"/>
        </w:rPr>
        <w:t xml:space="preserve"> </w:t>
      </w:r>
    </w:p>
    <w:tbl>
      <w:tblPr>
        <w:tblStyle w:val="Lentelstinklelis"/>
        <w:tblW w:w="0" w:type="auto"/>
        <w:tblLook w:val="04A0" w:firstRow="1" w:lastRow="0" w:firstColumn="1" w:lastColumn="0" w:noHBand="0" w:noVBand="1"/>
      </w:tblPr>
      <w:tblGrid>
        <w:gridCol w:w="533"/>
        <w:gridCol w:w="3787"/>
        <w:gridCol w:w="5308"/>
      </w:tblGrid>
      <w:tr w:rsidR="002C47E3" w14:paraId="7192DD48" w14:textId="77777777" w:rsidTr="002C47E3">
        <w:tc>
          <w:tcPr>
            <w:tcW w:w="534" w:type="dxa"/>
          </w:tcPr>
          <w:p w14:paraId="46BDFD3F" w14:textId="6280DA80" w:rsidR="002C47E3" w:rsidRPr="00303A6A" w:rsidRDefault="002C47E3" w:rsidP="00303A6A">
            <w:pPr>
              <w:spacing w:after="60" w:line="240" w:lineRule="auto"/>
              <w:rPr>
                <w:rFonts w:eastAsia="Times New Roman"/>
                <w:sz w:val="22"/>
                <w:szCs w:val="20"/>
              </w:rPr>
            </w:pPr>
            <w:r w:rsidRPr="00303A6A">
              <w:rPr>
                <w:rFonts w:eastAsia="Times New Roman"/>
                <w:sz w:val="22"/>
                <w:szCs w:val="20"/>
              </w:rPr>
              <w:t>Nr.</w:t>
            </w:r>
          </w:p>
        </w:tc>
        <w:tc>
          <w:tcPr>
            <w:tcW w:w="3866" w:type="dxa"/>
          </w:tcPr>
          <w:p w14:paraId="2E05EF65" w14:textId="51AF2226" w:rsidR="002C47E3" w:rsidRPr="00303A6A" w:rsidRDefault="002C47E3" w:rsidP="00303A6A">
            <w:pPr>
              <w:spacing w:after="60" w:line="240" w:lineRule="auto"/>
              <w:rPr>
                <w:rFonts w:eastAsia="Times New Roman"/>
                <w:sz w:val="22"/>
                <w:szCs w:val="20"/>
              </w:rPr>
            </w:pPr>
            <w:r w:rsidRPr="00303A6A">
              <w:rPr>
                <w:rFonts w:eastAsia="Times New Roman"/>
                <w:sz w:val="22"/>
                <w:szCs w:val="20"/>
              </w:rPr>
              <w:t>Kriterijus</w:t>
            </w:r>
          </w:p>
        </w:tc>
        <w:tc>
          <w:tcPr>
            <w:tcW w:w="5454" w:type="dxa"/>
          </w:tcPr>
          <w:p w14:paraId="34BDD4A0" w14:textId="7C575A6F" w:rsidR="002C47E3" w:rsidRPr="00303A6A" w:rsidRDefault="002C47E3" w:rsidP="00303A6A">
            <w:pPr>
              <w:spacing w:after="60" w:line="240" w:lineRule="auto"/>
              <w:rPr>
                <w:rFonts w:eastAsia="Times New Roman"/>
                <w:sz w:val="22"/>
                <w:szCs w:val="20"/>
              </w:rPr>
            </w:pPr>
            <w:r w:rsidRPr="00303A6A">
              <w:rPr>
                <w:rFonts w:eastAsia="Times New Roman"/>
                <w:sz w:val="22"/>
                <w:szCs w:val="20"/>
              </w:rPr>
              <w:t>Pagrindimas</w:t>
            </w:r>
          </w:p>
        </w:tc>
      </w:tr>
      <w:tr w:rsidR="002C47E3" w14:paraId="458689B1" w14:textId="77777777" w:rsidTr="002C47E3">
        <w:tc>
          <w:tcPr>
            <w:tcW w:w="534" w:type="dxa"/>
          </w:tcPr>
          <w:p w14:paraId="5337F7FC" w14:textId="044B3F4A" w:rsidR="002C47E3" w:rsidRPr="00303A6A" w:rsidRDefault="002C47E3" w:rsidP="00303A6A">
            <w:pPr>
              <w:spacing w:after="60" w:line="240" w:lineRule="auto"/>
              <w:rPr>
                <w:rFonts w:eastAsia="Times New Roman"/>
                <w:sz w:val="22"/>
                <w:szCs w:val="20"/>
              </w:rPr>
            </w:pPr>
            <w:r w:rsidRPr="00303A6A">
              <w:rPr>
                <w:rFonts w:eastAsia="Times New Roman"/>
                <w:sz w:val="22"/>
                <w:szCs w:val="20"/>
              </w:rPr>
              <w:t>1</w:t>
            </w:r>
          </w:p>
        </w:tc>
        <w:tc>
          <w:tcPr>
            <w:tcW w:w="3866" w:type="dxa"/>
          </w:tcPr>
          <w:p w14:paraId="2A400739" w14:textId="04047BEA" w:rsidR="002C47E3" w:rsidRPr="00303A6A" w:rsidRDefault="00504F14" w:rsidP="00303A6A">
            <w:pPr>
              <w:spacing w:after="60" w:line="240" w:lineRule="auto"/>
              <w:rPr>
                <w:rFonts w:eastAsia="Times New Roman"/>
                <w:sz w:val="22"/>
                <w:szCs w:val="20"/>
              </w:rPr>
            </w:pPr>
            <w:r>
              <w:rPr>
                <w:rFonts w:eastAsia="Times New Roman"/>
                <w:sz w:val="22"/>
                <w:szCs w:val="20"/>
              </w:rPr>
              <w:t>Tikslumas</w:t>
            </w:r>
          </w:p>
        </w:tc>
        <w:tc>
          <w:tcPr>
            <w:tcW w:w="5454" w:type="dxa"/>
          </w:tcPr>
          <w:p w14:paraId="7561D71E" w14:textId="09FB1E7A" w:rsidR="002C47E3" w:rsidRPr="00303A6A" w:rsidRDefault="00504F14" w:rsidP="00303A6A">
            <w:pPr>
              <w:spacing w:after="60" w:line="240" w:lineRule="auto"/>
              <w:rPr>
                <w:rFonts w:eastAsia="Times New Roman"/>
                <w:sz w:val="22"/>
                <w:szCs w:val="20"/>
              </w:rPr>
            </w:pPr>
            <w:r>
              <w:rPr>
                <w:rFonts w:eastAsia="Times New Roman"/>
                <w:sz w:val="22"/>
                <w:szCs w:val="20"/>
              </w:rPr>
              <w:t>Kokiu tikslumu įskiepis geba identifikuoti kenkėjiškus ir nekenkėjiškus URL adresus.</w:t>
            </w:r>
          </w:p>
        </w:tc>
      </w:tr>
      <w:tr w:rsidR="002C47E3" w14:paraId="4357F1B4" w14:textId="77777777" w:rsidTr="002C47E3">
        <w:tc>
          <w:tcPr>
            <w:tcW w:w="534" w:type="dxa"/>
          </w:tcPr>
          <w:p w14:paraId="6FCB3A1A" w14:textId="6F17BEC9" w:rsidR="002C47E3" w:rsidRPr="00303A6A" w:rsidRDefault="002C47E3" w:rsidP="00303A6A">
            <w:pPr>
              <w:spacing w:after="60" w:line="240" w:lineRule="auto"/>
              <w:rPr>
                <w:rFonts w:eastAsia="Times New Roman"/>
                <w:sz w:val="22"/>
                <w:szCs w:val="20"/>
              </w:rPr>
            </w:pPr>
            <w:r w:rsidRPr="00303A6A">
              <w:rPr>
                <w:rFonts w:eastAsia="Times New Roman"/>
                <w:sz w:val="22"/>
                <w:szCs w:val="20"/>
              </w:rPr>
              <w:t>2</w:t>
            </w:r>
          </w:p>
        </w:tc>
        <w:tc>
          <w:tcPr>
            <w:tcW w:w="3866" w:type="dxa"/>
          </w:tcPr>
          <w:p w14:paraId="555D2570" w14:textId="5FA7648A" w:rsidR="002C47E3" w:rsidRPr="00303A6A" w:rsidRDefault="002C47E3" w:rsidP="00303A6A">
            <w:pPr>
              <w:spacing w:after="60" w:line="240" w:lineRule="auto"/>
              <w:rPr>
                <w:rFonts w:eastAsia="Times New Roman"/>
                <w:sz w:val="22"/>
                <w:szCs w:val="20"/>
              </w:rPr>
            </w:pPr>
            <w:proofErr w:type="spellStart"/>
            <w:r w:rsidRPr="00303A6A">
              <w:rPr>
                <w:rFonts w:eastAsia="Times New Roman"/>
                <w:sz w:val="22"/>
                <w:szCs w:val="20"/>
              </w:rPr>
              <w:t>Panaudojamumas</w:t>
            </w:r>
            <w:proofErr w:type="spellEnd"/>
          </w:p>
        </w:tc>
        <w:tc>
          <w:tcPr>
            <w:tcW w:w="5454" w:type="dxa"/>
          </w:tcPr>
          <w:p w14:paraId="7172273B" w14:textId="09008917" w:rsidR="002C47E3" w:rsidRPr="00303A6A" w:rsidRDefault="00504F14" w:rsidP="00303A6A">
            <w:pPr>
              <w:spacing w:after="60" w:line="240" w:lineRule="auto"/>
              <w:rPr>
                <w:rFonts w:eastAsia="Times New Roman"/>
                <w:sz w:val="22"/>
                <w:szCs w:val="20"/>
              </w:rPr>
            </w:pPr>
            <w:r>
              <w:rPr>
                <w:rFonts w:eastAsia="Times New Roman"/>
                <w:sz w:val="22"/>
                <w:szCs w:val="20"/>
              </w:rPr>
              <w:t>Įskiepio įdiegimo sudėtingumas</w:t>
            </w:r>
          </w:p>
        </w:tc>
      </w:tr>
      <w:tr w:rsidR="00303A6A" w14:paraId="2350C30C" w14:textId="77777777" w:rsidTr="002C47E3">
        <w:tc>
          <w:tcPr>
            <w:tcW w:w="534" w:type="dxa"/>
          </w:tcPr>
          <w:p w14:paraId="599085B0" w14:textId="287C202E" w:rsidR="00303A6A" w:rsidRPr="00303A6A" w:rsidRDefault="00303A6A" w:rsidP="00303A6A">
            <w:pPr>
              <w:spacing w:after="60" w:line="240" w:lineRule="auto"/>
              <w:rPr>
                <w:rFonts w:eastAsia="Times New Roman"/>
                <w:sz w:val="22"/>
                <w:szCs w:val="20"/>
              </w:rPr>
            </w:pPr>
            <w:r>
              <w:rPr>
                <w:rFonts w:eastAsia="Times New Roman"/>
                <w:sz w:val="22"/>
                <w:szCs w:val="20"/>
              </w:rPr>
              <w:t>3</w:t>
            </w:r>
          </w:p>
        </w:tc>
        <w:tc>
          <w:tcPr>
            <w:tcW w:w="3866" w:type="dxa"/>
          </w:tcPr>
          <w:p w14:paraId="18659100" w14:textId="3C1B6F90" w:rsidR="00303A6A" w:rsidRPr="00303A6A" w:rsidRDefault="00504F14" w:rsidP="00303A6A">
            <w:pPr>
              <w:spacing w:after="60" w:line="240" w:lineRule="auto"/>
              <w:rPr>
                <w:rFonts w:eastAsia="Times New Roman"/>
                <w:sz w:val="22"/>
                <w:szCs w:val="20"/>
              </w:rPr>
            </w:pPr>
            <w:r>
              <w:rPr>
                <w:rFonts w:eastAsia="Times New Roman"/>
                <w:sz w:val="22"/>
                <w:szCs w:val="20"/>
              </w:rPr>
              <w:t>Greitaveika</w:t>
            </w:r>
          </w:p>
        </w:tc>
        <w:tc>
          <w:tcPr>
            <w:tcW w:w="5454" w:type="dxa"/>
          </w:tcPr>
          <w:p w14:paraId="0B785B3C" w14:textId="02F93108" w:rsidR="00303A6A" w:rsidRPr="00303A6A" w:rsidRDefault="00504F14" w:rsidP="00303A6A">
            <w:pPr>
              <w:spacing w:after="60" w:line="240" w:lineRule="auto"/>
              <w:rPr>
                <w:rFonts w:eastAsia="Times New Roman"/>
                <w:sz w:val="22"/>
                <w:szCs w:val="20"/>
              </w:rPr>
            </w:pPr>
            <w:r>
              <w:rPr>
                <w:rFonts w:eastAsia="Times New Roman"/>
                <w:sz w:val="22"/>
                <w:szCs w:val="20"/>
              </w:rPr>
              <w:t>Kaip greitai yra identifikuojami URL adresai</w:t>
            </w:r>
          </w:p>
        </w:tc>
      </w:tr>
    </w:tbl>
    <w:p w14:paraId="1ED42AED" w14:textId="77777777" w:rsidR="002C47E3" w:rsidRPr="002C47E3" w:rsidRDefault="002C47E3" w:rsidP="002C47E3"/>
    <w:p w14:paraId="285A87E2" w14:textId="14A9D7CC" w:rsidR="00893B4D" w:rsidRPr="00B41B4B" w:rsidRDefault="00747F14" w:rsidP="004420F0">
      <w:pPr>
        <w:pStyle w:val="Tekstas"/>
      </w:pPr>
      <w:r>
        <w:t xml:space="preserve">Projektą įgyvendins Liudas Kazalupskis, jam vadovaus </w:t>
      </w:r>
      <w:r w:rsidRPr="00747F14">
        <w:t xml:space="preserve">Prof. Robertas </w:t>
      </w:r>
      <w:proofErr w:type="spellStart"/>
      <w:r w:rsidRPr="00747F14">
        <w:t>Damaševičius</w:t>
      </w:r>
      <w:proofErr w:type="spellEnd"/>
      <w:r>
        <w:t>.</w:t>
      </w:r>
    </w:p>
    <w:p w14:paraId="09197A24" w14:textId="32120538" w:rsidR="004420F0" w:rsidRDefault="00C43150" w:rsidP="004420F0">
      <w:pPr>
        <w:pStyle w:val="Tekstas"/>
      </w:pPr>
      <w:r>
        <w:t>Projekto biudžet</w:t>
      </w:r>
      <w:r w:rsidR="00303A6A">
        <w:t>o skaičiavimas pateiktas 2</w:t>
      </w:r>
      <w:r w:rsidR="00FA51E8">
        <w:t xml:space="preserve"> lentelėje.</w:t>
      </w:r>
    </w:p>
    <w:p w14:paraId="6C4ED72A" w14:textId="1D6B6F9A" w:rsidR="00FB681F" w:rsidRPr="00FB681F" w:rsidRDefault="00303A6A" w:rsidP="004420F0">
      <w:pPr>
        <w:pStyle w:val="Tekstas"/>
        <w:rPr>
          <w:rFonts w:eastAsia="Times New Roman"/>
          <w:b/>
          <w:sz w:val="22"/>
          <w:szCs w:val="20"/>
        </w:rPr>
      </w:pPr>
      <w:r>
        <w:rPr>
          <w:rFonts w:eastAsia="Times New Roman"/>
          <w:b/>
          <w:sz w:val="22"/>
          <w:szCs w:val="20"/>
        </w:rPr>
        <w:t xml:space="preserve"> 2</w:t>
      </w:r>
      <w:r w:rsidR="00FB681F" w:rsidRPr="00FB681F">
        <w:rPr>
          <w:rFonts w:eastAsia="Times New Roman"/>
          <w:b/>
          <w:sz w:val="22"/>
          <w:szCs w:val="20"/>
        </w:rPr>
        <w:t xml:space="preserve">lentelė. </w:t>
      </w:r>
      <w:r w:rsidR="00FB681F" w:rsidRPr="00FB681F">
        <w:rPr>
          <w:rFonts w:eastAsia="Times New Roman"/>
          <w:sz w:val="22"/>
          <w:szCs w:val="20"/>
        </w:rPr>
        <w:t>Projekto biudžetas</w:t>
      </w:r>
      <w:r w:rsidR="00AF4A2B" w:rsidRPr="00FB681F">
        <w:rPr>
          <w:rFonts w:eastAsia="Times New Roman"/>
          <w:b/>
          <w:sz w:val="22"/>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52"/>
        <w:gridCol w:w="1418"/>
        <w:gridCol w:w="1134"/>
        <w:gridCol w:w="992"/>
        <w:gridCol w:w="1160"/>
      </w:tblGrid>
      <w:tr w:rsidR="00FB681F" w:rsidRPr="00FB681F" w14:paraId="6D7BB817" w14:textId="77777777" w:rsidTr="00690574">
        <w:tc>
          <w:tcPr>
            <w:tcW w:w="3652" w:type="dxa"/>
          </w:tcPr>
          <w:p w14:paraId="27A15FCB" w14:textId="77777777" w:rsidR="00FB681F" w:rsidRPr="00AF4A2B" w:rsidRDefault="00FB681F" w:rsidP="00FB681F">
            <w:pPr>
              <w:spacing w:after="60" w:line="240" w:lineRule="auto"/>
              <w:rPr>
                <w:rFonts w:eastAsia="Times New Roman"/>
                <w:sz w:val="22"/>
                <w:szCs w:val="20"/>
              </w:rPr>
            </w:pPr>
            <w:r w:rsidRPr="00AF4A2B">
              <w:rPr>
                <w:rFonts w:eastAsia="Times New Roman"/>
                <w:sz w:val="22"/>
                <w:szCs w:val="20"/>
              </w:rPr>
              <w:t>Išlaidos</w:t>
            </w:r>
          </w:p>
        </w:tc>
        <w:tc>
          <w:tcPr>
            <w:tcW w:w="1418" w:type="dxa"/>
          </w:tcPr>
          <w:p w14:paraId="74E4BA32" w14:textId="77777777" w:rsidR="00FB681F" w:rsidRPr="00FB681F" w:rsidRDefault="00FB681F" w:rsidP="00FB681F">
            <w:pPr>
              <w:spacing w:after="60" w:line="240" w:lineRule="auto"/>
              <w:rPr>
                <w:rFonts w:eastAsia="Times New Roman"/>
                <w:color w:val="538135" w:themeColor="accent6" w:themeShade="BF"/>
                <w:sz w:val="22"/>
                <w:szCs w:val="20"/>
              </w:rPr>
            </w:pPr>
            <w:r w:rsidRPr="00AF4A2B">
              <w:rPr>
                <w:rFonts w:eastAsia="Times New Roman"/>
                <w:sz w:val="22"/>
                <w:szCs w:val="20"/>
              </w:rPr>
              <w:t>Vienetas</w:t>
            </w:r>
          </w:p>
        </w:tc>
        <w:tc>
          <w:tcPr>
            <w:tcW w:w="1134" w:type="dxa"/>
          </w:tcPr>
          <w:p w14:paraId="05C80D00" w14:textId="77777777" w:rsidR="00FB681F" w:rsidRPr="000745B5" w:rsidRDefault="00FB681F" w:rsidP="00FB681F">
            <w:pPr>
              <w:spacing w:after="60" w:line="240" w:lineRule="auto"/>
              <w:rPr>
                <w:rFonts w:eastAsia="Times New Roman"/>
                <w:sz w:val="22"/>
                <w:szCs w:val="20"/>
              </w:rPr>
            </w:pPr>
            <w:r w:rsidRPr="000745B5">
              <w:rPr>
                <w:rFonts w:eastAsia="Times New Roman"/>
                <w:sz w:val="22"/>
                <w:szCs w:val="20"/>
              </w:rPr>
              <w:t>Vienetų skaičius</w:t>
            </w:r>
          </w:p>
        </w:tc>
        <w:tc>
          <w:tcPr>
            <w:tcW w:w="992" w:type="dxa"/>
          </w:tcPr>
          <w:p w14:paraId="66A75DCA" w14:textId="77777777" w:rsidR="00FB681F" w:rsidRPr="000745B5" w:rsidRDefault="00FB681F" w:rsidP="00FB681F">
            <w:pPr>
              <w:spacing w:after="60" w:line="240" w:lineRule="auto"/>
              <w:rPr>
                <w:rFonts w:eastAsia="Times New Roman"/>
                <w:sz w:val="22"/>
                <w:szCs w:val="20"/>
              </w:rPr>
            </w:pPr>
            <w:r w:rsidRPr="000745B5">
              <w:rPr>
                <w:rFonts w:eastAsia="Times New Roman"/>
                <w:sz w:val="22"/>
                <w:szCs w:val="20"/>
              </w:rPr>
              <w:t>Vieneto kaina, Eur</w:t>
            </w:r>
          </w:p>
        </w:tc>
        <w:tc>
          <w:tcPr>
            <w:tcW w:w="1160" w:type="dxa"/>
          </w:tcPr>
          <w:p w14:paraId="3DC5EF57" w14:textId="77777777" w:rsidR="00FB681F" w:rsidRPr="000745B5" w:rsidRDefault="00FB681F" w:rsidP="00FB681F">
            <w:pPr>
              <w:spacing w:after="60" w:line="240" w:lineRule="auto"/>
              <w:rPr>
                <w:rFonts w:eastAsia="Times New Roman"/>
                <w:sz w:val="22"/>
                <w:szCs w:val="20"/>
              </w:rPr>
            </w:pPr>
            <w:r w:rsidRPr="000745B5">
              <w:rPr>
                <w:rFonts w:eastAsia="Times New Roman"/>
                <w:sz w:val="22"/>
                <w:szCs w:val="20"/>
              </w:rPr>
              <w:t>Viso, Eur</w:t>
            </w:r>
          </w:p>
        </w:tc>
      </w:tr>
      <w:tr w:rsidR="00FB681F" w:rsidRPr="00FB681F" w14:paraId="72B3D08E" w14:textId="77777777" w:rsidTr="00690574">
        <w:tc>
          <w:tcPr>
            <w:tcW w:w="3652" w:type="dxa"/>
          </w:tcPr>
          <w:p w14:paraId="3E52423E" w14:textId="77777777" w:rsidR="00FB681F" w:rsidRPr="00AF4A2B" w:rsidRDefault="00FB681F" w:rsidP="00FB681F">
            <w:pPr>
              <w:spacing w:after="60" w:line="240" w:lineRule="auto"/>
              <w:rPr>
                <w:rFonts w:eastAsia="Times New Roman"/>
                <w:sz w:val="22"/>
                <w:szCs w:val="20"/>
                <w:lang w:val="ru-RU"/>
              </w:rPr>
            </w:pPr>
            <w:r w:rsidRPr="00AF4A2B">
              <w:rPr>
                <w:rFonts w:eastAsia="Times New Roman"/>
                <w:sz w:val="22"/>
                <w:szCs w:val="20"/>
              </w:rPr>
              <w:t xml:space="preserve">1. Žmonių </w:t>
            </w:r>
            <w:r w:rsidRPr="00AF4A2B">
              <w:rPr>
                <w:rFonts w:eastAsia="Times New Roman"/>
                <w:sz w:val="22"/>
                <w:szCs w:val="20"/>
                <w:lang w:val="en-US"/>
              </w:rPr>
              <w:t xml:space="preserve"> </w:t>
            </w:r>
            <w:r w:rsidRPr="00AF4A2B">
              <w:rPr>
                <w:rFonts w:eastAsia="Times New Roman"/>
                <w:sz w:val="22"/>
                <w:szCs w:val="20"/>
              </w:rPr>
              <w:t>ištekliai</w:t>
            </w:r>
          </w:p>
        </w:tc>
        <w:tc>
          <w:tcPr>
            <w:tcW w:w="1418" w:type="dxa"/>
          </w:tcPr>
          <w:p w14:paraId="74C40FF9" w14:textId="77777777" w:rsidR="00FB681F" w:rsidRPr="00FB681F" w:rsidRDefault="00FB681F" w:rsidP="00FB681F">
            <w:pPr>
              <w:spacing w:after="60" w:line="240" w:lineRule="auto"/>
              <w:rPr>
                <w:rFonts w:eastAsia="Times New Roman"/>
                <w:color w:val="538135" w:themeColor="accent6" w:themeShade="BF"/>
                <w:sz w:val="22"/>
                <w:szCs w:val="20"/>
              </w:rPr>
            </w:pPr>
          </w:p>
        </w:tc>
        <w:tc>
          <w:tcPr>
            <w:tcW w:w="1134" w:type="dxa"/>
          </w:tcPr>
          <w:p w14:paraId="20A5C04A" w14:textId="77777777" w:rsidR="00FB681F" w:rsidRPr="00FB681F" w:rsidRDefault="00FB681F" w:rsidP="00FB681F">
            <w:pPr>
              <w:spacing w:after="60" w:line="240" w:lineRule="auto"/>
              <w:rPr>
                <w:rFonts w:eastAsia="Times New Roman"/>
                <w:color w:val="538135" w:themeColor="accent6" w:themeShade="BF"/>
                <w:sz w:val="22"/>
                <w:szCs w:val="20"/>
              </w:rPr>
            </w:pPr>
          </w:p>
        </w:tc>
        <w:tc>
          <w:tcPr>
            <w:tcW w:w="992" w:type="dxa"/>
          </w:tcPr>
          <w:p w14:paraId="11CEA20A" w14:textId="77777777" w:rsidR="00FB681F" w:rsidRPr="00FB681F" w:rsidRDefault="00FB681F" w:rsidP="00FB681F">
            <w:pPr>
              <w:spacing w:after="60" w:line="240" w:lineRule="auto"/>
              <w:rPr>
                <w:rFonts w:eastAsia="Times New Roman"/>
                <w:color w:val="538135" w:themeColor="accent6" w:themeShade="BF"/>
                <w:sz w:val="22"/>
                <w:szCs w:val="20"/>
              </w:rPr>
            </w:pPr>
          </w:p>
        </w:tc>
        <w:tc>
          <w:tcPr>
            <w:tcW w:w="1160" w:type="dxa"/>
          </w:tcPr>
          <w:p w14:paraId="3F2B143A" w14:textId="77777777" w:rsidR="00FB681F" w:rsidRPr="00FB681F" w:rsidRDefault="00FB681F" w:rsidP="00FB681F">
            <w:pPr>
              <w:spacing w:after="60" w:line="240" w:lineRule="auto"/>
              <w:rPr>
                <w:rFonts w:eastAsia="Times New Roman"/>
                <w:color w:val="538135" w:themeColor="accent6" w:themeShade="BF"/>
                <w:sz w:val="22"/>
                <w:szCs w:val="20"/>
              </w:rPr>
            </w:pPr>
          </w:p>
        </w:tc>
      </w:tr>
      <w:tr w:rsidR="00FB681F" w:rsidRPr="00FB681F" w14:paraId="39A1609A" w14:textId="77777777" w:rsidTr="00690574">
        <w:tc>
          <w:tcPr>
            <w:tcW w:w="3652" w:type="dxa"/>
          </w:tcPr>
          <w:p w14:paraId="7754CF78" w14:textId="36E41F50" w:rsidR="00FB681F" w:rsidRPr="00AF4A2B" w:rsidRDefault="00504F14" w:rsidP="00FB681F">
            <w:pPr>
              <w:spacing w:after="60" w:line="240" w:lineRule="auto"/>
              <w:rPr>
                <w:rFonts w:eastAsia="Times New Roman"/>
                <w:sz w:val="22"/>
                <w:szCs w:val="20"/>
              </w:rPr>
            </w:pPr>
            <w:r w:rsidRPr="001D793E">
              <w:t>Analitikas</w:t>
            </w:r>
          </w:p>
        </w:tc>
        <w:tc>
          <w:tcPr>
            <w:tcW w:w="1418" w:type="dxa"/>
          </w:tcPr>
          <w:p w14:paraId="0BA8206A" w14:textId="77777777" w:rsidR="00FB681F" w:rsidRPr="00AF4A2B" w:rsidRDefault="00FB681F" w:rsidP="00FB681F">
            <w:pPr>
              <w:spacing w:after="60" w:line="240" w:lineRule="auto"/>
              <w:rPr>
                <w:rFonts w:eastAsia="Times New Roman"/>
                <w:sz w:val="22"/>
                <w:szCs w:val="20"/>
              </w:rPr>
            </w:pPr>
            <w:r w:rsidRPr="00AF4A2B">
              <w:rPr>
                <w:rFonts w:eastAsia="Times New Roman"/>
                <w:sz w:val="22"/>
                <w:szCs w:val="20"/>
              </w:rPr>
              <w:t>Darbo diena</w:t>
            </w:r>
          </w:p>
        </w:tc>
        <w:tc>
          <w:tcPr>
            <w:tcW w:w="1134" w:type="dxa"/>
          </w:tcPr>
          <w:p w14:paraId="4BF032B0" w14:textId="000271DC" w:rsidR="00FB681F" w:rsidRPr="00FB681F" w:rsidRDefault="00504F14" w:rsidP="00FB681F">
            <w:pPr>
              <w:spacing w:after="60" w:line="240" w:lineRule="auto"/>
              <w:rPr>
                <w:rFonts w:eastAsia="Times New Roman"/>
                <w:color w:val="538135" w:themeColor="accent6" w:themeShade="BF"/>
                <w:sz w:val="22"/>
                <w:szCs w:val="20"/>
              </w:rPr>
            </w:pPr>
            <w:r>
              <w:rPr>
                <w:rFonts w:eastAsia="Times New Roman"/>
                <w:color w:val="538135" w:themeColor="accent6" w:themeShade="BF"/>
                <w:sz w:val="22"/>
                <w:szCs w:val="20"/>
              </w:rPr>
              <w:t>50</w:t>
            </w:r>
          </w:p>
        </w:tc>
        <w:tc>
          <w:tcPr>
            <w:tcW w:w="992" w:type="dxa"/>
          </w:tcPr>
          <w:p w14:paraId="58D55BE8" w14:textId="7F994088" w:rsidR="00FB681F" w:rsidRPr="00FB681F" w:rsidRDefault="00380D03" w:rsidP="00FB681F">
            <w:pPr>
              <w:spacing w:after="60" w:line="240" w:lineRule="auto"/>
              <w:rPr>
                <w:rFonts w:eastAsia="Times New Roman"/>
                <w:color w:val="538135" w:themeColor="accent6" w:themeShade="BF"/>
                <w:sz w:val="22"/>
                <w:szCs w:val="20"/>
              </w:rPr>
            </w:pPr>
            <w:r>
              <w:rPr>
                <w:rFonts w:eastAsia="Times New Roman"/>
                <w:color w:val="538135" w:themeColor="accent6" w:themeShade="BF"/>
                <w:sz w:val="22"/>
                <w:szCs w:val="20"/>
              </w:rPr>
              <w:t>100</w:t>
            </w:r>
          </w:p>
        </w:tc>
        <w:tc>
          <w:tcPr>
            <w:tcW w:w="1160" w:type="dxa"/>
          </w:tcPr>
          <w:p w14:paraId="0C33C88C" w14:textId="5CE515E0" w:rsidR="00FB681F" w:rsidRPr="00FB681F" w:rsidRDefault="00504F14" w:rsidP="00FB681F">
            <w:pPr>
              <w:spacing w:after="60" w:line="240" w:lineRule="auto"/>
              <w:rPr>
                <w:rFonts w:eastAsia="Times New Roman"/>
                <w:color w:val="538135" w:themeColor="accent6" w:themeShade="BF"/>
                <w:sz w:val="22"/>
                <w:szCs w:val="20"/>
              </w:rPr>
            </w:pPr>
            <w:r>
              <w:rPr>
                <w:rFonts w:eastAsia="Times New Roman"/>
                <w:color w:val="538135" w:themeColor="accent6" w:themeShade="BF"/>
                <w:sz w:val="22"/>
                <w:szCs w:val="20"/>
              </w:rPr>
              <w:t>5000</w:t>
            </w:r>
          </w:p>
        </w:tc>
      </w:tr>
      <w:tr w:rsidR="00FB681F" w:rsidRPr="00FB681F" w14:paraId="2A218BF4" w14:textId="77777777" w:rsidTr="00690574">
        <w:tc>
          <w:tcPr>
            <w:tcW w:w="3652" w:type="dxa"/>
          </w:tcPr>
          <w:p w14:paraId="7F03C131" w14:textId="0B70892C" w:rsidR="00FB681F" w:rsidRPr="00AF4A2B" w:rsidRDefault="00504F14" w:rsidP="00FB681F">
            <w:pPr>
              <w:spacing w:after="60" w:line="240" w:lineRule="auto"/>
              <w:rPr>
                <w:rFonts w:eastAsia="Times New Roman"/>
                <w:sz w:val="22"/>
                <w:szCs w:val="20"/>
              </w:rPr>
            </w:pPr>
            <w:r w:rsidRPr="001D793E">
              <w:t>Architektas</w:t>
            </w:r>
          </w:p>
        </w:tc>
        <w:tc>
          <w:tcPr>
            <w:tcW w:w="1418" w:type="dxa"/>
          </w:tcPr>
          <w:p w14:paraId="4E177F6B" w14:textId="77777777" w:rsidR="00FB681F" w:rsidRPr="00AF4A2B" w:rsidRDefault="00FB681F" w:rsidP="00FB681F">
            <w:pPr>
              <w:spacing w:after="60" w:line="240" w:lineRule="auto"/>
              <w:rPr>
                <w:rFonts w:eastAsia="Times New Roman"/>
                <w:sz w:val="22"/>
                <w:szCs w:val="20"/>
              </w:rPr>
            </w:pPr>
            <w:r w:rsidRPr="00AF4A2B">
              <w:rPr>
                <w:rFonts w:eastAsia="Times New Roman"/>
                <w:sz w:val="22"/>
                <w:szCs w:val="20"/>
              </w:rPr>
              <w:t>Darbo diena</w:t>
            </w:r>
          </w:p>
        </w:tc>
        <w:tc>
          <w:tcPr>
            <w:tcW w:w="1134" w:type="dxa"/>
          </w:tcPr>
          <w:p w14:paraId="76800735" w14:textId="259FF585" w:rsidR="00FB681F" w:rsidRPr="00FB681F" w:rsidRDefault="00504F14" w:rsidP="00FB681F">
            <w:pPr>
              <w:spacing w:after="60" w:line="240" w:lineRule="auto"/>
              <w:rPr>
                <w:rFonts w:eastAsia="Times New Roman"/>
                <w:color w:val="538135" w:themeColor="accent6" w:themeShade="BF"/>
                <w:sz w:val="22"/>
                <w:szCs w:val="20"/>
              </w:rPr>
            </w:pPr>
            <w:r>
              <w:rPr>
                <w:rFonts w:eastAsia="Times New Roman"/>
                <w:color w:val="538135" w:themeColor="accent6" w:themeShade="BF"/>
                <w:sz w:val="22"/>
                <w:szCs w:val="20"/>
              </w:rPr>
              <w:t>30</w:t>
            </w:r>
          </w:p>
        </w:tc>
        <w:tc>
          <w:tcPr>
            <w:tcW w:w="992" w:type="dxa"/>
          </w:tcPr>
          <w:p w14:paraId="28A16634" w14:textId="10235B39" w:rsidR="00FB681F" w:rsidRPr="00FB681F" w:rsidRDefault="00504F14" w:rsidP="00FB681F">
            <w:pPr>
              <w:spacing w:after="60" w:line="240" w:lineRule="auto"/>
              <w:rPr>
                <w:rFonts w:eastAsia="Times New Roman"/>
                <w:color w:val="538135" w:themeColor="accent6" w:themeShade="BF"/>
                <w:sz w:val="22"/>
                <w:szCs w:val="20"/>
              </w:rPr>
            </w:pPr>
            <w:r>
              <w:rPr>
                <w:rFonts w:eastAsia="Times New Roman"/>
                <w:color w:val="538135" w:themeColor="accent6" w:themeShade="BF"/>
                <w:sz w:val="22"/>
                <w:szCs w:val="20"/>
              </w:rPr>
              <w:t>120</w:t>
            </w:r>
          </w:p>
        </w:tc>
        <w:tc>
          <w:tcPr>
            <w:tcW w:w="1160" w:type="dxa"/>
          </w:tcPr>
          <w:p w14:paraId="52DAACBC" w14:textId="0F104CEF" w:rsidR="00FB681F" w:rsidRPr="00FB681F" w:rsidRDefault="00504F14" w:rsidP="00FB681F">
            <w:pPr>
              <w:spacing w:after="60" w:line="240" w:lineRule="auto"/>
              <w:rPr>
                <w:rFonts w:eastAsia="Times New Roman"/>
                <w:color w:val="538135" w:themeColor="accent6" w:themeShade="BF"/>
                <w:sz w:val="22"/>
                <w:szCs w:val="20"/>
              </w:rPr>
            </w:pPr>
            <w:r>
              <w:rPr>
                <w:rFonts w:eastAsia="Times New Roman"/>
                <w:color w:val="538135" w:themeColor="accent6" w:themeShade="BF"/>
                <w:sz w:val="22"/>
                <w:szCs w:val="20"/>
              </w:rPr>
              <w:t>3600</w:t>
            </w:r>
          </w:p>
        </w:tc>
      </w:tr>
      <w:tr w:rsidR="00FB681F" w:rsidRPr="00FB681F" w14:paraId="7EA841A3" w14:textId="77777777" w:rsidTr="00690574">
        <w:tc>
          <w:tcPr>
            <w:tcW w:w="3652" w:type="dxa"/>
          </w:tcPr>
          <w:p w14:paraId="6402D971" w14:textId="3B6631CA" w:rsidR="00FB681F" w:rsidRPr="00AF4A2B" w:rsidRDefault="00504F14" w:rsidP="00FB681F">
            <w:pPr>
              <w:spacing w:after="60" w:line="240" w:lineRule="auto"/>
              <w:rPr>
                <w:rFonts w:eastAsia="Times New Roman"/>
                <w:sz w:val="22"/>
                <w:szCs w:val="20"/>
              </w:rPr>
            </w:pPr>
            <w:r w:rsidRPr="001D793E">
              <w:t>Programuotojas</w:t>
            </w:r>
          </w:p>
        </w:tc>
        <w:tc>
          <w:tcPr>
            <w:tcW w:w="1418" w:type="dxa"/>
          </w:tcPr>
          <w:p w14:paraId="5C5CC108" w14:textId="77777777" w:rsidR="00FB681F" w:rsidRPr="00AF4A2B" w:rsidRDefault="00FB681F" w:rsidP="00FB681F">
            <w:pPr>
              <w:spacing w:after="60" w:line="240" w:lineRule="auto"/>
              <w:rPr>
                <w:rFonts w:eastAsia="Times New Roman"/>
                <w:sz w:val="22"/>
                <w:szCs w:val="20"/>
              </w:rPr>
            </w:pPr>
            <w:r w:rsidRPr="00AF4A2B">
              <w:rPr>
                <w:rFonts w:eastAsia="Times New Roman"/>
                <w:sz w:val="22"/>
                <w:szCs w:val="20"/>
              </w:rPr>
              <w:t>Darbo diena</w:t>
            </w:r>
          </w:p>
        </w:tc>
        <w:tc>
          <w:tcPr>
            <w:tcW w:w="1134" w:type="dxa"/>
          </w:tcPr>
          <w:p w14:paraId="6D6628D8" w14:textId="3290047D" w:rsidR="00FB681F" w:rsidRPr="00FB681F" w:rsidRDefault="00504F14" w:rsidP="00FB681F">
            <w:pPr>
              <w:spacing w:after="60" w:line="240" w:lineRule="auto"/>
              <w:rPr>
                <w:rFonts w:eastAsia="Times New Roman"/>
                <w:color w:val="538135" w:themeColor="accent6" w:themeShade="BF"/>
                <w:sz w:val="22"/>
                <w:szCs w:val="20"/>
              </w:rPr>
            </w:pPr>
            <w:r>
              <w:rPr>
                <w:rFonts w:eastAsia="Times New Roman"/>
                <w:color w:val="538135" w:themeColor="accent6" w:themeShade="BF"/>
                <w:sz w:val="22"/>
                <w:szCs w:val="20"/>
              </w:rPr>
              <w:t>200</w:t>
            </w:r>
          </w:p>
        </w:tc>
        <w:tc>
          <w:tcPr>
            <w:tcW w:w="992" w:type="dxa"/>
          </w:tcPr>
          <w:p w14:paraId="0339D79D" w14:textId="77777777" w:rsidR="00FB681F" w:rsidRPr="00FB681F" w:rsidRDefault="00FB681F" w:rsidP="00FB681F">
            <w:pPr>
              <w:spacing w:after="60" w:line="240" w:lineRule="auto"/>
              <w:rPr>
                <w:rFonts w:eastAsia="Times New Roman"/>
                <w:color w:val="538135" w:themeColor="accent6" w:themeShade="BF"/>
                <w:sz w:val="22"/>
                <w:szCs w:val="20"/>
              </w:rPr>
            </w:pPr>
            <w:r w:rsidRPr="00FB681F">
              <w:rPr>
                <w:rFonts w:eastAsia="Times New Roman"/>
                <w:color w:val="538135" w:themeColor="accent6" w:themeShade="BF"/>
                <w:sz w:val="22"/>
                <w:szCs w:val="20"/>
              </w:rPr>
              <w:t>70</w:t>
            </w:r>
          </w:p>
        </w:tc>
        <w:tc>
          <w:tcPr>
            <w:tcW w:w="1160" w:type="dxa"/>
          </w:tcPr>
          <w:p w14:paraId="5D11604D" w14:textId="2861262A" w:rsidR="00FB681F" w:rsidRPr="00FB681F" w:rsidRDefault="00504F14" w:rsidP="00FB681F">
            <w:pPr>
              <w:spacing w:after="60" w:line="240" w:lineRule="auto"/>
              <w:rPr>
                <w:rFonts w:eastAsia="Times New Roman"/>
                <w:color w:val="538135" w:themeColor="accent6" w:themeShade="BF"/>
                <w:sz w:val="22"/>
                <w:szCs w:val="20"/>
              </w:rPr>
            </w:pPr>
            <w:r>
              <w:rPr>
                <w:rFonts w:eastAsia="Times New Roman"/>
                <w:color w:val="538135" w:themeColor="accent6" w:themeShade="BF"/>
                <w:sz w:val="22"/>
                <w:szCs w:val="20"/>
              </w:rPr>
              <w:t>1400</w:t>
            </w:r>
          </w:p>
        </w:tc>
      </w:tr>
      <w:tr w:rsidR="00FB681F" w:rsidRPr="00FB681F" w14:paraId="1DB31F5C" w14:textId="77777777" w:rsidTr="00690574">
        <w:tc>
          <w:tcPr>
            <w:tcW w:w="3652" w:type="dxa"/>
          </w:tcPr>
          <w:p w14:paraId="17EB0EFE" w14:textId="1449B00C" w:rsidR="00FB681F" w:rsidRPr="00AF4A2B" w:rsidRDefault="00504F14" w:rsidP="00FB681F">
            <w:pPr>
              <w:spacing w:after="60" w:line="240" w:lineRule="auto"/>
              <w:rPr>
                <w:rFonts w:eastAsia="Times New Roman"/>
                <w:sz w:val="22"/>
                <w:szCs w:val="20"/>
              </w:rPr>
            </w:pPr>
            <w:r w:rsidRPr="001D793E">
              <w:t>Pardavimų vadybininkas</w:t>
            </w:r>
          </w:p>
        </w:tc>
        <w:tc>
          <w:tcPr>
            <w:tcW w:w="1418" w:type="dxa"/>
          </w:tcPr>
          <w:p w14:paraId="2FAAD4A8" w14:textId="77777777" w:rsidR="00FB681F" w:rsidRPr="00AF4A2B" w:rsidRDefault="00FB681F" w:rsidP="00FB681F">
            <w:pPr>
              <w:spacing w:after="60" w:line="240" w:lineRule="auto"/>
              <w:rPr>
                <w:rFonts w:eastAsia="Times New Roman"/>
                <w:sz w:val="22"/>
                <w:szCs w:val="20"/>
              </w:rPr>
            </w:pPr>
            <w:r w:rsidRPr="00AF4A2B">
              <w:rPr>
                <w:rFonts w:eastAsia="Times New Roman"/>
                <w:sz w:val="22"/>
                <w:szCs w:val="20"/>
              </w:rPr>
              <w:t>Darbo diena</w:t>
            </w:r>
          </w:p>
        </w:tc>
        <w:tc>
          <w:tcPr>
            <w:tcW w:w="1134" w:type="dxa"/>
          </w:tcPr>
          <w:p w14:paraId="47ACF537" w14:textId="3871152B" w:rsidR="00FB681F" w:rsidRPr="00FB681F" w:rsidRDefault="00504F14" w:rsidP="00FB681F">
            <w:pPr>
              <w:spacing w:after="60" w:line="240" w:lineRule="auto"/>
              <w:rPr>
                <w:rFonts w:eastAsia="Times New Roman"/>
                <w:color w:val="538135" w:themeColor="accent6" w:themeShade="BF"/>
                <w:sz w:val="22"/>
                <w:szCs w:val="20"/>
              </w:rPr>
            </w:pPr>
            <w:r>
              <w:rPr>
                <w:rFonts w:eastAsia="Times New Roman"/>
                <w:color w:val="538135" w:themeColor="accent6" w:themeShade="BF"/>
                <w:sz w:val="22"/>
                <w:szCs w:val="20"/>
              </w:rPr>
              <w:t>100</w:t>
            </w:r>
          </w:p>
        </w:tc>
        <w:tc>
          <w:tcPr>
            <w:tcW w:w="992" w:type="dxa"/>
          </w:tcPr>
          <w:p w14:paraId="5148240F" w14:textId="0DDF2623" w:rsidR="00FB681F" w:rsidRPr="00FB681F" w:rsidRDefault="00504F14" w:rsidP="00FB681F">
            <w:pPr>
              <w:spacing w:after="60" w:line="240" w:lineRule="auto"/>
              <w:rPr>
                <w:rFonts w:eastAsia="Times New Roman"/>
                <w:color w:val="538135" w:themeColor="accent6" w:themeShade="BF"/>
                <w:sz w:val="22"/>
                <w:szCs w:val="20"/>
              </w:rPr>
            </w:pPr>
            <w:r>
              <w:rPr>
                <w:rFonts w:eastAsia="Times New Roman"/>
                <w:color w:val="538135" w:themeColor="accent6" w:themeShade="BF"/>
                <w:sz w:val="22"/>
                <w:szCs w:val="20"/>
              </w:rPr>
              <w:t>40</w:t>
            </w:r>
          </w:p>
        </w:tc>
        <w:tc>
          <w:tcPr>
            <w:tcW w:w="1160" w:type="dxa"/>
          </w:tcPr>
          <w:p w14:paraId="579C2E90" w14:textId="2898448F" w:rsidR="00FB681F" w:rsidRPr="00FB681F" w:rsidRDefault="00504F14" w:rsidP="00FB681F">
            <w:pPr>
              <w:spacing w:after="60" w:line="240" w:lineRule="auto"/>
              <w:rPr>
                <w:rFonts w:eastAsia="Times New Roman"/>
                <w:color w:val="538135" w:themeColor="accent6" w:themeShade="BF"/>
                <w:sz w:val="22"/>
                <w:szCs w:val="20"/>
              </w:rPr>
            </w:pPr>
            <w:r>
              <w:rPr>
                <w:rFonts w:eastAsia="Times New Roman"/>
                <w:color w:val="538135" w:themeColor="accent6" w:themeShade="BF"/>
                <w:sz w:val="22"/>
                <w:szCs w:val="20"/>
              </w:rPr>
              <w:t>4000</w:t>
            </w:r>
          </w:p>
        </w:tc>
      </w:tr>
      <w:tr w:rsidR="00FB681F" w:rsidRPr="00FB681F" w14:paraId="09122B7B" w14:textId="77777777" w:rsidTr="00690574">
        <w:tc>
          <w:tcPr>
            <w:tcW w:w="3652" w:type="dxa"/>
          </w:tcPr>
          <w:p w14:paraId="26FFC9E6" w14:textId="77777777" w:rsidR="00FB681F" w:rsidRPr="008E5C10" w:rsidRDefault="00FB681F" w:rsidP="00FB681F">
            <w:pPr>
              <w:spacing w:after="60" w:line="240" w:lineRule="auto"/>
              <w:rPr>
                <w:rFonts w:eastAsia="Times New Roman"/>
                <w:i/>
                <w:sz w:val="22"/>
                <w:szCs w:val="20"/>
              </w:rPr>
            </w:pPr>
            <w:r w:rsidRPr="008E5C10">
              <w:rPr>
                <w:rFonts w:eastAsia="Times New Roman"/>
                <w:i/>
                <w:sz w:val="22"/>
                <w:szCs w:val="20"/>
              </w:rPr>
              <w:t>Iš viso žmonių išteklių</w:t>
            </w:r>
          </w:p>
        </w:tc>
        <w:tc>
          <w:tcPr>
            <w:tcW w:w="1418" w:type="dxa"/>
          </w:tcPr>
          <w:p w14:paraId="3DF138CC" w14:textId="77777777" w:rsidR="00FB681F" w:rsidRPr="00AF4A2B" w:rsidRDefault="00FB681F" w:rsidP="00FB681F">
            <w:pPr>
              <w:spacing w:after="60" w:line="240" w:lineRule="auto"/>
              <w:rPr>
                <w:rFonts w:eastAsia="Times New Roman"/>
                <w:sz w:val="22"/>
                <w:szCs w:val="20"/>
              </w:rPr>
            </w:pPr>
          </w:p>
        </w:tc>
        <w:tc>
          <w:tcPr>
            <w:tcW w:w="1134" w:type="dxa"/>
          </w:tcPr>
          <w:p w14:paraId="6A1CC572" w14:textId="5A8D718B" w:rsidR="00FB681F" w:rsidRPr="00FB681F" w:rsidRDefault="00504F14" w:rsidP="00FB681F">
            <w:pPr>
              <w:spacing w:after="60" w:line="240" w:lineRule="auto"/>
              <w:rPr>
                <w:rFonts w:eastAsia="Times New Roman"/>
                <w:color w:val="538135" w:themeColor="accent6" w:themeShade="BF"/>
                <w:sz w:val="22"/>
                <w:szCs w:val="20"/>
              </w:rPr>
            </w:pPr>
            <w:r>
              <w:rPr>
                <w:rFonts w:eastAsia="Times New Roman"/>
                <w:color w:val="538135" w:themeColor="accent6" w:themeShade="BF"/>
                <w:sz w:val="22"/>
                <w:szCs w:val="20"/>
              </w:rPr>
              <w:t>380</w:t>
            </w:r>
          </w:p>
        </w:tc>
        <w:tc>
          <w:tcPr>
            <w:tcW w:w="992" w:type="dxa"/>
          </w:tcPr>
          <w:p w14:paraId="6CCF905C" w14:textId="77777777" w:rsidR="00FB681F" w:rsidRPr="00FB681F" w:rsidRDefault="00FB681F" w:rsidP="00FB681F">
            <w:pPr>
              <w:spacing w:after="60" w:line="240" w:lineRule="auto"/>
              <w:rPr>
                <w:rFonts w:eastAsia="Times New Roman"/>
                <w:color w:val="538135" w:themeColor="accent6" w:themeShade="BF"/>
                <w:sz w:val="22"/>
                <w:szCs w:val="20"/>
              </w:rPr>
            </w:pPr>
          </w:p>
        </w:tc>
        <w:tc>
          <w:tcPr>
            <w:tcW w:w="1160" w:type="dxa"/>
          </w:tcPr>
          <w:p w14:paraId="71E2137A" w14:textId="5BFC33A4" w:rsidR="00FB681F" w:rsidRPr="00FB681F" w:rsidRDefault="00504F14" w:rsidP="00FB681F">
            <w:pPr>
              <w:spacing w:after="60" w:line="240" w:lineRule="auto"/>
              <w:rPr>
                <w:rFonts w:eastAsia="Times New Roman"/>
                <w:color w:val="538135" w:themeColor="accent6" w:themeShade="BF"/>
                <w:sz w:val="22"/>
                <w:szCs w:val="20"/>
              </w:rPr>
            </w:pPr>
            <w:r>
              <w:rPr>
                <w:rFonts w:eastAsia="Times New Roman"/>
                <w:color w:val="538135" w:themeColor="accent6" w:themeShade="BF"/>
                <w:sz w:val="22"/>
                <w:szCs w:val="20"/>
              </w:rPr>
              <w:t>27600</w:t>
            </w:r>
          </w:p>
        </w:tc>
      </w:tr>
      <w:tr w:rsidR="00FB681F" w:rsidRPr="00FB681F" w14:paraId="1287856F" w14:textId="77777777" w:rsidTr="00690574">
        <w:tc>
          <w:tcPr>
            <w:tcW w:w="3652" w:type="dxa"/>
          </w:tcPr>
          <w:p w14:paraId="462A8045" w14:textId="77777777" w:rsidR="00FB681F" w:rsidRPr="00AF4A2B" w:rsidRDefault="00FB681F" w:rsidP="00FB681F">
            <w:pPr>
              <w:spacing w:after="60" w:line="240" w:lineRule="auto"/>
              <w:rPr>
                <w:rFonts w:eastAsia="Times New Roman"/>
                <w:sz w:val="22"/>
                <w:szCs w:val="20"/>
              </w:rPr>
            </w:pPr>
            <w:r w:rsidRPr="00AF4A2B">
              <w:rPr>
                <w:rFonts w:eastAsia="Times New Roman"/>
                <w:sz w:val="22"/>
                <w:szCs w:val="20"/>
              </w:rPr>
              <w:t>3. Įranga ir prekės</w:t>
            </w:r>
          </w:p>
        </w:tc>
        <w:tc>
          <w:tcPr>
            <w:tcW w:w="1418" w:type="dxa"/>
          </w:tcPr>
          <w:p w14:paraId="6787A55D" w14:textId="77777777" w:rsidR="00FB681F" w:rsidRPr="00AF4A2B" w:rsidRDefault="00FB681F" w:rsidP="00FB681F">
            <w:pPr>
              <w:spacing w:after="60" w:line="240" w:lineRule="auto"/>
              <w:rPr>
                <w:rFonts w:eastAsia="Times New Roman"/>
                <w:sz w:val="22"/>
                <w:szCs w:val="20"/>
              </w:rPr>
            </w:pPr>
          </w:p>
        </w:tc>
        <w:tc>
          <w:tcPr>
            <w:tcW w:w="1134" w:type="dxa"/>
          </w:tcPr>
          <w:p w14:paraId="59DFD9DE" w14:textId="77777777" w:rsidR="00FB681F" w:rsidRPr="00FB681F" w:rsidRDefault="00FB681F" w:rsidP="00FB681F">
            <w:pPr>
              <w:spacing w:after="60" w:line="240" w:lineRule="auto"/>
              <w:rPr>
                <w:rFonts w:eastAsia="Times New Roman"/>
                <w:color w:val="538135" w:themeColor="accent6" w:themeShade="BF"/>
                <w:sz w:val="22"/>
                <w:szCs w:val="20"/>
              </w:rPr>
            </w:pPr>
          </w:p>
        </w:tc>
        <w:tc>
          <w:tcPr>
            <w:tcW w:w="992" w:type="dxa"/>
          </w:tcPr>
          <w:p w14:paraId="7BB607DD" w14:textId="77777777" w:rsidR="00FB681F" w:rsidRPr="00FB681F" w:rsidRDefault="00FB681F" w:rsidP="00FB681F">
            <w:pPr>
              <w:spacing w:after="60" w:line="240" w:lineRule="auto"/>
              <w:rPr>
                <w:rFonts w:eastAsia="Times New Roman"/>
                <w:color w:val="538135" w:themeColor="accent6" w:themeShade="BF"/>
                <w:sz w:val="22"/>
                <w:szCs w:val="20"/>
              </w:rPr>
            </w:pPr>
          </w:p>
        </w:tc>
        <w:tc>
          <w:tcPr>
            <w:tcW w:w="1160" w:type="dxa"/>
          </w:tcPr>
          <w:p w14:paraId="1158B0E9" w14:textId="77777777" w:rsidR="00FB681F" w:rsidRPr="00FB681F" w:rsidRDefault="00FB681F" w:rsidP="00FB681F">
            <w:pPr>
              <w:spacing w:after="60" w:line="240" w:lineRule="auto"/>
              <w:rPr>
                <w:rFonts w:eastAsia="Times New Roman"/>
                <w:color w:val="538135" w:themeColor="accent6" w:themeShade="BF"/>
                <w:sz w:val="22"/>
                <w:szCs w:val="20"/>
              </w:rPr>
            </w:pPr>
          </w:p>
        </w:tc>
      </w:tr>
      <w:tr w:rsidR="00FB681F" w:rsidRPr="00FB681F" w14:paraId="6689578E" w14:textId="77777777" w:rsidTr="00690574">
        <w:tc>
          <w:tcPr>
            <w:tcW w:w="3652" w:type="dxa"/>
          </w:tcPr>
          <w:p w14:paraId="74169BEF" w14:textId="491B2474" w:rsidR="00FB681F" w:rsidRPr="00AF4A2B" w:rsidRDefault="00504F14" w:rsidP="00FB681F">
            <w:pPr>
              <w:spacing w:after="60" w:line="240" w:lineRule="auto"/>
              <w:rPr>
                <w:rFonts w:eastAsia="Times New Roman"/>
                <w:sz w:val="22"/>
                <w:szCs w:val="20"/>
              </w:rPr>
            </w:pPr>
            <w:r>
              <w:rPr>
                <w:rFonts w:eastAsia="Times New Roman"/>
                <w:sz w:val="22"/>
                <w:szCs w:val="20"/>
              </w:rPr>
              <w:t>Kompiuteris</w:t>
            </w:r>
          </w:p>
        </w:tc>
        <w:tc>
          <w:tcPr>
            <w:tcW w:w="1418" w:type="dxa"/>
          </w:tcPr>
          <w:p w14:paraId="22690AE6" w14:textId="77777777" w:rsidR="00FB681F" w:rsidRPr="00AF4A2B" w:rsidRDefault="00FB681F" w:rsidP="00FB681F">
            <w:pPr>
              <w:spacing w:after="60" w:line="240" w:lineRule="auto"/>
              <w:rPr>
                <w:rFonts w:eastAsia="Times New Roman"/>
                <w:sz w:val="22"/>
                <w:szCs w:val="20"/>
              </w:rPr>
            </w:pPr>
            <w:r w:rsidRPr="00AF4A2B">
              <w:rPr>
                <w:rFonts w:eastAsia="Times New Roman"/>
                <w:sz w:val="22"/>
                <w:szCs w:val="20"/>
              </w:rPr>
              <w:t>Vienetas</w:t>
            </w:r>
          </w:p>
        </w:tc>
        <w:tc>
          <w:tcPr>
            <w:tcW w:w="1134" w:type="dxa"/>
          </w:tcPr>
          <w:p w14:paraId="32D3E2C3" w14:textId="31525EE4" w:rsidR="00FB681F" w:rsidRPr="00FB681F" w:rsidRDefault="00504F14" w:rsidP="00FB681F">
            <w:pPr>
              <w:spacing w:after="60" w:line="240" w:lineRule="auto"/>
              <w:rPr>
                <w:rFonts w:eastAsia="Times New Roman"/>
                <w:color w:val="538135" w:themeColor="accent6" w:themeShade="BF"/>
                <w:sz w:val="22"/>
                <w:szCs w:val="20"/>
              </w:rPr>
            </w:pPr>
            <w:r>
              <w:rPr>
                <w:rFonts w:eastAsia="Times New Roman"/>
                <w:color w:val="538135" w:themeColor="accent6" w:themeShade="BF"/>
                <w:sz w:val="22"/>
                <w:szCs w:val="20"/>
              </w:rPr>
              <w:t>4</w:t>
            </w:r>
          </w:p>
        </w:tc>
        <w:tc>
          <w:tcPr>
            <w:tcW w:w="992" w:type="dxa"/>
          </w:tcPr>
          <w:p w14:paraId="05AF1814" w14:textId="2E9D020C" w:rsidR="00FB681F" w:rsidRPr="00FB681F" w:rsidRDefault="00504F14" w:rsidP="00FB681F">
            <w:pPr>
              <w:spacing w:after="60" w:line="240" w:lineRule="auto"/>
              <w:rPr>
                <w:rFonts w:eastAsia="Times New Roman"/>
                <w:color w:val="538135" w:themeColor="accent6" w:themeShade="BF"/>
                <w:sz w:val="22"/>
                <w:szCs w:val="20"/>
              </w:rPr>
            </w:pPr>
            <w:r>
              <w:rPr>
                <w:rFonts w:eastAsia="Times New Roman"/>
                <w:color w:val="538135" w:themeColor="accent6" w:themeShade="BF"/>
                <w:sz w:val="22"/>
                <w:szCs w:val="20"/>
              </w:rPr>
              <w:t>1500</w:t>
            </w:r>
          </w:p>
        </w:tc>
        <w:tc>
          <w:tcPr>
            <w:tcW w:w="1160" w:type="dxa"/>
          </w:tcPr>
          <w:p w14:paraId="293B6473" w14:textId="09C47B0D" w:rsidR="00FB681F" w:rsidRPr="00FB681F" w:rsidRDefault="00504F14" w:rsidP="00FB681F">
            <w:pPr>
              <w:spacing w:after="60" w:line="240" w:lineRule="auto"/>
              <w:rPr>
                <w:rFonts w:eastAsia="Times New Roman"/>
                <w:color w:val="538135" w:themeColor="accent6" w:themeShade="BF"/>
                <w:sz w:val="22"/>
                <w:szCs w:val="20"/>
              </w:rPr>
            </w:pPr>
            <w:r>
              <w:rPr>
                <w:rFonts w:eastAsia="Times New Roman"/>
                <w:color w:val="538135" w:themeColor="accent6" w:themeShade="BF"/>
                <w:sz w:val="22"/>
                <w:szCs w:val="20"/>
              </w:rPr>
              <w:t>6000</w:t>
            </w:r>
          </w:p>
        </w:tc>
      </w:tr>
      <w:tr w:rsidR="00504F14" w:rsidRPr="00FB681F" w14:paraId="5F4E2C66" w14:textId="77777777" w:rsidTr="00690574">
        <w:tc>
          <w:tcPr>
            <w:tcW w:w="3652" w:type="dxa"/>
          </w:tcPr>
          <w:p w14:paraId="6D81F1AD" w14:textId="5B94FDCA" w:rsidR="00504F14" w:rsidRDefault="00504F14" w:rsidP="00FB681F">
            <w:pPr>
              <w:spacing w:after="60" w:line="240" w:lineRule="auto"/>
              <w:rPr>
                <w:rFonts w:eastAsia="Times New Roman"/>
                <w:sz w:val="22"/>
                <w:szCs w:val="20"/>
              </w:rPr>
            </w:pPr>
            <w:r>
              <w:rPr>
                <w:rFonts w:eastAsia="Times New Roman"/>
                <w:sz w:val="22"/>
                <w:szCs w:val="20"/>
              </w:rPr>
              <w:t>Monitorius</w:t>
            </w:r>
          </w:p>
        </w:tc>
        <w:tc>
          <w:tcPr>
            <w:tcW w:w="1418" w:type="dxa"/>
          </w:tcPr>
          <w:p w14:paraId="2D2159FB" w14:textId="00817BAE" w:rsidR="00504F14" w:rsidRPr="00AF4A2B" w:rsidRDefault="00504F14" w:rsidP="00FB681F">
            <w:pPr>
              <w:spacing w:after="60" w:line="240" w:lineRule="auto"/>
              <w:rPr>
                <w:rFonts w:eastAsia="Times New Roman"/>
                <w:sz w:val="22"/>
                <w:szCs w:val="20"/>
              </w:rPr>
            </w:pPr>
            <w:r w:rsidRPr="00AF4A2B">
              <w:rPr>
                <w:rFonts w:eastAsia="Times New Roman"/>
                <w:sz w:val="22"/>
                <w:szCs w:val="20"/>
              </w:rPr>
              <w:t>Vienetas</w:t>
            </w:r>
          </w:p>
        </w:tc>
        <w:tc>
          <w:tcPr>
            <w:tcW w:w="1134" w:type="dxa"/>
          </w:tcPr>
          <w:p w14:paraId="7385CDD1" w14:textId="7B3F3C70" w:rsidR="00504F14" w:rsidRDefault="00504F14" w:rsidP="00FB681F">
            <w:pPr>
              <w:spacing w:after="60" w:line="240" w:lineRule="auto"/>
              <w:rPr>
                <w:rFonts w:eastAsia="Times New Roman"/>
                <w:color w:val="538135" w:themeColor="accent6" w:themeShade="BF"/>
                <w:sz w:val="22"/>
                <w:szCs w:val="20"/>
              </w:rPr>
            </w:pPr>
            <w:r>
              <w:rPr>
                <w:rFonts w:eastAsia="Times New Roman"/>
                <w:color w:val="538135" w:themeColor="accent6" w:themeShade="BF"/>
                <w:sz w:val="22"/>
                <w:szCs w:val="20"/>
              </w:rPr>
              <w:t>4</w:t>
            </w:r>
          </w:p>
        </w:tc>
        <w:tc>
          <w:tcPr>
            <w:tcW w:w="992" w:type="dxa"/>
          </w:tcPr>
          <w:p w14:paraId="6F35D0BF" w14:textId="5F27B932" w:rsidR="00504F14" w:rsidRDefault="00504F14" w:rsidP="00FB681F">
            <w:pPr>
              <w:spacing w:after="60" w:line="240" w:lineRule="auto"/>
              <w:rPr>
                <w:rFonts w:eastAsia="Times New Roman"/>
                <w:color w:val="538135" w:themeColor="accent6" w:themeShade="BF"/>
                <w:sz w:val="22"/>
                <w:szCs w:val="20"/>
              </w:rPr>
            </w:pPr>
            <w:r>
              <w:rPr>
                <w:rFonts w:eastAsia="Times New Roman"/>
                <w:color w:val="538135" w:themeColor="accent6" w:themeShade="BF"/>
                <w:sz w:val="22"/>
                <w:szCs w:val="20"/>
              </w:rPr>
              <w:t>500</w:t>
            </w:r>
          </w:p>
        </w:tc>
        <w:tc>
          <w:tcPr>
            <w:tcW w:w="1160" w:type="dxa"/>
          </w:tcPr>
          <w:p w14:paraId="7E96191B" w14:textId="28712C5D" w:rsidR="00504F14" w:rsidRDefault="00504F14" w:rsidP="00FB681F">
            <w:pPr>
              <w:spacing w:after="60" w:line="240" w:lineRule="auto"/>
              <w:rPr>
                <w:rFonts w:eastAsia="Times New Roman"/>
                <w:color w:val="538135" w:themeColor="accent6" w:themeShade="BF"/>
                <w:sz w:val="22"/>
                <w:szCs w:val="20"/>
              </w:rPr>
            </w:pPr>
            <w:r>
              <w:rPr>
                <w:rFonts w:eastAsia="Times New Roman"/>
                <w:color w:val="538135" w:themeColor="accent6" w:themeShade="BF"/>
                <w:sz w:val="22"/>
                <w:szCs w:val="20"/>
              </w:rPr>
              <w:t>2000</w:t>
            </w:r>
          </w:p>
        </w:tc>
      </w:tr>
      <w:tr w:rsidR="00504F14" w:rsidRPr="00FB681F" w14:paraId="35F77297" w14:textId="77777777" w:rsidTr="00690574">
        <w:tc>
          <w:tcPr>
            <w:tcW w:w="3652" w:type="dxa"/>
          </w:tcPr>
          <w:p w14:paraId="60036417" w14:textId="745D4D54" w:rsidR="00504F14" w:rsidRDefault="00504F14" w:rsidP="00FB681F">
            <w:pPr>
              <w:spacing w:after="60" w:line="240" w:lineRule="auto"/>
              <w:rPr>
                <w:rFonts w:eastAsia="Times New Roman"/>
                <w:sz w:val="22"/>
                <w:szCs w:val="20"/>
              </w:rPr>
            </w:pPr>
            <w:r>
              <w:rPr>
                <w:rFonts w:eastAsia="Times New Roman"/>
                <w:sz w:val="22"/>
                <w:szCs w:val="20"/>
              </w:rPr>
              <w:t>Priedai (pagal poreikį)</w:t>
            </w:r>
          </w:p>
        </w:tc>
        <w:tc>
          <w:tcPr>
            <w:tcW w:w="1418" w:type="dxa"/>
          </w:tcPr>
          <w:p w14:paraId="7D23A270" w14:textId="02726FFF" w:rsidR="00504F14" w:rsidRPr="00AF4A2B" w:rsidRDefault="00504F14" w:rsidP="00FB681F">
            <w:pPr>
              <w:spacing w:after="60" w:line="240" w:lineRule="auto"/>
              <w:rPr>
                <w:rFonts w:eastAsia="Times New Roman"/>
                <w:sz w:val="22"/>
                <w:szCs w:val="20"/>
              </w:rPr>
            </w:pPr>
            <w:r w:rsidRPr="00AF4A2B">
              <w:rPr>
                <w:rFonts w:eastAsia="Times New Roman"/>
                <w:sz w:val="22"/>
                <w:szCs w:val="20"/>
              </w:rPr>
              <w:t>Vienetas</w:t>
            </w:r>
          </w:p>
        </w:tc>
        <w:tc>
          <w:tcPr>
            <w:tcW w:w="1134" w:type="dxa"/>
          </w:tcPr>
          <w:p w14:paraId="5B1BABF4" w14:textId="0DFC7499" w:rsidR="00504F14" w:rsidRDefault="00504F14" w:rsidP="00FB681F">
            <w:pPr>
              <w:spacing w:after="60" w:line="240" w:lineRule="auto"/>
              <w:rPr>
                <w:rFonts w:eastAsia="Times New Roman"/>
                <w:color w:val="538135" w:themeColor="accent6" w:themeShade="BF"/>
                <w:sz w:val="22"/>
                <w:szCs w:val="20"/>
              </w:rPr>
            </w:pPr>
            <w:r>
              <w:rPr>
                <w:rFonts w:eastAsia="Times New Roman"/>
                <w:color w:val="538135" w:themeColor="accent6" w:themeShade="BF"/>
                <w:sz w:val="22"/>
                <w:szCs w:val="20"/>
              </w:rPr>
              <w:t>10</w:t>
            </w:r>
          </w:p>
        </w:tc>
        <w:tc>
          <w:tcPr>
            <w:tcW w:w="992" w:type="dxa"/>
          </w:tcPr>
          <w:p w14:paraId="4FA0A6DA" w14:textId="2857726B" w:rsidR="00504F14" w:rsidRDefault="00504F14" w:rsidP="00FB681F">
            <w:pPr>
              <w:spacing w:after="60" w:line="240" w:lineRule="auto"/>
              <w:rPr>
                <w:rFonts w:eastAsia="Times New Roman"/>
                <w:color w:val="538135" w:themeColor="accent6" w:themeShade="BF"/>
                <w:sz w:val="22"/>
                <w:szCs w:val="20"/>
              </w:rPr>
            </w:pPr>
            <w:r>
              <w:rPr>
                <w:rFonts w:eastAsia="Times New Roman"/>
                <w:color w:val="538135" w:themeColor="accent6" w:themeShade="BF"/>
                <w:sz w:val="22"/>
                <w:szCs w:val="20"/>
              </w:rPr>
              <w:t>50</w:t>
            </w:r>
          </w:p>
        </w:tc>
        <w:tc>
          <w:tcPr>
            <w:tcW w:w="1160" w:type="dxa"/>
          </w:tcPr>
          <w:p w14:paraId="612DD2A8" w14:textId="1C553874" w:rsidR="00504F14" w:rsidRDefault="00504F14" w:rsidP="00FB681F">
            <w:pPr>
              <w:spacing w:after="60" w:line="240" w:lineRule="auto"/>
              <w:rPr>
                <w:rFonts w:eastAsia="Times New Roman"/>
                <w:color w:val="538135" w:themeColor="accent6" w:themeShade="BF"/>
                <w:sz w:val="22"/>
                <w:szCs w:val="20"/>
              </w:rPr>
            </w:pPr>
            <w:r>
              <w:rPr>
                <w:rFonts w:eastAsia="Times New Roman"/>
                <w:color w:val="538135" w:themeColor="accent6" w:themeShade="BF"/>
                <w:sz w:val="22"/>
                <w:szCs w:val="20"/>
              </w:rPr>
              <w:t>500</w:t>
            </w:r>
          </w:p>
        </w:tc>
      </w:tr>
      <w:tr w:rsidR="00FB681F" w:rsidRPr="00FB681F" w14:paraId="3D9BD374" w14:textId="77777777" w:rsidTr="00690574">
        <w:tc>
          <w:tcPr>
            <w:tcW w:w="3652" w:type="dxa"/>
          </w:tcPr>
          <w:p w14:paraId="3DF0E33D" w14:textId="77777777" w:rsidR="00FB681F" w:rsidRPr="00AF4A2B" w:rsidRDefault="00FB681F" w:rsidP="00FB681F">
            <w:pPr>
              <w:spacing w:after="60" w:line="240" w:lineRule="auto"/>
              <w:rPr>
                <w:rFonts w:eastAsia="Times New Roman"/>
                <w:i/>
                <w:sz w:val="22"/>
                <w:szCs w:val="20"/>
              </w:rPr>
            </w:pPr>
            <w:r w:rsidRPr="00AF4A2B">
              <w:rPr>
                <w:rFonts w:eastAsia="Times New Roman"/>
                <w:i/>
                <w:sz w:val="22"/>
                <w:szCs w:val="20"/>
              </w:rPr>
              <w:t>Iš viso Įranga ir prekės</w:t>
            </w:r>
          </w:p>
        </w:tc>
        <w:tc>
          <w:tcPr>
            <w:tcW w:w="1418" w:type="dxa"/>
          </w:tcPr>
          <w:p w14:paraId="5D4A7047" w14:textId="77777777" w:rsidR="00FB681F" w:rsidRPr="00AF4A2B" w:rsidRDefault="00FB681F" w:rsidP="00FB681F">
            <w:pPr>
              <w:spacing w:after="60" w:line="240" w:lineRule="auto"/>
              <w:rPr>
                <w:rFonts w:eastAsia="Times New Roman"/>
                <w:sz w:val="22"/>
                <w:szCs w:val="20"/>
              </w:rPr>
            </w:pPr>
          </w:p>
        </w:tc>
        <w:tc>
          <w:tcPr>
            <w:tcW w:w="1134" w:type="dxa"/>
          </w:tcPr>
          <w:p w14:paraId="0BC23AD3" w14:textId="77777777" w:rsidR="00FB681F" w:rsidRPr="00FB681F" w:rsidRDefault="00FB681F" w:rsidP="00FB681F">
            <w:pPr>
              <w:spacing w:after="60" w:line="240" w:lineRule="auto"/>
              <w:rPr>
                <w:rFonts w:eastAsia="Times New Roman"/>
                <w:color w:val="538135" w:themeColor="accent6" w:themeShade="BF"/>
                <w:sz w:val="22"/>
                <w:szCs w:val="20"/>
              </w:rPr>
            </w:pPr>
          </w:p>
        </w:tc>
        <w:tc>
          <w:tcPr>
            <w:tcW w:w="992" w:type="dxa"/>
          </w:tcPr>
          <w:p w14:paraId="35575AC3" w14:textId="77777777" w:rsidR="00FB681F" w:rsidRPr="00FB681F" w:rsidRDefault="00FB681F" w:rsidP="00FB681F">
            <w:pPr>
              <w:spacing w:after="60" w:line="240" w:lineRule="auto"/>
              <w:rPr>
                <w:rFonts w:eastAsia="Times New Roman"/>
                <w:color w:val="538135" w:themeColor="accent6" w:themeShade="BF"/>
                <w:sz w:val="22"/>
                <w:szCs w:val="20"/>
              </w:rPr>
            </w:pPr>
          </w:p>
        </w:tc>
        <w:tc>
          <w:tcPr>
            <w:tcW w:w="1160" w:type="dxa"/>
          </w:tcPr>
          <w:p w14:paraId="7341C7D3" w14:textId="1704A5A9" w:rsidR="00FB681F" w:rsidRPr="00FB681F" w:rsidRDefault="00747F14" w:rsidP="00FB681F">
            <w:pPr>
              <w:spacing w:after="60" w:line="240" w:lineRule="auto"/>
              <w:rPr>
                <w:rFonts w:eastAsia="Times New Roman"/>
                <w:color w:val="538135" w:themeColor="accent6" w:themeShade="BF"/>
                <w:sz w:val="22"/>
                <w:szCs w:val="20"/>
              </w:rPr>
            </w:pPr>
            <w:r>
              <w:rPr>
                <w:rFonts w:eastAsia="Times New Roman"/>
                <w:color w:val="538135" w:themeColor="accent6" w:themeShade="BF"/>
                <w:sz w:val="22"/>
                <w:szCs w:val="20"/>
              </w:rPr>
              <w:t>8500</w:t>
            </w:r>
          </w:p>
        </w:tc>
      </w:tr>
      <w:tr w:rsidR="00FB681F" w:rsidRPr="00FB681F" w14:paraId="1F997774" w14:textId="77777777" w:rsidTr="00690574">
        <w:tc>
          <w:tcPr>
            <w:tcW w:w="3652" w:type="dxa"/>
          </w:tcPr>
          <w:p w14:paraId="1E0BCEE7" w14:textId="77777777" w:rsidR="00FB681F" w:rsidRPr="00AF4A2B" w:rsidRDefault="00FB681F" w:rsidP="00FB681F">
            <w:pPr>
              <w:spacing w:after="60" w:line="240" w:lineRule="auto"/>
              <w:rPr>
                <w:rFonts w:eastAsia="Times New Roman"/>
                <w:sz w:val="22"/>
                <w:szCs w:val="20"/>
              </w:rPr>
            </w:pPr>
            <w:r w:rsidRPr="00AF4A2B">
              <w:rPr>
                <w:rFonts w:eastAsia="Times New Roman"/>
                <w:sz w:val="22"/>
                <w:szCs w:val="20"/>
              </w:rPr>
              <w:t>4. Biuro išlaikymas</w:t>
            </w:r>
          </w:p>
        </w:tc>
        <w:tc>
          <w:tcPr>
            <w:tcW w:w="1418" w:type="dxa"/>
          </w:tcPr>
          <w:p w14:paraId="460D2B84" w14:textId="5F96574F" w:rsidR="00FB681F" w:rsidRPr="00AF4A2B" w:rsidRDefault="00504F14" w:rsidP="00FB681F">
            <w:pPr>
              <w:spacing w:after="60" w:line="240" w:lineRule="auto"/>
              <w:rPr>
                <w:rFonts w:eastAsia="Times New Roman"/>
                <w:sz w:val="22"/>
                <w:szCs w:val="20"/>
              </w:rPr>
            </w:pPr>
            <w:r>
              <w:rPr>
                <w:rFonts w:eastAsia="Times New Roman"/>
                <w:sz w:val="22"/>
                <w:szCs w:val="20"/>
              </w:rPr>
              <w:t>Mėnesis</w:t>
            </w:r>
          </w:p>
        </w:tc>
        <w:tc>
          <w:tcPr>
            <w:tcW w:w="1134" w:type="dxa"/>
          </w:tcPr>
          <w:p w14:paraId="024B3841" w14:textId="6653741F" w:rsidR="00FB681F" w:rsidRPr="00FB681F" w:rsidRDefault="00504F14" w:rsidP="00FB681F">
            <w:pPr>
              <w:spacing w:after="60" w:line="240" w:lineRule="auto"/>
              <w:rPr>
                <w:rFonts w:eastAsia="Times New Roman"/>
                <w:color w:val="538135" w:themeColor="accent6" w:themeShade="BF"/>
                <w:sz w:val="22"/>
                <w:szCs w:val="20"/>
              </w:rPr>
            </w:pPr>
            <w:r>
              <w:rPr>
                <w:rFonts w:eastAsia="Times New Roman"/>
                <w:color w:val="538135" w:themeColor="accent6" w:themeShade="BF"/>
                <w:sz w:val="22"/>
                <w:szCs w:val="20"/>
              </w:rPr>
              <w:t>12</w:t>
            </w:r>
          </w:p>
        </w:tc>
        <w:tc>
          <w:tcPr>
            <w:tcW w:w="992" w:type="dxa"/>
          </w:tcPr>
          <w:p w14:paraId="1AB9CC2A" w14:textId="26D48E46" w:rsidR="00FB681F" w:rsidRPr="00FB681F" w:rsidRDefault="00504F14" w:rsidP="00FB681F">
            <w:pPr>
              <w:spacing w:after="60" w:line="240" w:lineRule="auto"/>
              <w:rPr>
                <w:rFonts w:eastAsia="Times New Roman"/>
                <w:color w:val="538135" w:themeColor="accent6" w:themeShade="BF"/>
                <w:sz w:val="22"/>
                <w:szCs w:val="20"/>
              </w:rPr>
            </w:pPr>
            <w:r>
              <w:rPr>
                <w:rFonts w:eastAsia="Times New Roman"/>
                <w:color w:val="538135" w:themeColor="accent6" w:themeShade="BF"/>
                <w:sz w:val="22"/>
                <w:szCs w:val="20"/>
              </w:rPr>
              <w:t>400</w:t>
            </w:r>
          </w:p>
        </w:tc>
        <w:tc>
          <w:tcPr>
            <w:tcW w:w="1160" w:type="dxa"/>
          </w:tcPr>
          <w:p w14:paraId="64DA23BA" w14:textId="7A62F729" w:rsidR="00FB681F" w:rsidRPr="00FB681F" w:rsidRDefault="00504F14" w:rsidP="00FB681F">
            <w:pPr>
              <w:spacing w:after="60" w:line="240" w:lineRule="auto"/>
              <w:rPr>
                <w:rFonts w:eastAsia="Times New Roman"/>
                <w:color w:val="538135" w:themeColor="accent6" w:themeShade="BF"/>
                <w:sz w:val="22"/>
                <w:szCs w:val="20"/>
              </w:rPr>
            </w:pPr>
            <w:r>
              <w:rPr>
                <w:rFonts w:eastAsia="Times New Roman"/>
                <w:color w:val="538135" w:themeColor="accent6" w:themeShade="BF"/>
                <w:sz w:val="22"/>
                <w:szCs w:val="20"/>
              </w:rPr>
              <w:t>4800</w:t>
            </w:r>
          </w:p>
        </w:tc>
      </w:tr>
      <w:tr w:rsidR="00FB681F" w:rsidRPr="00FB681F" w14:paraId="314FE105" w14:textId="77777777" w:rsidTr="00690574">
        <w:tc>
          <w:tcPr>
            <w:tcW w:w="3652" w:type="dxa"/>
          </w:tcPr>
          <w:p w14:paraId="5D8871A9" w14:textId="77777777" w:rsidR="00FB681F" w:rsidRPr="00AF4A2B" w:rsidRDefault="00FB681F" w:rsidP="00FB681F">
            <w:pPr>
              <w:spacing w:after="60" w:line="240" w:lineRule="auto"/>
              <w:rPr>
                <w:rFonts w:eastAsia="Times New Roman"/>
                <w:sz w:val="22"/>
                <w:szCs w:val="20"/>
              </w:rPr>
            </w:pPr>
            <w:r w:rsidRPr="00AF4A2B">
              <w:rPr>
                <w:rFonts w:eastAsia="Times New Roman"/>
                <w:sz w:val="22"/>
                <w:szCs w:val="20"/>
              </w:rPr>
              <w:t>4.1.Biuro prekės</w:t>
            </w:r>
          </w:p>
        </w:tc>
        <w:tc>
          <w:tcPr>
            <w:tcW w:w="1418" w:type="dxa"/>
          </w:tcPr>
          <w:p w14:paraId="567D3609" w14:textId="77777777" w:rsidR="00FB681F" w:rsidRPr="00AF4A2B" w:rsidRDefault="00FB681F" w:rsidP="00FB681F">
            <w:pPr>
              <w:spacing w:after="60" w:line="240" w:lineRule="auto"/>
              <w:rPr>
                <w:rFonts w:eastAsia="Times New Roman"/>
                <w:sz w:val="22"/>
                <w:szCs w:val="20"/>
              </w:rPr>
            </w:pPr>
            <w:r w:rsidRPr="00AF4A2B">
              <w:rPr>
                <w:rFonts w:eastAsia="Times New Roman"/>
                <w:sz w:val="22"/>
                <w:szCs w:val="20"/>
              </w:rPr>
              <w:t>Vienetas</w:t>
            </w:r>
          </w:p>
        </w:tc>
        <w:tc>
          <w:tcPr>
            <w:tcW w:w="1134" w:type="dxa"/>
          </w:tcPr>
          <w:p w14:paraId="1C8EE8B7" w14:textId="3952B3AD" w:rsidR="00FB681F" w:rsidRPr="00FB681F" w:rsidRDefault="00504F14" w:rsidP="00FB681F">
            <w:pPr>
              <w:spacing w:after="60" w:line="240" w:lineRule="auto"/>
              <w:rPr>
                <w:rFonts w:eastAsia="Times New Roman"/>
                <w:color w:val="538135" w:themeColor="accent6" w:themeShade="BF"/>
                <w:sz w:val="22"/>
                <w:szCs w:val="20"/>
              </w:rPr>
            </w:pPr>
            <w:r>
              <w:rPr>
                <w:rFonts w:eastAsia="Times New Roman"/>
                <w:color w:val="538135" w:themeColor="accent6" w:themeShade="BF"/>
                <w:sz w:val="22"/>
                <w:szCs w:val="20"/>
              </w:rPr>
              <w:t>10</w:t>
            </w:r>
          </w:p>
        </w:tc>
        <w:tc>
          <w:tcPr>
            <w:tcW w:w="992" w:type="dxa"/>
          </w:tcPr>
          <w:p w14:paraId="3182681B" w14:textId="5407A984" w:rsidR="00FB681F" w:rsidRPr="00FB681F" w:rsidRDefault="00504F14" w:rsidP="00FB681F">
            <w:pPr>
              <w:spacing w:after="60" w:line="240" w:lineRule="auto"/>
              <w:rPr>
                <w:rFonts w:eastAsia="Times New Roman"/>
                <w:color w:val="538135" w:themeColor="accent6" w:themeShade="BF"/>
                <w:sz w:val="22"/>
                <w:szCs w:val="20"/>
              </w:rPr>
            </w:pPr>
            <w:r>
              <w:rPr>
                <w:rFonts w:eastAsia="Times New Roman"/>
                <w:color w:val="538135" w:themeColor="accent6" w:themeShade="BF"/>
                <w:sz w:val="22"/>
                <w:szCs w:val="20"/>
              </w:rPr>
              <w:t>20</w:t>
            </w:r>
          </w:p>
        </w:tc>
        <w:tc>
          <w:tcPr>
            <w:tcW w:w="1160" w:type="dxa"/>
          </w:tcPr>
          <w:p w14:paraId="72E0B36A" w14:textId="667FA0EC" w:rsidR="00FB681F" w:rsidRPr="00FB681F" w:rsidRDefault="00747F14" w:rsidP="00FB681F">
            <w:pPr>
              <w:spacing w:after="60" w:line="240" w:lineRule="auto"/>
              <w:rPr>
                <w:rFonts w:eastAsia="Times New Roman"/>
                <w:color w:val="538135" w:themeColor="accent6" w:themeShade="BF"/>
                <w:sz w:val="22"/>
                <w:szCs w:val="20"/>
              </w:rPr>
            </w:pPr>
            <w:r>
              <w:rPr>
                <w:rFonts w:eastAsia="Times New Roman"/>
                <w:color w:val="538135" w:themeColor="accent6" w:themeShade="BF"/>
                <w:sz w:val="22"/>
                <w:szCs w:val="20"/>
              </w:rPr>
              <w:t>200</w:t>
            </w:r>
          </w:p>
        </w:tc>
      </w:tr>
      <w:tr w:rsidR="00FB681F" w:rsidRPr="00FB681F" w14:paraId="6484644E" w14:textId="77777777" w:rsidTr="00690574">
        <w:tc>
          <w:tcPr>
            <w:tcW w:w="3652" w:type="dxa"/>
          </w:tcPr>
          <w:p w14:paraId="60784BDD" w14:textId="07A7D406" w:rsidR="00FB681F" w:rsidRPr="00AF4A2B" w:rsidRDefault="00690574" w:rsidP="00690574">
            <w:pPr>
              <w:spacing w:after="60" w:line="240" w:lineRule="auto"/>
              <w:rPr>
                <w:rFonts w:eastAsia="Times New Roman"/>
                <w:sz w:val="22"/>
                <w:szCs w:val="20"/>
              </w:rPr>
            </w:pPr>
            <w:r w:rsidRPr="00AF4A2B">
              <w:rPr>
                <w:rFonts w:eastAsia="Times New Roman"/>
                <w:sz w:val="22"/>
                <w:szCs w:val="20"/>
              </w:rPr>
              <w:t>4.2.Elektros,šildymo,</w:t>
            </w:r>
            <w:r w:rsidR="00FB681F" w:rsidRPr="00AF4A2B">
              <w:rPr>
                <w:rFonts w:eastAsia="Times New Roman"/>
                <w:sz w:val="22"/>
                <w:szCs w:val="20"/>
              </w:rPr>
              <w:t>telefono</w:t>
            </w:r>
            <w:r w:rsidRPr="00AF4A2B">
              <w:rPr>
                <w:rFonts w:eastAsia="Times New Roman"/>
                <w:sz w:val="22"/>
                <w:szCs w:val="20"/>
              </w:rPr>
              <w:t>,nuomos</w:t>
            </w:r>
            <w:r w:rsidR="00FB681F" w:rsidRPr="00AF4A2B">
              <w:rPr>
                <w:rFonts w:eastAsia="Times New Roman"/>
                <w:sz w:val="22"/>
                <w:szCs w:val="20"/>
              </w:rPr>
              <w:t xml:space="preserve"> išlaidos</w:t>
            </w:r>
          </w:p>
        </w:tc>
        <w:tc>
          <w:tcPr>
            <w:tcW w:w="1418" w:type="dxa"/>
          </w:tcPr>
          <w:p w14:paraId="02034F55" w14:textId="77777777" w:rsidR="00FB681F" w:rsidRPr="00AF4A2B" w:rsidRDefault="00FB681F" w:rsidP="00FB681F">
            <w:pPr>
              <w:spacing w:after="60" w:line="240" w:lineRule="auto"/>
              <w:rPr>
                <w:rFonts w:eastAsia="Times New Roman"/>
                <w:sz w:val="22"/>
                <w:szCs w:val="20"/>
              </w:rPr>
            </w:pPr>
            <w:r w:rsidRPr="00AF4A2B">
              <w:rPr>
                <w:rFonts w:eastAsia="Times New Roman"/>
                <w:sz w:val="22"/>
                <w:szCs w:val="20"/>
              </w:rPr>
              <w:t>Vienetas</w:t>
            </w:r>
          </w:p>
        </w:tc>
        <w:tc>
          <w:tcPr>
            <w:tcW w:w="1134" w:type="dxa"/>
          </w:tcPr>
          <w:p w14:paraId="54070E86" w14:textId="494D5E04" w:rsidR="00FB681F" w:rsidRPr="00FB681F" w:rsidRDefault="00747F14" w:rsidP="00FB681F">
            <w:pPr>
              <w:spacing w:after="60" w:line="240" w:lineRule="auto"/>
              <w:rPr>
                <w:rFonts w:eastAsia="Times New Roman"/>
                <w:color w:val="538135" w:themeColor="accent6" w:themeShade="BF"/>
                <w:sz w:val="22"/>
                <w:szCs w:val="20"/>
              </w:rPr>
            </w:pPr>
            <w:r>
              <w:rPr>
                <w:rFonts w:eastAsia="Times New Roman"/>
                <w:color w:val="538135" w:themeColor="accent6" w:themeShade="BF"/>
                <w:sz w:val="22"/>
                <w:szCs w:val="20"/>
              </w:rPr>
              <w:t>0</w:t>
            </w:r>
          </w:p>
        </w:tc>
        <w:tc>
          <w:tcPr>
            <w:tcW w:w="992" w:type="dxa"/>
          </w:tcPr>
          <w:p w14:paraId="2DC50FB0" w14:textId="381CA8F4" w:rsidR="00FB681F" w:rsidRPr="00FB681F" w:rsidRDefault="00747F14" w:rsidP="00FB681F">
            <w:pPr>
              <w:spacing w:after="60" w:line="240" w:lineRule="auto"/>
              <w:rPr>
                <w:rFonts w:eastAsia="Times New Roman"/>
                <w:color w:val="538135" w:themeColor="accent6" w:themeShade="BF"/>
                <w:sz w:val="22"/>
                <w:szCs w:val="20"/>
              </w:rPr>
            </w:pPr>
            <w:r>
              <w:rPr>
                <w:rFonts w:eastAsia="Times New Roman"/>
                <w:color w:val="538135" w:themeColor="accent6" w:themeShade="BF"/>
                <w:sz w:val="22"/>
                <w:szCs w:val="20"/>
              </w:rPr>
              <w:t>0</w:t>
            </w:r>
          </w:p>
        </w:tc>
        <w:tc>
          <w:tcPr>
            <w:tcW w:w="1160" w:type="dxa"/>
          </w:tcPr>
          <w:p w14:paraId="7BF797B8" w14:textId="3E8A68E4" w:rsidR="00FB681F" w:rsidRPr="00FB681F" w:rsidRDefault="00747F14" w:rsidP="00FB681F">
            <w:pPr>
              <w:spacing w:after="60" w:line="240" w:lineRule="auto"/>
              <w:rPr>
                <w:rFonts w:eastAsia="Times New Roman"/>
                <w:color w:val="538135" w:themeColor="accent6" w:themeShade="BF"/>
                <w:sz w:val="22"/>
                <w:szCs w:val="20"/>
              </w:rPr>
            </w:pPr>
            <w:r>
              <w:rPr>
                <w:rFonts w:eastAsia="Times New Roman"/>
                <w:color w:val="538135" w:themeColor="accent6" w:themeShade="BF"/>
                <w:sz w:val="22"/>
                <w:szCs w:val="20"/>
              </w:rPr>
              <w:t>0</w:t>
            </w:r>
          </w:p>
        </w:tc>
      </w:tr>
      <w:tr w:rsidR="00FB681F" w:rsidRPr="00FB681F" w14:paraId="1A44363F" w14:textId="77777777" w:rsidTr="00690574">
        <w:tc>
          <w:tcPr>
            <w:tcW w:w="3652" w:type="dxa"/>
          </w:tcPr>
          <w:p w14:paraId="4608E4EB" w14:textId="77777777" w:rsidR="00FB681F" w:rsidRPr="00AF4A2B" w:rsidRDefault="00FB681F" w:rsidP="00FB681F">
            <w:pPr>
              <w:spacing w:after="60" w:line="240" w:lineRule="auto"/>
              <w:rPr>
                <w:rFonts w:eastAsia="Times New Roman"/>
                <w:i/>
                <w:sz w:val="22"/>
                <w:szCs w:val="20"/>
              </w:rPr>
            </w:pPr>
            <w:r w:rsidRPr="00AF4A2B">
              <w:rPr>
                <w:rFonts w:eastAsia="Times New Roman"/>
                <w:i/>
                <w:sz w:val="22"/>
                <w:szCs w:val="20"/>
              </w:rPr>
              <w:t>Iš viso biuro išlaikymas</w:t>
            </w:r>
          </w:p>
        </w:tc>
        <w:tc>
          <w:tcPr>
            <w:tcW w:w="1418" w:type="dxa"/>
          </w:tcPr>
          <w:p w14:paraId="5E42EA61" w14:textId="77777777" w:rsidR="00FB681F" w:rsidRPr="00AF4A2B" w:rsidRDefault="00FB681F" w:rsidP="00FB681F">
            <w:pPr>
              <w:spacing w:after="60" w:line="240" w:lineRule="auto"/>
              <w:rPr>
                <w:rFonts w:eastAsia="Times New Roman"/>
                <w:sz w:val="22"/>
                <w:szCs w:val="20"/>
              </w:rPr>
            </w:pPr>
          </w:p>
        </w:tc>
        <w:tc>
          <w:tcPr>
            <w:tcW w:w="1134" w:type="dxa"/>
          </w:tcPr>
          <w:p w14:paraId="4826715E" w14:textId="77777777" w:rsidR="00FB681F" w:rsidRPr="00FB681F" w:rsidRDefault="00FB681F" w:rsidP="00FB681F">
            <w:pPr>
              <w:spacing w:after="60" w:line="240" w:lineRule="auto"/>
              <w:rPr>
                <w:rFonts w:eastAsia="Times New Roman"/>
                <w:color w:val="538135" w:themeColor="accent6" w:themeShade="BF"/>
                <w:sz w:val="22"/>
                <w:szCs w:val="20"/>
              </w:rPr>
            </w:pPr>
          </w:p>
        </w:tc>
        <w:tc>
          <w:tcPr>
            <w:tcW w:w="992" w:type="dxa"/>
          </w:tcPr>
          <w:p w14:paraId="05D7ECBB" w14:textId="77777777" w:rsidR="00FB681F" w:rsidRPr="00FB681F" w:rsidRDefault="00FB681F" w:rsidP="00FB681F">
            <w:pPr>
              <w:spacing w:after="60" w:line="240" w:lineRule="auto"/>
              <w:rPr>
                <w:rFonts w:eastAsia="Times New Roman"/>
                <w:color w:val="538135" w:themeColor="accent6" w:themeShade="BF"/>
                <w:sz w:val="22"/>
                <w:szCs w:val="20"/>
              </w:rPr>
            </w:pPr>
          </w:p>
        </w:tc>
        <w:tc>
          <w:tcPr>
            <w:tcW w:w="1160" w:type="dxa"/>
          </w:tcPr>
          <w:p w14:paraId="47A183A5" w14:textId="27DF92E3" w:rsidR="00FB681F" w:rsidRPr="00FB681F" w:rsidRDefault="00747F14" w:rsidP="00FB681F">
            <w:pPr>
              <w:spacing w:after="60" w:line="240" w:lineRule="auto"/>
              <w:rPr>
                <w:rFonts w:eastAsia="Times New Roman"/>
                <w:color w:val="538135" w:themeColor="accent6" w:themeShade="BF"/>
                <w:sz w:val="22"/>
                <w:szCs w:val="20"/>
              </w:rPr>
            </w:pPr>
            <w:r>
              <w:rPr>
                <w:rFonts w:eastAsia="Times New Roman"/>
                <w:color w:val="538135" w:themeColor="accent6" w:themeShade="BF"/>
                <w:sz w:val="22"/>
                <w:szCs w:val="20"/>
              </w:rPr>
              <w:t>5000</w:t>
            </w:r>
          </w:p>
        </w:tc>
      </w:tr>
      <w:tr w:rsidR="00FB681F" w:rsidRPr="00FB681F" w14:paraId="200C000D" w14:textId="77777777" w:rsidTr="00690574">
        <w:tc>
          <w:tcPr>
            <w:tcW w:w="3652" w:type="dxa"/>
          </w:tcPr>
          <w:p w14:paraId="75F6A242" w14:textId="77777777" w:rsidR="00FB681F" w:rsidRPr="00AF4A2B" w:rsidRDefault="00FB681F" w:rsidP="00FB681F">
            <w:pPr>
              <w:spacing w:after="60" w:line="240" w:lineRule="auto"/>
              <w:rPr>
                <w:rFonts w:eastAsia="Times New Roman"/>
                <w:sz w:val="22"/>
                <w:szCs w:val="20"/>
              </w:rPr>
            </w:pPr>
            <w:r w:rsidRPr="00AF4A2B">
              <w:rPr>
                <w:rFonts w:eastAsia="Times New Roman"/>
                <w:sz w:val="22"/>
                <w:szCs w:val="20"/>
              </w:rPr>
              <w:t>6. Viso tiesioginiai projekto kaštai</w:t>
            </w:r>
          </w:p>
        </w:tc>
        <w:tc>
          <w:tcPr>
            <w:tcW w:w="1418" w:type="dxa"/>
          </w:tcPr>
          <w:p w14:paraId="11BBC646" w14:textId="77777777" w:rsidR="00FB681F" w:rsidRPr="00FB681F" w:rsidRDefault="00FB681F" w:rsidP="00FB681F">
            <w:pPr>
              <w:spacing w:after="60" w:line="240" w:lineRule="auto"/>
              <w:rPr>
                <w:rFonts w:eastAsia="Times New Roman"/>
                <w:color w:val="538135" w:themeColor="accent6" w:themeShade="BF"/>
                <w:sz w:val="22"/>
                <w:szCs w:val="20"/>
              </w:rPr>
            </w:pPr>
          </w:p>
        </w:tc>
        <w:tc>
          <w:tcPr>
            <w:tcW w:w="1134" w:type="dxa"/>
          </w:tcPr>
          <w:p w14:paraId="6BB22E7D" w14:textId="77777777" w:rsidR="00FB681F" w:rsidRPr="00FB681F" w:rsidRDefault="00FB681F" w:rsidP="00FB681F">
            <w:pPr>
              <w:spacing w:after="60" w:line="240" w:lineRule="auto"/>
              <w:rPr>
                <w:rFonts w:eastAsia="Times New Roman"/>
                <w:color w:val="538135" w:themeColor="accent6" w:themeShade="BF"/>
                <w:sz w:val="22"/>
                <w:szCs w:val="20"/>
              </w:rPr>
            </w:pPr>
          </w:p>
        </w:tc>
        <w:tc>
          <w:tcPr>
            <w:tcW w:w="992" w:type="dxa"/>
          </w:tcPr>
          <w:p w14:paraId="2DAE610E" w14:textId="77777777" w:rsidR="00FB681F" w:rsidRPr="00FB681F" w:rsidRDefault="00FB681F" w:rsidP="00FB681F">
            <w:pPr>
              <w:spacing w:after="60" w:line="240" w:lineRule="auto"/>
              <w:rPr>
                <w:rFonts w:eastAsia="Times New Roman"/>
                <w:color w:val="538135" w:themeColor="accent6" w:themeShade="BF"/>
                <w:sz w:val="22"/>
                <w:szCs w:val="20"/>
              </w:rPr>
            </w:pPr>
          </w:p>
        </w:tc>
        <w:tc>
          <w:tcPr>
            <w:tcW w:w="1160" w:type="dxa"/>
          </w:tcPr>
          <w:p w14:paraId="15CE2271" w14:textId="0079B6C3" w:rsidR="00FB681F" w:rsidRPr="00FB681F" w:rsidRDefault="00747F14" w:rsidP="00FB681F">
            <w:pPr>
              <w:spacing w:after="60" w:line="240" w:lineRule="auto"/>
              <w:rPr>
                <w:rFonts w:eastAsia="Times New Roman"/>
                <w:color w:val="538135" w:themeColor="accent6" w:themeShade="BF"/>
                <w:sz w:val="22"/>
                <w:szCs w:val="20"/>
              </w:rPr>
            </w:pPr>
            <w:r>
              <w:rPr>
                <w:rFonts w:eastAsia="Times New Roman"/>
                <w:color w:val="538135" w:themeColor="accent6" w:themeShade="BF"/>
                <w:sz w:val="22"/>
                <w:szCs w:val="20"/>
              </w:rPr>
              <w:t>41100</w:t>
            </w:r>
          </w:p>
        </w:tc>
      </w:tr>
    </w:tbl>
    <w:p w14:paraId="46259836" w14:textId="77777777" w:rsidR="00B644E8" w:rsidRDefault="00B644E8" w:rsidP="00D3563C"/>
    <w:p w14:paraId="56B0479E" w14:textId="730021E8" w:rsidR="008826F1" w:rsidRDefault="008826F1" w:rsidP="002A74B0">
      <w:pPr>
        <w:pStyle w:val="Antrat2"/>
      </w:pPr>
      <w:bookmarkStart w:id="17" w:name="_Toc27302664"/>
      <w:r>
        <w:t>Nauda</w:t>
      </w:r>
      <w:bookmarkEnd w:id="17"/>
    </w:p>
    <w:p w14:paraId="03651E61" w14:textId="731B9960" w:rsidR="00690754" w:rsidRDefault="00747F14" w:rsidP="00747F14">
      <w:pPr>
        <w:rPr>
          <w:lang w:val="ru-RU"/>
        </w:rPr>
      </w:pPr>
      <w:r>
        <w:t xml:space="preserve">Įmonėje atliekant tyrimus, kurie tikrina darbuotojų atidumą, dėl </w:t>
      </w:r>
      <w:proofErr w:type="spellStart"/>
      <w:r>
        <w:t>fišingo</w:t>
      </w:r>
      <w:proofErr w:type="spellEnd"/>
      <w:r>
        <w:t xml:space="preserve"> išpuolių, kiekis nuėjusių į imituotą </w:t>
      </w:r>
      <w:proofErr w:type="spellStart"/>
      <w:r>
        <w:t>fišingo</w:t>
      </w:r>
      <w:proofErr w:type="spellEnd"/>
      <w:r>
        <w:t xml:space="preserve"> puslapį turėtų sumažėti bent 80% per pirmąjį tyrimą, po įskiepio įdiegimo.</w:t>
      </w:r>
    </w:p>
    <w:p w14:paraId="38E0AFD1" w14:textId="77777777" w:rsidR="00251F55" w:rsidRPr="00251F55" w:rsidRDefault="00251F55" w:rsidP="008826F1">
      <w:pPr>
        <w:rPr>
          <w:lang w:val="ru-RU"/>
        </w:rPr>
      </w:pPr>
    </w:p>
    <w:p w14:paraId="6784A0F6" w14:textId="15DD7743" w:rsidR="00D3563C" w:rsidRDefault="00D3563C" w:rsidP="002A74B0">
      <w:pPr>
        <w:pStyle w:val="Antrat2"/>
      </w:pPr>
      <w:bookmarkStart w:id="18" w:name="_Toc27302665"/>
      <w:r>
        <w:lastRenderedPageBreak/>
        <w:t>Konkurencija ir alternatyvos</w:t>
      </w:r>
      <w:bookmarkEnd w:id="18"/>
    </w:p>
    <w:p w14:paraId="4C241CD4" w14:textId="0BA157D2" w:rsidR="00936630" w:rsidRDefault="00E05A01" w:rsidP="00D3563C">
      <w:r>
        <w:t>Konkurentai, kurie šiuo metu yra rinkoje</w:t>
      </w:r>
      <w:r w:rsidR="00421317">
        <w:t xml:space="preserve"> atlieka identifikavimą</w:t>
      </w:r>
      <w:r w:rsidR="009852FB">
        <w:t xml:space="preserve"> skirtingais būdais, tačiau dažniausiai pagal turinį</w:t>
      </w:r>
      <w:r w:rsidR="00293B51">
        <w:t xml:space="preserve">, </w:t>
      </w:r>
      <w:r w:rsidR="009852FB">
        <w:t xml:space="preserve"> būta pritaikyti specifiniams atvejams</w:t>
      </w:r>
      <w:r w:rsidR="00293B51">
        <w:t>, arba iden</w:t>
      </w:r>
      <w:r w:rsidR="00FD2533">
        <w:t>tifikuoja priemonėmis, kurios gali neužkirsti kelio išpuoliams</w:t>
      </w:r>
      <w:r w:rsidR="009852FB">
        <w:t>. Pavyzdžiui</w:t>
      </w:r>
      <w:r w:rsidR="00FD2533">
        <w:t xml:space="preserve"> </w:t>
      </w:r>
      <w:r w:rsidR="0028777D">
        <w:t>„</w:t>
      </w:r>
      <w:proofErr w:type="spellStart"/>
      <w:r w:rsidR="00FD2533" w:rsidRPr="00FD2533">
        <w:t>Netcraft</w:t>
      </w:r>
      <w:proofErr w:type="spellEnd"/>
      <w:r w:rsidR="00FD2533" w:rsidRPr="00FD2533">
        <w:t xml:space="preserve"> </w:t>
      </w:r>
      <w:proofErr w:type="spellStart"/>
      <w:r w:rsidR="00FD2533" w:rsidRPr="00FD2533">
        <w:t>Extension</w:t>
      </w:r>
      <w:proofErr w:type="spellEnd"/>
      <w:r w:rsidR="0028777D">
        <w:t>“</w:t>
      </w:r>
      <w:r w:rsidR="00FD2533">
        <w:t xml:space="preserve"> turi daug įvairių funkcijų </w:t>
      </w:r>
      <w:r w:rsidR="008911A1">
        <w:t>atpažinti kenkėjiškas svetaines, tačiau pagal URL identifikuoja juodojo sąrašo principu, ką reiškia, kad vartotojas turi į</w:t>
      </w:r>
      <w:r w:rsidR="00AC5EC7">
        <w:t xml:space="preserve">rašyti kenkėjišką adresą ir tik tada jis bus identifikuojamas kaip kenkėjiškas. </w:t>
      </w:r>
      <w:r w:rsidR="0028777D">
        <w:t>Kiti konkurentai analizuoja pagal turinį, vieni pagal e</w:t>
      </w:r>
      <w:r w:rsidR="0058458C">
        <w:t>l. laiško turinį (</w:t>
      </w:r>
      <w:proofErr w:type="spellStart"/>
      <w:r w:rsidR="001E63BB" w:rsidRPr="001D793E">
        <w:t>Cloudphish</w:t>
      </w:r>
      <w:proofErr w:type="spellEnd"/>
      <w:r w:rsidR="0058458C">
        <w:t>), kitas pritaikytas bankų svetainėms (</w:t>
      </w:r>
      <w:proofErr w:type="spellStart"/>
      <w:r w:rsidR="00253EBB" w:rsidRPr="00253EBB">
        <w:t>PhishDetector</w:t>
      </w:r>
      <w:proofErr w:type="spellEnd"/>
      <w:r w:rsidR="0058458C">
        <w:t>)</w:t>
      </w:r>
      <w:r w:rsidR="00B07086">
        <w:t>.</w:t>
      </w:r>
    </w:p>
    <w:p w14:paraId="16D56F2A" w14:textId="77777777" w:rsidR="001425CB" w:rsidRPr="00D056EB" w:rsidRDefault="001425CB" w:rsidP="00AB76BE">
      <w:pPr>
        <w:rPr>
          <w:color w:val="538135" w:themeColor="accent6" w:themeShade="BF"/>
        </w:rPr>
      </w:pPr>
    </w:p>
    <w:p w14:paraId="21E74906" w14:textId="128862E2" w:rsidR="00FE4628" w:rsidRDefault="00FE4628" w:rsidP="001425CB">
      <w:pPr>
        <w:pStyle w:val="Antrat2"/>
      </w:pPr>
      <w:bookmarkStart w:id="19" w:name="_Toc27302666"/>
      <w:r>
        <w:t>Santrauka</w:t>
      </w:r>
      <w:bookmarkEnd w:id="19"/>
    </w:p>
    <w:p w14:paraId="6EC9D7FC" w14:textId="4B23D061" w:rsidR="00FE4628" w:rsidRDefault="00AB76BE" w:rsidP="00FE4628">
      <w:pPr>
        <w:rPr>
          <w:b/>
        </w:rPr>
      </w:pPr>
      <w:r>
        <w:rPr>
          <w:b/>
        </w:rPr>
        <w:t>Vert</w:t>
      </w:r>
      <w:r w:rsidR="00CB5960">
        <w:rPr>
          <w:b/>
        </w:rPr>
        <w:t>ėmis grįstas pasiūlymas</w:t>
      </w:r>
    </w:p>
    <w:p w14:paraId="6EBE880E" w14:textId="77777777" w:rsidR="005E01AD" w:rsidRPr="00A96474" w:rsidRDefault="005E01AD" w:rsidP="00FE4628">
      <w:pPr>
        <w:rPr>
          <w:b/>
        </w:rPr>
      </w:pPr>
    </w:p>
    <w:p w14:paraId="43E132D9" w14:textId="2F98AE5B" w:rsidR="00FE4628" w:rsidRDefault="001A4DC7" w:rsidP="0020115C">
      <w:pPr>
        <w:tabs>
          <w:tab w:val="left" w:pos="6045"/>
        </w:tabs>
      </w:pPr>
      <w:r>
        <w:t>Įmonės, kuriose darbuotoja</w:t>
      </w:r>
      <w:r w:rsidR="00F7411D">
        <w:t>i</w:t>
      </w:r>
      <w:r>
        <w:t xml:space="preserve"> dirba su konfidencialia i</w:t>
      </w:r>
      <w:r w:rsidR="00F7411D">
        <w:t>nformacija</w:t>
      </w:r>
      <w:r w:rsidR="00EC771C">
        <w:t>, nepatenkinti dabartinėmis alternatyvomis</w:t>
      </w:r>
      <w:r w:rsidR="00E17B88">
        <w:t>, nes j</w:t>
      </w:r>
      <w:r w:rsidR="00367737">
        <w:t>os nepakankamai sumažina rizika</w:t>
      </w:r>
      <w:r w:rsidR="0020115C">
        <w:t>. Mūsų kuriamas produktas,</w:t>
      </w:r>
      <w:r w:rsidR="009C0E20">
        <w:t xml:space="preserve"> mašininio mokymosi pagalba, naudodamas </w:t>
      </w:r>
      <w:r w:rsidR="00164C70">
        <w:t xml:space="preserve">kenkėjiškiems URL adresams būdingas savybes, galės identifikuoti </w:t>
      </w:r>
      <w:r w:rsidR="009262E9">
        <w:t>svetaines, kurios potencialiai priklauso kibernetiniams nusikaltėliams tik pagal URL adresą.</w:t>
      </w:r>
      <w:r w:rsidR="00122E49">
        <w:t xml:space="preserve"> </w:t>
      </w:r>
      <w:r w:rsidR="00E30379">
        <w:t xml:space="preserve">Skirtingai nei </w:t>
      </w:r>
      <w:r w:rsidR="007967C7">
        <w:t>naudojant kitas alternatyvas</w:t>
      </w:r>
      <w:r w:rsidR="00122E49">
        <w:t xml:space="preserve">, visos svetainės </w:t>
      </w:r>
      <w:r w:rsidR="002C21F3">
        <w:t>į kurias eina vartotojas yra patikrinamos</w:t>
      </w:r>
      <w:r w:rsidR="007967C7">
        <w:t>, o ne tik specifinės arba</w:t>
      </w:r>
      <w:r w:rsidR="00103C84">
        <w:t xml:space="preserve"> patenkant į svetaines per </w:t>
      </w:r>
      <w:r w:rsidR="00112C66">
        <w:t>el. paštą</w:t>
      </w:r>
      <w:r w:rsidR="002C21F3">
        <w:t xml:space="preserve"> ir taip padidi</w:t>
      </w:r>
      <w:r w:rsidR="005E0A5D">
        <w:t xml:space="preserve">nama apsauga. </w:t>
      </w:r>
    </w:p>
    <w:p w14:paraId="2C34F9FC" w14:textId="23444AC8" w:rsidR="009C70F0" w:rsidRDefault="00112C66" w:rsidP="0008106D">
      <w:r w:rsidRPr="00112C66">
        <w:t xml:space="preserve">Projekto planuojami kaštai neviršys </w:t>
      </w:r>
      <w:r w:rsidR="008505E2">
        <w:t>45000</w:t>
      </w:r>
      <w:r w:rsidRPr="00112C66">
        <w:t xml:space="preserve"> Eur. Programų sistema bus įdiegta užsakovo aplinkoje iki </w:t>
      </w:r>
      <w:r w:rsidR="008505E2">
        <w:t>2</w:t>
      </w:r>
      <w:r w:rsidR="00084C4D">
        <w:t>021-05-31</w:t>
      </w:r>
    </w:p>
    <w:sectPr w:rsidR="009C70F0" w:rsidSect="00733B28">
      <w:footerReference w:type="default" r:id="rId14"/>
      <w:footerReference w:type="first" r:id="rId15"/>
      <w:pgSz w:w="11906" w:h="16838" w:code="9"/>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29FEB" w14:textId="77777777" w:rsidR="00A95089" w:rsidRDefault="00A95089" w:rsidP="00703F96">
      <w:pPr>
        <w:spacing w:line="240" w:lineRule="auto"/>
      </w:pPr>
      <w:r>
        <w:separator/>
      </w:r>
    </w:p>
    <w:p w14:paraId="7CEDD422" w14:textId="77777777" w:rsidR="00A95089" w:rsidRDefault="00A95089"/>
    <w:p w14:paraId="4AF00D6B" w14:textId="77777777" w:rsidR="00A95089" w:rsidRDefault="00A95089"/>
    <w:p w14:paraId="763F9F74" w14:textId="77777777" w:rsidR="00A95089" w:rsidRDefault="00A95089"/>
  </w:endnote>
  <w:endnote w:type="continuationSeparator" w:id="0">
    <w:p w14:paraId="6845DB4E" w14:textId="77777777" w:rsidR="00A95089" w:rsidRDefault="00A95089" w:rsidP="00703F96">
      <w:pPr>
        <w:spacing w:line="240" w:lineRule="auto"/>
      </w:pPr>
      <w:r>
        <w:continuationSeparator/>
      </w:r>
    </w:p>
    <w:p w14:paraId="5AFB204B" w14:textId="77777777" w:rsidR="00A95089" w:rsidRDefault="00A95089"/>
    <w:p w14:paraId="6F12CFBC" w14:textId="77777777" w:rsidR="00A95089" w:rsidRDefault="00A95089"/>
    <w:p w14:paraId="3FB84E1E" w14:textId="77777777" w:rsidR="00A95089" w:rsidRDefault="00A95089"/>
  </w:endnote>
  <w:endnote w:type="continuationNotice" w:id="1">
    <w:p w14:paraId="4CCBF19C" w14:textId="77777777" w:rsidR="00A95089" w:rsidRDefault="00A9508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PremrPro">
    <w:altName w:val="Yu Gothic UI"/>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0207625"/>
      <w:docPartObj>
        <w:docPartGallery w:val="Page Numbers (Bottom of Page)"/>
        <w:docPartUnique/>
      </w:docPartObj>
    </w:sdtPr>
    <w:sdtEndPr>
      <w:rPr>
        <w:noProof/>
      </w:rPr>
    </w:sdtEndPr>
    <w:sdtContent>
      <w:p w14:paraId="669C7562" w14:textId="6AE81ADF" w:rsidR="001425CB" w:rsidRDefault="001425CB">
        <w:pPr>
          <w:pStyle w:val="Porat"/>
          <w:jc w:val="right"/>
        </w:pPr>
        <w:r>
          <w:fldChar w:fldCharType="begin"/>
        </w:r>
        <w:r>
          <w:instrText xml:space="preserve"> PAGE   \* MERGEFORMAT </w:instrText>
        </w:r>
        <w:r>
          <w:fldChar w:fldCharType="separate"/>
        </w:r>
        <w:r w:rsidR="00764213">
          <w:rPr>
            <w:noProof/>
          </w:rPr>
          <w:t>7</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6383F" w14:textId="77777777" w:rsidR="001425CB" w:rsidRDefault="001425CB">
    <w:pPr>
      <w:pStyle w:val="Por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760C9E" w14:textId="77777777" w:rsidR="00A95089" w:rsidRDefault="00A95089" w:rsidP="00703F96">
      <w:pPr>
        <w:spacing w:line="240" w:lineRule="auto"/>
      </w:pPr>
      <w:r>
        <w:separator/>
      </w:r>
    </w:p>
  </w:footnote>
  <w:footnote w:type="continuationSeparator" w:id="0">
    <w:p w14:paraId="3ED2D493" w14:textId="77777777" w:rsidR="00A95089" w:rsidRDefault="00A95089" w:rsidP="00703F96">
      <w:pPr>
        <w:spacing w:line="240" w:lineRule="auto"/>
      </w:pPr>
      <w:r>
        <w:continuationSeparator/>
      </w:r>
    </w:p>
    <w:p w14:paraId="3931EF35" w14:textId="77777777" w:rsidR="00A95089" w:rsidRDefault="00A95089"/>
    <w:p w14:paraId="4BB29BFF" w14:textId="77777777" w:rsidR="00A95089" w:rsidRDefault="00A95089"/>
    <w:p w14:paraId="1E175404" w14:textId="77777777" w:rsidR="00A95089" w:rsidRDefault="00A95089"/>
  </w:footnote>
  <w:footnote w:type="continuationNotice" w:id="1">
    <w:p w14:paraId="6D9C4C64" w14:textId="77777777" w:rsidR="00A95089" w:rsidRDefault="00A9508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CE2AC57C"/>
    <w:lvl w:ilvl="0">
      <w:start w:val="1"/>
      <w:numFmt w:val="decimal"/>
      <w:pStyle w:val="Sraassunumeriais"/>
      <w:lvlText w:val="%1."/>
      <w:lvlJc w:val="left"/>
      <w:pPr>
        <w:tabs>
          <w:tab w:val="num" w:pos="360"/>
        </w:tabs>
        <w:ind w:left="360" w:hanging="360"/>
      </w:pPr>
      <w:rPr>
        <w:rFonts w:hint="default"/>
      </w:rPr>
    </w:lvl>
  </w:abstractNum>
  <w:abstractNum w:abstractNumId="1" w15:restartNumberingAfterBreak="0">
    <w:nsid w:val="04863335"/>
    <w:multiLevelType w:val="multilevel"/>
    <w:tmpl w:val="48D6B2A4"/>
    <w:styleLink w:val="Style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5E66FF9"/>
    <w:multiLevelType w:val="hybridMultilevel"/>
    <w:tmpl w:val="395E491E"/>
    <w:lvl w:ilvl="0" w:tplc="2422ACB6">
      <w:start w:val="1"/>
      <w:numFmt w:val="bullet"/>
      <w:pStyle w:val="Sraassuenkleliais"/>
      <w:lvlText w:val="–"/>
      <w:lvlJc w:val="left"/>
      <w:pPr>
        <w:ind w:left="717" w:hanging="360"/>
      </w:pPr>
      <w:rPr>
        <w:rFonts w:ascii="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12F200F9"/>
    <w:multiLevelType w:val="multilevel"/>
    <w:tmpl w:val="D43452F0"/>
    <w:lvl w:ilvl="0">
      <w:start w:val="1"/>
      <w:numFmt w:val="decimal"/>
      <w:lvlText w:val="%1."/>
      <w:lvlJc w:val="left"/>
      <w:pPr>
        <w:ind w:left="432" w:hanging="432"/>
      </w:pPr>
      <w:rPr>
        <w:rFonts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Antrat8"/>
      <w:lvlText w:val="%1.%2.%3.%4.%5.%6.%7.%8"/>
      <w:lvlJc w:val="left"/>
      <w:pPr>
        <w:ind w:left="1440" w:hanging="1440"/>
      </w:pPr>
      <w:rPr>
        <w:rFonts w:hint="default"/>
      </w:rPr>
    </w:lvl>
    <w:lvl w:ilvl="8">
      <w:start w:val="1"/>
      <w:numFmt w:val="decimal"/>
      <w:pStyle w:val="Antrat9"/>
      <w:lvlText w:val="%1.%2.%3.%4.%5.%6.%7.%8.%9"/>
      <w:lvlJc w:val="left"/>
      <w:pPr>
        <w:ind w:left="1584" w:hanging="1584"/>
      </w:pPr>
      <w:rPr>
        <w:rFonts w:hint="default"/>
      </w:rPr>
    </w:lvl>
  </w:abstractNum>
  <w:abstractNum w:abstractNumId="4" w15:restartNumberingAfterBreak="0">
    <w:nsid w:val="539545D9"/>
    <w:multiLevelType w:val="hybridMultilevel"/>
    <w:tmpl w:val="E8B4C46C"/>
    <w:lvl w:ilvl="0" w:tplc="C6902E4E">
      <w:start w:val="1"/>
      <w:numFmt w:val="decimal"/>
      <w:pStyle w:val="Priedas"/>
      <w:lvlText w:val="%1"/>
      <w:lvlJc w:val="left"/>
      <w:pPr>
        <w:ind w:left="9048" w:hanging="360"/>
      </w:pPr>
      <w:rPr>
        <w:rFonts w:hint="default"/>
        <w:b w:val="0"/>
        <w:i w:val="0"/>
        <w:sz w:val="24"/>
      </w:rPr>
    </w:lvl>
    <w:lvl w:ilvl="1" w:tplc="04270019" w:tentative="1">
      <w:start w:val="1"/>
      <w:numFmt w:val="lowerLetter"/>
      <w:lvlText w:val="%2."/>
      <w:lvlJc w:val="left"/>
      <w:pPr>
        <w:ind w:left="9771" w:hanging="360"/>
      </w:pPr>
    </w:lvl>
    <w:lvl w:ilvl="2" w:tplc="0427001B" w:tentative="1">
      <w:start w:val="1"/>
      <w:numFmt w:val="lowerRoman"/>
      <w:lvlText w:val="%3."/>
      <w:lvlJc w:val="right"/>
      <w:pPr>
        <w:ind w:left="10491" w:hanging="180"/>
      </w:pPr>
    </w:lvl>
    <w:lvl w:ilvl="3" w:tplc="0427000F" w:tentative="1">
      <w:start w:val="1"/>
      <w:numFmt w:val="decimal"/>
      <w:lvlText w:val="%4."/>
      <w:lvlJc w:val="left"/>
      <w:pPr>
        <w:ind w:left="11211" w:hanging="360"/>
      </w:pPr>
    </w:lvl>
    <w:lvl w:ilvl="4" w:tplc="04270019" w:tentative="1">
      <w:start w:val="1"/>
      <w:numFmt w:val="lowerLetter"/>
      <w:lvlText w:val="%5."/>
      <w:lvlJc w:val="left"/>
      <w:pPr>
        <w:ind w:left="11931" w:hanging="360"/>
      </w:pPr>
    </w:lvl>
    <w:lvl w:ilvl="5" w:tplc="0427001B" w:tentative="1">
      <w:start w:val="1"/>
      <w:numFmt w:val="lowerRoman"/>
      <w:lvlText w:val="%6."/>
      <w:lvlJc w:val="right"/>
      <w:pPr>
        <w:ind w:left="12651" w:hanging="180"/>
      </w:pPr>
    </w:lvl>
    <w:lvl w:ilvl="6" w:tplc="0427000F" w:tentative="1">
      <w:start w:val="1"/>
      <w:numFmt w:val="decimal"/>
      <w:lvlText w:val="%7."/>
      <w:lvlJc w:val="left"/>
      <w:pPr>
        <w:ind w:left="13371" w:hanging="360"/>
      </w:pPr>
    </w:lvl>
    <w:lvl w:ilvl="7" w:tplc="04270019" w:tentative="1">
      <w:start w:val="1"/>
      <w:numFmt w:val="lowerLetter"/>
      <w:lvlText w:val="%8."/>
      <w:lvlJc w:val="left"/>
      <w:pPr>
        <w:ind w:left="14091" w:hanging="360"/>
      </w:pPr>
    </w:lvl>
    <w:lvl w:ilvl="8" w:tplc="0427001B" w:tentative="1">
      <w:start w:val="1"/>
      <w:numFmt w:val="lowerRoman"/>
      <w:lvlText w:val="%9."/>
      <w:lvlJc w:val="right"/>
      <w:pPr>
        <w:ind w:left="14811" w:hanging="180"/>
      </w:pPr>
    </w:lvl>
  </w:abstractNum>
  <w:abstractNum w:abstractNumId="5" w15:restartNumberingAfterBreak="0">
    <w:nsid w:val="559C11EC"/>
    <w:multiLevelType w:val="hybridMultilevel"/>
    <w:tmpl w:val="5D3C28BE"/>
    <w:lvl w:ilvl="0" w:tplc="596CF822">
      <w:start w:val="1"/>
      <w:numFmt w:val="decimal"/>
      <w:pStyle w:val="Bibliografija"/>
      <w:lvlText w:val="%1."/>
      <w:lvlJc w:val="left"/>
      <w:pPr>
        <w:ind w:left="360" w:hanging="360"/>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6" w15:restartNumberingAfterBreak="0">
    <w:nsid w:val="5AF94B7E"/>
    <w:multiLevelType w:val="multilevel"/>
    <w:tmpl w:val="F3DAB736"/>
    <w:styleLink w:val="Style1"/>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7" w15:restartNumberingAfterBreak="0">
    <w:nsid w:val="6D5813DF"/>
    <w:multiLevelType w:val="multilevel"/>
    <w:tmpl w:val="A26EF87E"/>
    <w:styleLink w:val="Style2"/>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isLgl/>
      <w:lvlText w:val="%3.1.1."/>
      <w:lvlJc w:val="right"/>
      <w:pPr>
        <w:ind w:left="357" w:hanging="357"/>
      </w:pPr>
      <w:rPr>
        <w:rFonts w:ascii="Times New Roman" w:hAnsi="Times New Roman"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8" w15:restartNumberingAfterBreak="0">
    <w:nsid w:val="779F5073"/>
    <w:multiLevelType w:val="multilevel"/>
    <w:tmpl w:val="CD26A2A6"/>
    <w:lvl w:ilvl="0">
      <w:start w:val="1"/>
      <w:numFmt w:val="decimal"/>
      <w:pStyle w:val="Antrat1"/>
      <w:lvlText w:val="%1."/>
      <w:lvlJc w:val="left"/>
      <w:pPr>
        <w:ind w:left="357" w:hanging="357"/>
      </w:pPr>
      <w:rPr>
        <w:rFonts w:ascii="Times New Roman Bold" w:hAnsi="Times New Roman Bold" w:hint="default"/>
        <w:b/>
        <w:i w:val="0"/>
        <w:sz w:val="24"/>
      </w:rPr>
    </w:lvl>
    <w:lvl w:ilvl="1">
      <w:start w:val="1"/>
      <w:numFmt w:val="decimal"/>
      <w:pStyle w:val="Antrat2"/>
      <w:lvlText w:val="%1.%2."/>
      <w:lvlJc w:val="left"/>
      <w:pPr>
        <w:ind w:left="357" w:hanging="357"/>
      </w:pPr>
      <w:rPr>
        <w:rFonts w:ascii="Times New Roman" w:hAnsi="Times New Roman" w:hint="default"/>
        <w:b/>
        <w:i w:val="0"/>
        <w:sz w:val="24"/>
      </w:rPr>
    </w:lvl>
    <w:lvl w:ilvl="2">
      <w:start w:val="1"/>
      <w:numFmt w:val="decimal"/>
      <w:pStyle w:val="Antrat3"/>
      <w:lvlText w:val="%1.%2.%3."/>
      <w:lvlJc w:val="left"/>
      <w:pPr>
        <w:ind w:left="357" w:hanging="357"/>
      </w:pPr>
      <w:rPr>
        <w:rFonts w:ascii="Times New Roman" w:hAnsi="Times New Roman" w:hint="default"/>
        <w:b/>
        <w:i w:val="0"/>
        <w:sz w:val="24"/>
      </w:rPr>
    </w:lvl>
    <w:lvl w:ilvl="3">
      <w:start w:val="1"/>
      <w:numFmt w:val="decimal"/>
      <w:pStyle w:val="Antrat4"/>
      <w:lvlText w:val="%1.%2.%3.%4."/>
      <w:lvlJc w:val="left"/>
      <w:pPr>
        <w:ind w:left="357" w:hanging="357"/>
      </w:pPr>
      <w:rPr>
        <w:rFonts w:ascii="Times New Roman Bold" w:hAnsi="Times New Roman Bold" w:hint="default"/>
        <w:b/>
        <w:i w:val="0"/>
        <w:sz w:val="24"/>
      </w:rPr>
    </w:lvl>
    <w:lvl w:ilvl="4">
      <w:start w:val="1"/>
      <w:numFmt w:val="decimal"/>
      <w:pStyle w:val="Antrat5"/>
      <w:lvlText w:val="%1.%2.%3.%4.%5."/>
      <w:lvlJc w:val="left"/>
      <w:pPr>
        <w:ind w:left="357" w:hanging="357"/>
      </w:pPr>
      <w:rPr>
        <w:rFonts w:ascii="Times New Roman Bold" w:hAnsi="Times New Roman Bold" w:hint="default"/>
        <w:b/>
        <w:i w:val="0"/>
        <w:sz w:val="24"/>
      </w:rPr>
    </w:lvl>
    <w:lvl w:ilvl="5">
      <w:start w:val="1"/>
      <w:numFmt w:val="lowerRoman"/>
      <w:pStyle w:val="Antrat6"/>
      <w:lvlText w:val="%6."/>
      <w:lvlJc w:val="right"/>
      <w:pPr>
        <w:ind w:left="357" w:hanging="357"/>
      </w:pPr>
      <w:rPr>
        <w:rFonts w:hint="default"/>
      </w:rPr>
    </w:lvl>
    <w:lvl w:ilvl="6">
      <w:start w:val="1"/>
      <w:numFmt w:val="decimal"/>
      <w:pStyle w:val="Antrat7"/>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9" w15:restartNumberingAfterBreak="0">
    <w:nsid w:val="7ABB3C3A"/>
    <w:multiLevelType w:val="hybridMultilevel"/>
    <w:tmpl w:val="6B24DA1E"/>
    <w:lvl w:ilvl="0" w:tplc="A4B0824A">
      <w:start w:val="1"/>
      <w:numFmt w:val="decimal"/>
      <w:pStyle w:val="Style4"/>
      <w:lvlText w:val="%1"/>
      <w:lvlJc w:val="left"/>
      <w:pPr>
        <w:ind w:left="720" w:hanging="360"/>
      </w:pPr>
      <w:rPr>
        <w:rFonts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8"/>
  </w:num>
  <w:num w:numId="5">
    <w:abstractNumId w:val="0"/>
  </w:num>
  <w:num w:numId="6">
    <w:abstractNumId w:val="2"/>
  </w:num>
  <w:num w:numId="7">
    <w:abstractNumId w:val="1"/>
  </w:num>
  <w:num w:numId="8">
    <w:abstractNumId w:val="4"/>
  </w:num>
  <w:num w:numId="9">
    <w:abstractNumId w:val="9"/>
  </w:num>
  <w:num w:numId="10">
    <w:abstractNumId w:val="5"/>
  </w:num>
  <w:num w:numId="11">
    <w:abstractNumId w:val="8"/>
  </w:num>
  <w:num w:numId="12">
    <w:abstractNumId w:val="8"/>
  </w:num>
  <w:num w:numId="13">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284"/>
  <w:hyphenationZone w:val="396"/>
  <w:drawingGridHorizontalSpacing w:val="181"/>
  <w:drawingGridVerticalSpacing w:val="181"/>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AF1"/>
    <w:rsid w:val="0000112C"/>
    <w:rsid w:val="00003F6F"/>
    <w:rsid w:val="0001108B"/>
    <w:rsid w:val="00017582"/>
    <w:rsid w:val="00021D88"/>
    <w:rsid w:val="0002660C"/>
    <w:rsid w:val="00030C8D"/>
    <w:rsid w:val="00030E88"/>
    <w:rsid w:val="000361E8"/>
    <w:rsid w:val="000401D9"/>
    <w:rsid w:val="00046A26"/>
    <w:rsid w:val="00051FBB"/>
    <w:rsid w:val="00053A41"/>
    <w:rsid w:val="00055FA6"/>
    <w:rsid w:val="000560C7"/>
    <w:rsid w:val="00056457"/>
    <w:rsid w:val="000564D4"/>
    <w:rsid w:val="000565A3"/>
    <w:rsid w:val="00067E95"/>
    <w:rsid w:val="000745B5"/>
    <w:rsid w:val="00074831"/>
    <w:rsid w:val="00076FBB"/>
    <w:rsid w:val="0008106D"/>
    <w:rsid w:val="00084C4D"/>
    <w:rsid w:val="00086029"/>
    <w:rsid w:val="00087B46"/>
    <w:rsid w:val="000B57CF"/>
    <w:rsid w:val="000C0F8A"/>
    <w:rsid w:val="000C1C2C"/>
    <w:rsid w:val="000C546A"/>
    <w:rsid w:val="000C7CA8"/>
    <w:rsid w:val="000D01FD"/>
    <w:rsid w:val="000D1429"/>
    <w:rsid w:val="000D42B9"/>
    <w:rsid w:val="000D45A5"/>
    <w:rsid w:val="000D4DCE"/>
    <w:rsid w:val="000D5BCC"/>
    <w:rsid w:val="000D7089"/>
    <w:rsid w:val="000E0BB5"/>
    <w:rsid w:val="000E1602"/>
    <w:rsid w:val="000E3E51"/>
    <w:rsid w:val="000E518C"/>
    <w:rsid w:val="000E5826"/>
    <w:rsid w:val="000E7B0D"/>
    <w:rsid w:val="000E7C43"/>
    <w:rsid w:val="000F4B18"/>
    <w:rsid w:val="000F4E53"/>
    <w:rsid w:val="0010072A"/>
    <w:rsid w:val="001027D4"/>
    <w:rsid w:val="00103C84"/>
    <w:rsid w:val="00112C66"/>
    <w:rsid w:val="00112DF8"/>
    <w:rsid w:val="00113318"/>
    <w:rsid w:val="001148B6"/>
    <w:rsid w:val="00115D50"/>
    <w:rsid w:val="00120D22"/>
    <w:rsid w:val="00122E49"/>
    <w:rsid w:val="001247F2"/>
    <w:rsid w:val="00125CEC"/>
    <w:rsid w:val="00132552"/>
    <w:rsid w:val="00132D76"/>
    <w:rsid w:val="00133379"/>
    <w:rsid w:val="001359CA"/>
    <w:rsid w:val="00142381"/>
    <w:rsid w:val="001425CB"/>
    <w:rsid w:val="00144050"/>
    <w:rsid w:val="001467DB"/>
    <w:rsid w:val="00150F33"/>
    <w:rsid w:val="00150F63"/>
    <w:rsid w:val="00151207"/>
    <w:rsid w:val="00153703"/>
    <w:rsid w:val="0015409A"/>
    <w:rsid w:val="00156697"/>
    <w:rsid w:val="00160AAB"/>
    <w:rsid w:val="00160D8E"/>
    <w:rsid w:val="001617B2"/>
    <w:rsid w:val="001630DD"/>
    <w:rsid w:val="00164C70"/>
    <w:rsid w:val="001710D1"/>
    <w:rsid w:val="00180AC4"/>
    <w:rsid w:val="00181E98"/>
    <w:rsid w:val="00181F65"/>
    <w:rsid w:val="00187D2D"/>
    <w:rsid w:val="00191CF7"/>
    <w:rsid w:val="00195458"/>
    <w:rsid w:val="00197B02"/>
    <w:rsid w:val="00197E84"/>
    <w:rsid w:val="001A03C3"/>
    <w:rsid w:val="001A2545"/>
    <w:rsid w:val="001A29B5"/>
    <w:rsid w:val="001A36AB"/>
    <w:rsid w:val="001A489C"/>
    <w:rsid w:val="001A4DC7"/>
    <w:rsid w:val="001A7257"/>
    <w:rsid w:val="001B4224"/>
    <w:rsid w:val="001B7286"/>
    <w:rsid w:val="001C0C97"/>
    <w:rsid w:val="001C13A6"/>
    <w:rsid w:val="001C6670"/>
    <w:rsid w:val="001D020B"/>
    <w:rsid w:val="001D32A9"/>
    <w:rsid w:val="001E128D"/>
    <w:rsid w:val="001E593D"/>
    <w:rsid w:val="001E63BB"/>
    <w:rsid w:val="001F0366"/>
    <w:rsid w:val="001F0CED"/>
    <w:rsid w:val="001F15FD"/>
    <w:rsid w:val="001F2A28"/>
    <w:rsid w:val="001F2F12"/>
    <w:rsid w:val="001F30AB"/>
    <w:rsid w:val="001F32C1"/>
    <w:rsid w:val="001F378C"/>
    <w:rsid w:val="001F73A9"/>
    <w:rsid w:val="001F7522"/>
    <w:rsid w:val="00200062"/>
    <w:rsid w:val="0020115C"/>
    <w:rsid w:val="0020582A"/>
    <w:rsid w:val="00211215"/>
    <w:rsid w:val="00211396"/>
    <w:rsid w:val="002141C1"/>
    <w:rsid w:val="00214BB1"/>
    <w:rsid w:val="00225C72"/>
    <w:rsid w:val="0023255F"/>
    <w:rsid w:val="00234BC4"/>
    <w:rsid w:val="00234C60"/>
    <w:rsid w:val="00235896"/>
    <w:rsid w:val="00236C7B"/>
    <w:rsid w:val="0024775B"/>
    <w:rsid w:val="00251F55"/>
    <w:rsid w:val="00253EBB"/>
    <w:rsid w:val="00254B09"/>
    <w:rsid w:val="00257584"/>
    <w:rsid w:val="00257617"/>
    <w:rsid w:val="00261307"/>
    <w:rsid w:val="00263156"/>
    <w:rsid w:val="00266019"/>
    <w:rsid w:val="00266461"/>
    <w:rsid w:val="00270868"/>
    <w:rsid w:val="00270F30"/>
    <w:rsid w:val="002761C5"/>
    <w:rsid w:val="002776C2"/>
    <w:rsid w:val="0028331B"/>
    <w:rsid w:val="0028563B"/>
    <w:rsid w:val="0028777D"/>
    <w:rsid w:val="002904FF"/>
    <w:rsid w:val="002918CD"/>
    <w:rsid w:val="00293B51"/>
    <w:rsid w:val="0029446B"/>
    <w:rsid w:val="002A304D"/>
    <w:rsid w:val="002A47DD"/>
    <w:rsid w:val="002A58D1"/>
    <w:rsid w:val="002A6CEF"/>
    <w:rsid w:val="002A74B0"/>
    <w:rsid w:val="002B039B"/>
    <w:rsid w:val="002B2761"/>
    <w:rsid w:val="002B3F9D"/>
    <w:rsid w:val="002B6F95"/>
    <w:rsid w:val="002C21F3"/>
    <w:rsid w:val="002C4255"/>
    <w:rsid w:val="002C47E3"/>
    <w:rsid w:val="002C5F0F"/>
    <w:rsid w:val="002C60E8"/>
    <w:rsid w:val="002C61BE"/>
    <w:rsid w:val="002C7063"/>
    <w:rsid w:val="002D0564"/>
    <w:rsid w:val="002D1FFD"/>
    <w:rsid w:val="002D4B1B"/>
    <w:rsid w:val="002D7C39"/>
    <w:rsid w:val="002E6DC9"/>
    <w:rsid w:val="002F0C7B"/>
    <w:rsid w:val="002F0CCC"/>
    <w:rsid w:val="002F0FE1"/>
    <w:rsid w:val="002F1A21"/>
    <w:rsid w:val="002F2959"/>
    <w:rsid w:val="002F41E7"/>
    <w:rsid w:val="002F7FC4"/>
    <w:rsid w:val="00300471"/>
    <w:rsid w:val="00300878"/>
    <w:rsid w:val="0030231E"/>
    <w:rsid w:val="00303A6A"/>
    <w:rsid w:val="00307424"/>
    <w:rsid w:val="00307AFD"/>
    <w:rsid w:val="00313D9D"/>
    <w:rsid w:val="0031431C"/>
    <w:rsid w:val="00317DCA"/>
    <w:rsid w:val="00323A2C"/>
    <w:rsid w:val="003255C8"/>
    <w:rsid w:val="003377D0"/>
    <w:rsid w:val="003404BA"/>
    <w:rsid w:val="003471B1"/>
    <w:rsid w:val="00366E27"/>
    <w:rsid w:val="00367737"/>
    <w:rsid w:val="00367DCD"/>
    <w:rsid w:val="00372EC2"/>
    <w:rsid w:val="00373017"/>
    <w:rsid w:val="003733AA"/>
    <w:rsid w:val="00375680"/>
    <w:rsid w:val="003764DB"/>
    <w:rsid w:val="0037769F"/>
    <w:rsid w:val="0038050F"/>
    <w:rsid w:val="00380D03"/>
    <w:rsid w:val="00381AF6"/>
    <w:rsid w:val="00384141"/>
    <w:rsid w:val="00384DB7"/>
    <w:rsid w:val="00384EF1"/>
    <w:rsid w:val="00385B22"/>
    <w:rsid w:val="003865F6"/>
    <w:rsid w:val="0039105F"/>
    <w:rsid w:val="00391192"/>
    <w:rsid w:val="00393439"/>
    <w:rsid w:val="00393D29"/>
    <w:rsid w:val="00394551"/>
    <w:rsid w:val="003A049C"/>
    <w:rsid w:val="003A7A07"/>
    <w:rsid w:val="003B4A45"/>
    <w:rsid w:val="003B5464"/>
    <w:rsid w:val="003C0718"/>
    <w:rsid w:val="003C78D9"/>
    <w:rsid w:val="003D0A16"/>
    <w:rsid w:val="003D13F9"/>
    <w:rsid w:val="003D27DE"/>
    <w:rsid w:val="003D3CD7"/>
    <w:rsid w:val="003D4135"/>
    <w:rsid w:val="003D4FDF"/>
    <w:rsid w:val="003D72DD"/>
    <w:rsid w:val="003E208C"/>
    <w:rsid w:val="003F124A"/>
    <w:rsid w:val="003F2A63"/>
    <w:rsid w:val="003F3A2B"/>
    <w:rsid w:val="003F4427"/>
    <w:rsid w:val="00400547"/>
    <w:rsid w:val="00400BE6"/>
    <w:rsid w:val="00401994"/>
    <w:rsid w:val="00401D60"/>
    <w:rsid w:val="00407982"/>
    <w:rsid w:val="00410D6E"/>
    <w:rsid w:val="00412609"/>
    <w:rsid w:val="004136BC"/>
    <w:rsid w:val="00413A6C"/>
    <w:rsid w:val="00413DA3"/>
    <w:rsid w:val="00421317"/>
    <w:rsid w:val="004217B2"/>
    <w:rsid w:val="004244C8"/>
    <w:rsid w:val="00431AF3"/>
    <w:rsid w:val="00435089"/>
    <w:rsid w:val="00437E20"/>
    <w:rsid w:val="004420F0"/>
    <w:rsid w:val="0044222F"/>
    <w:rsid w:val="00443244"/>
    <w:rsid w:val="00446C2C"/>
    <w:rsid w:val="004470C0"/>
    <w:rsid w:val="00452638"/>
    <w:rsid w:val="00453942"/>
    <w:rsid w:val="004565ED"/>
    <w:rsid w:val="00460611"/>
    <w:rsid w:val="004607AE"/>
    <w:rsid w:val="0046115B"/>
    <w:rsid w:val="00461881"/>
    <w:rsid w:val="004779C8"/>
    <w:rsid w:val="00477D85"/>
    <w:rsid w:val="004826DF"/>
    <w:rsid w:val="004840CA"/>
    <w:rsid w:val="004855FF"/>
    <w:rsid w:val="00487600"/>
    <w:rsid w:val="00493229"/>
    <w:rsid w:val="00496B61"/>
    <w:rsid w:val="00497F53"/>
    <w:rsid w:val="004A2A93"/>
    <w:rsid w:val="004A689F"/>
    <w:rsid w:val="004B177B"/>
    <w:rsid w:val="004B41A3"/>
    <w:rsid w:val="004B5C26"/>
    <w:rsid w:val="004C4F03"/>
    <w:rsid w:val="004C54B1"/>
    <w:rsid w:val="004C7079"/>
    <w:rsid w:val="004C7DB9"/>
    <w:rsid w:val="004D0998"/>
    <w:rsid w:val="004D3A36"/>
    <w:rsid w:val="004D7127"/>
    <w:rsid w:val="004E33A0"/>
    <w:rsid w:val="004E3EC2"/>
    <w:rsid w:val="004E5D8A"/>
    <w:rsid w:val="004E65C4"/>
    <w:rsid w:val="004F00B8"/>
    <w:rsid w:val="004F039B"/>
    <w:rsid w:val="004F42C2"/>
    <w:rsid w:val="00504F14"/>
    <w:rsid w:val="00505F9D"/>
    <w:rsid w:val="00512692"/>
    <w:rsid w:val="0052191E"/>
    <w:rsid w:val="00522D8D"/>
    <w:rsid w:val="00523018"/>
    <w:rsid w:val="00524AF2"/>
    <w:rsid w:val="005273A1"/>
    <w:rsid w:val="0053268C"/>
    <w:rsid w:val="0053476D"/>
    <w:rsid w:val="005347EE"/>
    <w:rsid w:val="00535496"/>
    <w:rsid w:val="00540D21"/>
    <w:rsid w:val="00542BB1"/>
    <w:rsid w:val="005437F7"/>
    <w:rsid w:val="0054720B"/>
    <w:rsid w:val="00550434"/>
    <w:rsid w:val="005554CA"/>
    <w:rsid w:val="00567FC5"/>
    <w:rsid w:val="005806CB"/>
    <w:rsid w:val="0058403C"/>
    <w:rsid w:val="0058458C"/>
    <w:rsid w:val="00585963"/>
    <w:rsid w:val="0058640C"/>
    <w:rsid w:val="00592A1E"/>
    <w:rsid w:val="00594767"/>
    <w:rsid w:val="005A554E"/>
    <w:rsid w:val="005A6221"/>
    <w:rsid w:val="005A639B"/>
    <w:rsid w:val="005A669C"/>
    <w:rsid w:val="005B0181"/>
    <w:rsid w:val="005B2C4A"/>
    <w:rsid w:val="005B4D37"/>
    <w:rsid w:val="005B5A04"/>
    <w:rsid w:val="005C6DE5"/>
    <w:rsid w:val="005C7A9C"/>
    <w:rsid w:val="005D1E63"/>
    <w:rsid w:val="005D1EFF"/>
    <w:rsid w:val="005D4011"/>
    <w:rsid w:val="005E01AD"/>
    <w:rsid w:val="005E0A5D"/>
    <w:rsid w:val="005E0E80"/>
    <w:rsid w:val="005E36EA"/>
    <w:rsid w:val="005E5DFE"/>
    <w:rsid w:val="005E6F0A"/>
    <w:rsid w:val="005F2631"/>
    <w:rsid w:val="005F3431"/>
    <w:rsid w:val="005F6195"/>
    <w:rsid w:val="0060014B"/>
    <w:rsid w:val="006014CA"/>
    <w:rsid w:val="00607CB5"/>
    <w:rsid w:val="0061317B"/>
    <w:rsid w:val="00617CB6"/>
    <w:rsid w:val="00620B23"/>
    <w:rsid w:val="00626CCE"/>
    <w:rsid w:val="00626CD1"/>
    <w:rsid w:val="00631191"/>
    <w:rsid w:val="00632507"/>
    <w:rsid w:val="00637955"/>
    <w:rsid w:val="006413CC"/>
    <w:rsid w:val="00647365"/>
    <w:rsid w:val="00652D47"/>
    <w:rsid w:val="00654A22"/>
    <w:rsid w:val="0065564C"/>
    <w:rsid w:val="00664A31"/>
    <w:rsid w:val="0066690F"/>
    <w:rsid w:val="00666DDD"/>
    <w:rsid w:val="0066778C"/>
    <w:rsid w:val="006709FB"/>
    <w:rsid w:val="006726A3"/>
    <w:rsid w:val="00673CFD"/>
    <w:rsid w:val="00676DEA"/>
    <w:rsid w:val="0067764D"/>
    <w:rsid w:val="00680366"/>
    <w:rsid w:val="00680E8D"/>
    <w:rsid w:val="006854AE"/>
    <w:rsid w:val="006855D3"/>
    <w:rsid w:val="00685E5D"/>
    <w:rsid w:val="00690574"/>
    <w:rsid w:val="00690754"/>
    <w:rsid w:val="00690BEF"/>
    <w:rsid w:val="006947F6"/>
    <w:rsid w:val="0069488F"/>
    <w:rsid w:val="006B03E6"/>
    <w:rsid w:val="006B3CD2"/>
    <w:rsid w:val="006B4328"/>
    <w:rsid w:val="006B4674"/>
    <w:rsid w:val="006B5E30"/>
    <w:rsid w:val="006B6B72"/>
    <w:rsid w:val="006C736C"/>
    <w:rsid w:val="006D12C5"/>
    <w:rsid w:val="006D3882"/>
    <w:rsid w:val="006D6987"/>
    <w:rsid w:val="006E1E1C"/>
    <w:rsid w:val="006E4E9E"/>
    <w:rsid w:val="006E57C9"/>
    <w:rsid w:val="006E5958"/>
    <w:rsid w:val="006E6ADC"/>
    <w:rsid w:val="006E7FD1"/>
    <w:rsid w:val="006F6A78"/>
    <w:rsid w:val="006F6F80"/>
    <w:rsid w:val="006F77CD"/>
    <w:rsid w:val="007002B9"/>
    <w:rsid w:val="007010A0"/>
    <w:rsid w:val="00702DC7"/>
    <w:rsid w:val="00702FCE"/>
    <w:rsid w:val="00703F96"/>
    <w:rsid w:val="00706695"/>
    <w:rsid w:val="00706B22"/>
    <w:rsid w:val="0071009A"/>
    <w:rsid w:val="00713676"/>
    <w:rsid w:val="007177E2"/>
    <w:rsid w:val="0072128F"/>
    <w:rsid w:val="00721C41"/>
    <w:rsid w:val="007224EA"/>
    <w:rsid w:val="007233C4"/>
    <w:rsid w:val="00725021"/>
    <w:rsid w:val="007269A5"/>
    <w:rsid w:val="00733B28"/>
    <w:rsid w:val="00736938"/>
    <w:rsid w:val="00741A01"/>
    <w:rsid w:val="00742C30"/>
    <w:rsid w:val="00746F59"/>
    <w:rsid w:val="00747F14"/>
    <w:rsid w:val="00751EDC"/>
    <w:rsid w:val="00753762"/>
    <w:rsid w:val="0075438C"/>
    <w:rsid w:val="00757AF4"/>
    <w:rsid w:val="00760C19"/>
    <w:rsid w:val="00762CF7"/>
    <w:rsid w:val="00764213"/>
    <w:rsid w:val="00765F3A"/>
    <w:rsid w:val="007744F6"/>
    <w:rsid w:val="0078043C"/>
    <w:rsid w:val="0078238A"/>
    <w:rsid w:val="007826B5"/>
    <w:rsid w:val="007863C3"/>
    <w:rsid w:val="007966E8"/>
    <w:rsid w:val="007967C7"/>
    <w:rsid w:val="007A31DF"/>
    <w:rsid w:val="007A3F55"/>
    <w:rsid w:val="007A566A"/>
    <w:rsid w:val="007A6C43"/>
    <w:rsid w:val="007B6E7B"/>
    <w:rsid w:val="007B728D"/>
    <w:rsid w:val="007B7C09"/>
    <w:rsid w:val="007C2EA7"/>
    <w:rsid w:val="007C6F58"/>
    <w:rsid w:val="007E0062"/>
    <w:rsid w:val="007E056D"/>
    <w:rsid w:val="007E0B74"/>
    <w:rsid w:val="007E4B2B"/>
    <w:rsid w:val="007E5DE4"/>
    <w:rsid w:val="007E6F36"/>
    <w:rsid w:val="007E7373"/>
    <w:rsid w:val="007F02B0"/>
    <w:rsid w:val="007F247B"/>
    <w:rsid w:val="007F2BD3"/>
    <w:rsid w:val="00805B1D"/>
    <w:rsid w:val="00807A1D"/>
    <w:rsid w:val="008104E0"/>
    <w:rsid w:val="00810922"/>
    <w:rsid w:val="00811D13"/>
    <w:rsid w:val="00813419"/>
    <w:rsid w:val="00815039"/>
    <w:rsid w:val="00817E48"/>
    <w:rsid w:val="00821F0D"/>
    <w:rsid w:val="008221FB"/>
    <w:rsid w:val="00823232"/>
    <w:rsid w:val="0082352A"/>
    <w:rsid w:val="0082569C"/>
    <w:rsid w:val="008315A4"/>
    <w:rsid w:val="00833996"/>
    <w:rsid w:val="00837F0F"/>
    <w:rsid w:val="00847ECE"/>
    <w:rsid w:val="008505E2"/>
    <w:rsid w:val="008536EF"/>
    <w:rsid w:val="008569B2"/>
    <w:rsid w:val="00860D3C"/>
    <w:rsid w:val="00870226"/>
    <w:rsid w:val="00871505"/>
    <w:rsid w:val="00872D4F"/>
    <w:rsid w:val="008760EA"/>
    <w:rsid w:val="00881DBB"/>
    <w:rsid w:val="008826F1"/>
    <w:rsid w:val="00883BFC"/>
    <w:rsid w:val="008911A1"/>
    <w:rsid w:val="008912AB"/>
    <w:rsid w:val="00893B4D"/>
    <w:rsid w:val="00897DD5"/>
    <w:rsid w:val="008A114E"/>
    <w:rsid w:val="008A3493"/>
    <w:rsid w:val="008A4790"/>
    <w:rsid w:val="008A76DE"/>
    <w:rsid w:val="008B13BB"/>
    <w:rsid w:val="008B2712"/>
    <w:rsid w:val="008B5369"/>
    <w:rsid w:val="008C1998"/>
    <w:rsid w:val="008C2086"/>
    <w:rsid w:val="008D2B68"/>
    <w:rsid w:val="008D70FD"/>
    <w:rsid w:val="008D71CD"/>
    <w:rsid w:val="008D783C"/>
    <w:rsid w:val="008E2422"/>
    <w:rsid w:val="008E397A"/>
    <w:rsid w:val="008E5C10"/>
    <w:rsid w:val="008E7558"/>
    <w:rsid w:val="008F247E"/>
    <w:rsid w:val="00900666"/>
    <w:rsid w:val="0091110A"/>
    <w:rsid w:val="009262E9"/>
    <w:rsid w:val="00927872"/>
    <w:rsid w:val="0093356E"/>
    <w:rsid w:val="00936630"/>
    <w:rsid w:val="0093675D"/>
    <w:rsid w:val="0094208C"/>
    <w:rsid w:val="0094565D"/>
    <w:rsid w:val="00945752"/>
    <w:rsid w:val="009478E5"/>
    <w:rsid w:val="0095011D"/>
    <w:rsid w:val="00950FC3"/>
    <w:rsid w:val="009626F5"/>
    <w:rsid w:val="00967413"/>
    <w:rsid w:val="00967903"/>
    <w:rsid w:val="009722C3"/>
    <w:rsid w:val="00972379"/>
    <w:rsid w:val="00976713"/>
    <w:rsid w:val="0097674E"/>
    <w:rsid w:val="009852FB"/>
    <w:rsid w:val="009921CC"/>
    <w:rsid w:val="00995449"/>
    <w:rsid w:val="00995C24"/>
    <w:rsid w:val="009A1560"/>
    <w:rsid w:val="009A1791"/>
    <w:rsid w:val="009A37C5"/>
    <w:rsid w:val="009A4687"/>
    <w:rsid w:val="009A7BF6"/>
    <w:rsid w:val="009B12DD"/>
    <w:rsid w:val="009B2FC0"/>
    <w:rsid w:val="009B7C7A"/>
    <w:rsid w:val="009C0C39"/>
    <w:rsid w:val="009C0E20"/>
    <w:rsid w:val="009C49E7"/>
    <w:rsid w:val="009C57A9"/>
    <w:rsid w:val="009C5BD2"/>
    <w:rsid w:val="009C67D1"/>
    <w:rsid w:val="009C70F0"/>
    <w:rsid w:val="009C7684"/>
    <w:rsid w:val="009D17BD"/>
    <w:rsid w:val="009E1D7B"/>
    <w:rsid w:val="009E25DB"/>
    <w:rsid w:val="009E2EEB"/>
    <w:rsid w:val="009E6248"/>
    <w:rsid w:val="009F5254"/>
    <w:rsid w:val="009F65A4"/>
    <w:rsid w:val="009F6F81"/>
    <w:rsid w:val="00A0248C"/>
    <w:rsid w:val="00A02913"/>
    <w:rsid w:val="00A0344C"/>
    <w:rsid w:val="00A037C6"/>
    <w:rsid w:val="00A04445"/>
    <w:rsid w:val="00A1143B"/>
    <w:rsid w:val="00A13A23"/>
    <w:rsid w:val="00A146FA"/>
    <w:rsid w:val="00A1750F"/>
    <w:rsid w:val="00A20E7C"/>
    <w:rsid w:val="00A22BFA"/>
    <w:rsid w:val="00A23EA3"/>
    <w:rsid w:val="00A24DFE"/>
    <w:rsid w:val="00A25ADB"/>
    <w:rsid w:val="00A27551"/>
    <w:rsid w:val="00A27EB1"/>
    <w:rsid w:val="00A368FA"/>
    <w:rsid w:val="00A402F8"/>
    <w:rsid w:val="00A40950"/>
    <w:rsid w:val="00A436B1"/>
    <w:rsid w:val="00A43992"/>
    <w:rsid w:val="00A44A14"/>
    <w:rsid w:val="00A52038"/>
    <w:rsid w:val="00A52924"/>
    <w:rsid w:val="00A52DEB"/>
    <w:rsid w:val="00A54DC0"/>
    <w:rsid w:val="00A575D3"/>
    <w:rsid w:val="00A61B3E"/>
    <w:rsid w:val="00A66E2B"/>
    <w:rsid w:val="00A67960"/>
    <w:rsid w:val="00A70084"/>
    <w:rsid w:val="00A70E06"/>
    <w:rsid w:val="00A73351"/>
    <w:rsid w:val="00A77892"/>
    <w:rsid w:val="00A80B60"/>
    <w:rsid w:val="00A81198"/>
    <w:rsid w:val="00A8149E"/>
    <w:rsid w:val="00A849E9"/>
    <w:rsid w:val="00A855E7"/>
    <w:rsid w:val="00A85D5A"/>
    <w:rsid w:val="00A8645F"/>
    <w:rsid w:val="00A87227"/>
    <w:rsid w:val="00A90065"/>
    <w:rsid w:val="00A94659"/>
    <w:rsid w:val="00A94F27"/>
    <w:rsid w:val="00A95089"/>
    <w:rsid w:val="00A96474"/>
    <w:rsid w:val="00AA31F2"/>
    <w:rsid w:val="00AA3AAF"/>
    <w:rsid w:val="00AA7BCB"/>
    <w:rsid w:val="00AB463A"/>
    <w:rsid w:val="00AB4C73"/>
    <w:rsid w:val="00AB72EC"/>
    <w:rsid w:val="00AB76BE"/>
    <w:rsid w:val="00AC376A"/>
    <w:rsid w:val="00AC3A84"/>
    <w:rsid w:val="00AC4755"/>
    <w:rsid w:val="00AC5EC7"/>
    <w:rsid w:val="00AC6D6B"/>
    <w:rsid w:val="00AC77C2"/>
    <w:rsid w:val="00AD78ED"/>
    <w:rsid w:val="00AE29C8"/>
    <w:rsid w:val="00AF0D8F"/>
    <w:rsid w:val="00AF187A"/>
    <w:rsid w:val="00AF3207"/>
    <w:rsid w:val="00AF4A2B"/>
    <w:rsid w:val="00AF6844"/>
    <w:rsid w:val="00AF6FCF"/>
    <w:rsid w:val="00B005CD"/>
    <w:rsid w:val="00B05713"/>
    <w:rsid w:val="00B05865"/>
    <w:rsid w:val="00B07086"/>
    <w:rsid w:val="00B116E2"/>
    <w:rsid w:val="00B15138"/>
    <w:rsid w:val="00B22ACB"/>
    <w:rsid w:val="00B24A33"/>
    <w:rsid w:val="00B3092B"/>
    <w:rsid w:val="00B35728"/>
    <w:rsid w:val="00B40D87"/>
    <w:rsid w:val="00B41B4B"/>
    <w:rsid w:val="00B4302F"/>
    <w:rsid w:val="00B45151"/>
    <w:rsid w:val="00B4678A"/>
    <w:rsid w:val="00B5117C"/>
    <w:rsid w:val="00B5325A"/>
    <w:rsid w:val="00B53C41"/>
    <w:rsid w:val="00B56ABD"/>
    <w:rsid w:val="00B57AF1"/>
    <w:rsid w:val="00B60CFC"/>
    <w:rsid w:val="00B63F48"/>
    <w:rsid w:val="00B644E8"/>
    <w:rsid w:val="00B65A56"/>
    <w:rsid w:val="00B702DB"/>
    <w:rsid w:val="00B703A6"/>
    <w:rsid w:val="00B72469"/>
    <w:rsid w:val="00B74E62"/>
    <w:rsid w:val="00B8161C"/>
    <w:rsid w:val="00B843AF"/>
    <w:rsid w:val="00B84D0F"/>
    <w:rsid w:val="00B85CC9"/>
    <w:rsid w:val="00B959D2"/>
    <w:rsid w:val="00B95F05"/>
    <w:rsid w:val="00BA2E0F"/>
    <w:rsid w:val="00BA3020"/>
    <w:rsid w:val="00BA470D"/>
    <w:rsid w:val="00BB2EC3"/>
    <w:rsid w:val="00BB4153"/>
    <w:rsid w:val="00BB41F5"/>
    <w:rsid w:val="00BB47EE"/>
    <w:rsid w:val="00BC0193"/>
    <w:rsid w:val="00BC0395"/>
    <w:rsid w:val="00BC2457"/>
    <w:rsid w:val="00BC542C"/>
    <w:rsid w:val="00BC78E2"/>
    <w:rsid w:val="00BD6D71"/>
    <w:rsid w:val="00BD76DC"/>
    <w:rsid w:val="00BE1541"/>
    <w:rsid w:val="00BE6368"/>
    <w:rsid w:val="00BF36ED"/>
    <w:rsid w:val="00C02088"/>
    <w:rsid w:val="00C03425"/>
    <w:rsid w:val="00C11C82"/>
    <w:rsid w:val="00C11CF6"/>
    <w:rsid w:val="00C12106"/>
    <w:rsid w:val="00C14163"/>
    <w:rsid w:val="00C1529A"/>
    <w:rsid w:val="00C222A4"/>
    <w:rsid w:val="00C27C1C"/>
    <w:rsid w:val="00C316E2"/>
    <w:rsid w:val="00C34771"/>
    <w:rsid w:val="00C35B21"/>
    <w:rsid w:val="00C3609F"/>
    <w:rsid w:val="00C41CBA"/>
    <w:rsid w:val="00C42DA0"/>
    <w:rsid w:val="00C43150"/>
    <w:rsid w:val="00C456C3"/>
    <w:rsid w:val="00C477AB"/>
    <w:rsid w:val="00C51E0C"/>
    <w:rsid w:val="00C53805"/>
    <w:rsid w:val="00C55F80"/>
    <w:rsid w:val="00C578AF"/>
    <w:rsid w:val="00C63466"/>
    <w:rsid w:val="00C70580"/>
    <w:rsid w:val="00C732F5"/>
    <w:rsid w:val="00C76F67"/>
    <w:rsid w:val="00C83520"/>
    <w:rsid w:val="00C83A8C"/>
    <w:rsid w:val="00C846AD"/>
    <w:rsid w:val="00C84BDA"/>
    <w:rsid w:val="00C851DE"/>
    <w:rsid w:val="00C8611C"/>
    <w:rsid w:val="00C9150B"/>
    <w:rsid w:val="00C93381"/>
    <w:rsid w:val="00CA3001"/>
    <w:rsid w:val="00CA5BC3"/>
    <w:rsid w:val="00CB3B2A"/>
    <w:rsid w:val="00CB5960"/>
    <w:rsid w:val="00CC0EFF"/>
    <w:rsid w:val="00CC2344"/>
    <w:rsid w:val="00CC2DC4"/>
    <w:rsid w:val="00CC4D41"/>
    <w:rsid w:val="00CC60B4"/>
    <w:rsid w:val="00CD5C46"/>
    <w:rsid w:val="00CE1BD5"/>
    <w:rsid w:val="00CE4529"/>
    <w:rsid w:val="00CE6970"/>
    <w:rsid w:val="00CF61DF"/>
    <w:rsid w:val="00D02DF2"/>
    <w:rsid w:val="00D055B0"/>
    <w:rsid w:val="00D056EB"/>
    <w:rsid w:val="00D0611B"/>
    <w:rsid w:val="00D11F66"/>
    <w:rsid w:val="00D122CD"/>
    <w:rsid w:val="00D125EF"/>
    <w:rsid w:val="00D143DA"/>
    <w:rsid w:val="00D16516"/>
    <w:rsid w:val="00D20732"/>
    <w:rsid w:val="00D23BBE"/>
    <w:rsid w:val="00D32E65"/>
    <w:rsid w:val="00D3563C"/>
    <w:rsid w:val="00D4018D"/>
    <w:rsid w:val="00D41708"/>
    <w:rsid w:val="00D452EA"/>
    <w:rsid w:val="00D47491"/>
    <w:rsid w:val="00D47D35"/>
    <w:rsid w:val="00D52248"/>
    <w:rsid w:val="00D54A10"/>
    <w:rsid w:val="00D565EA"/>
    <w:rsid w:val="00D606B9"/>
    <w:rsid w:val="00D61CE8"/>
    <w:rsid w:val="00D62D02"/>
    <w:rsid w:val="00D64A8F"/>
    <w:rsid w:val="00D64AC9"/>
    <w:rsid w:val="00D65114"/>
    <w:rsid w:val="00D70E5D"/>
    <w:rsid w:val="00D847B6"/>
    <w:rsid w:val="00D90D36"/>
    <w:rsid w:val="00D92C5C"/>
    <w:rsid w:val="00DB6CB3"/>
    <w:rsid w:val="00DC2E5B"/>
    <w:rsid w:val="00DC3BB7"/>
    <w:rsid w:val="00DC754F"/>
    <w:rsid w:val="00DD4BD1"/>
    <w:rsid w:val="00DD74F8"/>
    <w:rsid w:val="00DD7548"/>
    <w:rsid w:val="00DE23F3"/>
    <w:rsid w:val="00DE29B8"/>
    <w:rsid w:val="00DF37A1"/>
    <w:rsid w:val="00DF7E01"/>
    <w:rsid w:val="00E0379E"/>
    <w:rsid w:val="00E05A01"/>
    <w:rsid w:val="00E07553"/>
    <w:rsid w:val="00E1021C"/>
    <w:rsid w:val="00E15F38"/>
    <w:rsid w:val="00E17B88"/>
    <w:rsid w:val="00E22928"/>
    <w:rsid w:val="00E25ACE"/>
    <w:rsid w:val="00E262A4"/>
    <w:rsid w:val="00E265CA"/>
    <w:rsid w:val="00E30379"/>
    <w:rsid w:val="00E30C3E"/>
    <w:rsid w:val="00E45887"/>
    <w:rsid w:val="00E51797"/>
    <w:rsid w:val="00E566ED"/>
    <w:rsid w:val="00E5679B"/>
    <w:rsid w:val="00E56D60"/>
    <w:rsid w:val="00E63BA3"/>
    <w:rsid w:val="00E71A36"/>
    <w:rsid w:val="00E72F45"/>
    <w:rsid w:val="00E758CB"/>
    <w:rsid w:val="00E77574"/>
    <w:rsid w:val="00E8217B"/>
    <w:rsid w:val="00E902CB"/>
    <w:rsid w:val="00E92554"/>
    <w:rsid w:val="00E97364"/>
    <w:rsid w:val="00EA077C"/>
    <w:rsid w:val="00EA47EB"/>
    <w:rsid w:val="00EA72DB"/>
    <w:rsid w:val="00EB00C6"/>
    <w:rsid w:val="00EB04EE"/>
    <w:rsid w:val="00EB0787"/>
    <w:rsid w:val="00EB3709"/>
    <w:rsid w:val="00EB42EB"/>
    <w:rsid w:val="00EB5C90"/>
    <w:rsid w:val="00EB5E74"/>
    <w:rsid w:val="00EC771C"/>
    <w:rsid w:val="00ED093B"/>
    <w:rsid w:val="00ED27AE"/>
    <w:rsid w:val="00ED5805"/>
    <w:rsid w:val="00EE111A"/>
    <w:rsid w:val="00EE3799"/>
    <w:rsid w:val="00EE4E4E"/>
    <w:rsid w:val="00EE6AC9"/>
    <w:rsid w:val="00EF0791"/>
    <w:rsid w:val="00EF1654"/>
    <w:rsid w:val="00EF381C"/>
    <w:rsid w:val="00EF3F87"/>
    <w:rsid w:val="00F02969"/>
    <w:rsid w:val="00F04CDE"/>
    <w:rsid w:val="00F04E80"/>
    <w:rsid w:val="00F05F63"/>
    <w:rsid w:val="00F07153"/>
    <w:rsid w:val="00F102DB"/>
    <w:rsid w:val="00F14AE2"/>
    <w:rsid w:val="00F1682E"/>
    <w:rsid w:val="00F17C2E"/>
    <w:rsid w:val="00F17CF9"/>
    <w:rsid w:val="00F2202A"/>
    <w:rsid w:val="00F25192"/>
    <w:rsid w:val="00F3054B"/>
    <w:rsid w:val="00F3055E"/>
    <w:rsid w:val="00F42C56"/>
    <w:rsid w:val="00F44608"/>
    <w:rsid w:val="00F452D5"/>
    <w:rsid w:val="00F502F1"/>
    <w:rsid w:val="00F52142"/>
    <w:rsid w:val="00F55CA9"/>
    <w:rsid w:val="00F57C3E"/>
    <w:rsid w:val="00F610FE"/>
    <w:rsid w:val="00F62C23"/>
    <w:rsid w:val="00F671D4"/>
    <w:rsid w:val="00F71CF0"/>
    <w:rsid w:val="00F7411D"/>
    <w:rsid w:val="00F75936"/>
    <w:rsid w:val="00F7645B"/>
    <w:rsid w:val="00F76B78"/>
    <w:rsid w:val="00F829A7"/>
    <w:rsid w:val="00F86832"/>
    <w:rsid w:val="00F9052E"/>
    <w:rsid w:val="00F9259F"/>
    <w:rsid w:val="00F92C68"/>
    <w:rsid w:val="00F947E5"/>
    <w:rsid w:val="00F95814"/>
    <w:rsid w:val="00F95D7E"/>
    <w:rsid w:val="00F96DDE"/>
    <w:rsid w:val="00F978DE"/>
    <w:rsid w:val="00F97F16"/>
    <w:rsid w:val="00FA0008"/>
    <w:rsid w:val="00FA3ED6"/>
    <w:rsid w:val="00FA418C"/>
    <w:rsid w:val="00FA43BD"/>
    <w:rsid w:val="00FA51E8"/>
    <w:rsid w:val="00FA7AC1"/>
    <w:rsid w:val="00FB1ABD"/>
    <w:rsid w:val="00FB4316"/>
    <w:rsid w:val="00FB5A0D"/>
    <w:rsid w:val="00FB5F19"/>
    <w:rsid w:val="00FB5F89"/>
    <w:rsid w:val="00FB6247"/>
    <w:rsid w:val="00FB681F"/>
    <w:rsid w:val="00FC5D86"/>
    <w:rsid w:val="00FC672E"/>
    <w:rsid w:val="00FD05E6"/>
    <w:rsid w:val="00FD0AE5"/>
    <w:rsid w:val="00FD199B"/>
    <w:rsid w:val="00FD2533"/>
    <w:rsid w:val="00FD7816"/>
    <w:rsid w:val="00FE4628"/>
    <w:rsid w:val="00FE4D13"/>
    <w:rsid w:val="00FE5413"/>
    <w:rsid w:val="00FF07E5"/>
    <w:rsid w:val="00FF0F75"/>
    <w:rsid w:val="00FF1E85"/>
    <w:rsid w:val="00FF3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D7BF"/>
  <w15:docId w15:val="{CBD74A89-027E-4BBB-995A-94DEAC9E8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prastasis">
    <w:name w:val="Normal"/>
    <w:rsid w:val="00871505"/>
    <w:pPr>
      <w:spacing w:after="0" w:line="276" w:lineRule="auto"/>
      <w:jc w:val="both"/>
    </w:pPr>
    <w:rPr>
      <w:rFonts w:ascii="Times New Roman" w:hAnsi="Times New Roman" w:cs="Times New Roman"/>
      <w:sz w:val="24"/>
      <w:szCs w:val="24"/>
      <w:lang w:val="lt-LT"/>
    </w:rPr>
  </w:style>
  <w:style w:type="paragraph" w:styleId="Antrat1">
    <w:name w:val="heading 1"/>
    <w:aliases w:val="Skyrius"/>
    <w:basedOn w:val="Tekstas"/>
    <w:next w:val="Tekstas"/>
    <w:link w:val="Antrat1Diagrama"/>
    <w:qFormat/>
    <w:rsid w:val="007E4B2B"/>
    <w:pPr>
      <w:keepNext/>
      <w:pageBreakBefore/>
      <w:numPr>
        <w:numId w:val="4"/>
      </w:numPr>
      <w:outlineLvl w:val="0"/>
    </w:pPr>
    <w:rPr>
      <w:rFonts w:eastAsia="Times New Roman"/>
      <w:b/>
      <w:bCs/>
      <w:kern w:val="32"/>
      <w:szCs w:val="32"/>
    </w:rPr>
  </w:style>
  <w:style w:type="paragraph" w:styleId="Antrat2">
    <w:name w:val="heading 2"/>
    <w:aliases w:val="Poskyris"/>
    <w:basedOn w:val="Tekstas"/>
    <w:next w:val="Tekstas"/>
    <w:link w:val="Antrat2Diagrama"/>
    <w:qFormat/>
    <w:rsid w:val="007E4B2B"/>
    <w:pPr>
      <w:keepNext/>
      <w:numPr>
        <w:ilvl w:val="1"/>
        <w:numId w:val="4"/>
      </w:numPr>
      <w:outlineLvl w:val="1"/>
    </w:pPr>
    <w:rPr>
      <w:rFonts w:eastAsia="Times New Roman"/>
      <w:b/>
      <w:szCs w:val="20"/>
    </w:rPr>
  </w:style>
  <w:style w:type="paragraph" w:styleId="Antrat3">
    <w:name w:val="heading 3"/>
    <w:aliases w:val="Skyrelis"/>
    <w:basedOn w:val="Tekstas"/>
    <w:next w:val="Tekstas"/>
    <w:link w:val="Antrat3Diagrama"/>
    <w:qFormat/>
    <w:rsid w:val="007E4B2B"/>
    <w:pPr>
      <w:keepNext/>
      <w:numPr>
        <w:ilvl w:val="2"/>
        <w:numId w:val="4"/>
      </w:numPr>
      <w:tabs>
        <w:tab w:val="left" w:pos="724"/>
      </w:tabs>
      <w:outlineLvl w:val="2"/>
    </w:pPr>
    <w:rPr>
      <w:rFonts w:eastAsia="Times New Roman" w:cs="Arial"/>
      <w:b/>
      <w:bCs/>
      <w:szCs w:val="26"/>
    </w:rPr>
  </w:style>
  <w:style w:type="paragraph" w:styleId="Antrat4">
    <w:name w:val="heading 4"/>
    <w:basedOn w:val="prastasis"/>
    <w:next w:val="Pagrindinistekstas"/>
    <w:link w:val="Antrat4Diagrama"/>
    <w:rsid w:val="007E4B2B"/>
    <w:pPr>
      <w:keepNext/>
      <w:numPr>
        <w:ilvl w:val="3"/>
        <w:numId w:val="4"/>
      </w:numPr>
      <w:spacing w:before="200" w:after="200"/>
      <w:outlineLvl w:val="3"/>
    </w:pPr>
    <w:rPr>
      <w:rFonts w:eastAsia="Times New Roman"/>
      <w:b/>
      <w:szCs w:val="20"/>
    </w:rPr>
  </w:style>
  <w:style w:type="paragraph" w:styleId="Antrat5">
    <w:name w:val="heading 5"/>
    <w:basedOn w:val="prastasis"/>
    <w:next w:val="prastasis"/>
    <w:link w:val="Antrat5Diagrama"/>
    <w:rsid w:val="007E4B2B"/>
    <w:pPr>
      <w:keepNext/>
      <w:numPr>
        <w:ilvl w:val="4"/>
        <w:numId w:val="4"/>
      </w:numPr>
      <w:outlineLvl w:val="4"/>
    </w:pPr>
    <w:rPr>
      <w:rFonts w:eastAsia="Times New Roman"/>
      <w:b/>
      <w:szCs w:val="20"/>
    </w:rPr>
  </w:style>
  <w:style w:type="paragraph" w:styleId="Antrat6">
    <w:name w:val="heading 6"/>
    <w:basedOn w:val="prastasis"/>
    <w:next w:val="prastasis"/>
    <w:link w:val="Antrat6Diagrama"/>
    <w:rsid w:val="00A27551"/>
    <w:pPr>
      <w:keepNext/>
      <w:numPr>
        <w:ilvl w:val="5"/>
        <w:numId w:val="4"/>
      </w:numPr>
      <w:spacing w:line="240" w:lineRule="auto"/>
      <w:outlineLvl w:val="5"/>
    </w:pPr>
    <w:rPr>
      <w:rFonts w:eastAsia="Times New Roman"/>
      <w:b/>
      <w:szCs w:val="20"/>
      <w:lang w:val="en-GB"/>
    </w:rPr>
  </w:style>
  <w:style w:type="paragraph" w:styleId="Antrat7">
    <w:name w:val="heading 7"/>
    <w:basedOn w:val="prastasis"/>
    <w:next w:val="prastasis"/>
    <w:link w:val="Antrat7Diagrama"/>
    <w:rsid w:val="007E4B2B"/>
    <w:pPr>
      <w:keepNext/>
      <w:numPr>
        <w:ilvl w:val="6"/>
        <w:numId w:val="4"/>
      </w:numPr>
      <w:spacing w:line="240" w:lineRule="auto"/>
      <w:outlineLvl w:val="6"/>
    </w:pPr>
    <w:rPr>
      <w:rFonts w:eastAsia="Times New Roman"/>
      <w:b/>
      <w:szCs w:val="20"/>
    </w:rPr>
  </w:style>
  <w:style w:type="paragraph" w:styleId="Antrat8">
    <w:name w:val="heading 8"/>
    <w:basedOn w:val="prastasis"/>
    <w:next w:val="prastasis"/>
    <w:link w:val="Antrat8Diagrama"/>
    <w:uiPriority w:val="9"/>
    <w:semiHidden/>
    <w:unhideWhenUsed/>
    <w:rsid w:val="007E4B2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Antrat9">
    <w:name w:val="heading 9"/>
    <w:basedOn w:val="prastasis"/>
    <w:next w:val="prastasis"/>
    <w:link w:val="Antrat9Diagrama"/>
    <w:uiPriority w:val="9"/>
    <w:semiHidden/>
    <w:unhideWhenUsed/>
    <w:qFormat/>
    <w:rsid w:val="00742C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Numatytasispastraiposriftas">
    <w:name w:val="Default Paragraph Font"/>
    <w:uiPriority w:val="1"/>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aliases w:val="Skyrius Diagrama"/>
    <w:basedOn w:val="Numatytasispastraiposriftas"/>
    <w:link w:val="Antrat1"/>
    <w:rsid w:val="007E4B2B"/>
    <w:rPr>
      <w:rFonts w:ascii="Times New Roman" w:eastAsia="Times New Roman" w:hAnsi="Times New Roman" w:cs="Times New Roman"/>
      <w:b/>
      <w:bCs/>
      <w:kern w:val="32"/>
      <w:sz w:val="24"/>
      <w:szCs w:val="32"/>
      <w:lang w:val="lt-LT"/>
    </w:rPr>
  </w:style>
  <w:style w:type="character" w:customStyle="1" w:styleId="Antrat2Diagrama">
    <w:name w:val="Antraštė 2 Diagrama"/>
    <w:aliases w:val="Poskyris Diagrama"/>
    <w:basedOn w:val="Numatytasispastraiposriftas"/>
    <w:link w:val="Antrat2"/>
    <w:rsid w:val="007E4B2B"/>
    <w:rPr>
      <w:rFonts w:ascii="Times New Roman" w:eastAsia="Times New Roman" w:hAnsi="Times New Roman" w:cs="Times New Roman"/>
      <w:b/>
      <w:sz w:val="24"/>
      <w:szCs w:val="20"/>
      <w:lang w:val="lt-LT"/>
    </w:rPr>
  </w:style>
  <w:style w:type="character" w:customStyle="1" w:styleId="Antrat3Diagrama">
    <w:name w:val="Antraštė 3 Diagrama"/>
    <w:aliases w:val="Skyrelis Diagrama"/>
    <w:basedOn w:val="Numatytasispastraiposriftas"/>
    <w:link w:val="Antrat3"/>
    <w:rsid w:val="00FA7AC1"/>
    <w:rPr>
      <w:rFonts w:ascii="Times New Roman" w:eastAsia="Times New Roman" w:hAnsi="Times New Roman" w:cs="Arial"/>
      <w:b/>
      <w:bCs/>
      <w:sz w:val="24"/>
      <w:szCs w:val="26"/>
      <w:lang w:val="lt-LT"/>
    </w:rPr>
  </w:style>
  <w:style w:type="character" w:customStyle="1" w:styleId="Antrat4Diagrama">
    <w:name w:val="Antraštė 4 Diagrama"/>
    <w:basedOn w:val="Numatytasispastraiposriftas"/>
    <w:link w:val="Antrat4"/>
    <w:rsid w:val="007E4B2B"/>
    <w:rPr>
      <w:rFonts w:ascii="Times New Roman" w:eastAsia="Times New Roman" w:hAnsi="Times New Roman" w:cs="Times New Roman"/>
      <w:b/>
      <w:sz w:val="24"/>
      <w:szCs w:val="20"/>
      <w:lang w:val="lt-LT"/>
    </w:rPr>
  </w:style>
  <w:style w:type="character" w:customStyle="1" w:styleId="Antrat5Diagrama">
    <w:name w:val="Antraštė 5 Diagrama"/>
    <w:basedOn w:val="Numatytasispastraiposriftas"/>
    <w:link w:val="Antrat5"/>
    <w:rsid w:val="007E4B2B"/>
    <w:rPr>
      <w:rFonts w:ascii="Times New Roman" w:eastAsia="Times New Roman" w:hAnsi="Times New Roman" w:cs="Times New Roman"/>
      <w:b/>
      <w:sz w:val="24"/>
      <w:szCs w:val="20"/>
      <w:lang w:val="lt-LT"/>
    </w:rPr>
  </w:style>
  <w:style w:type="character" w:customStyle="1" w:styleId="Antrat6Diagrama">
    <w:name w:val="Antraštė 6 Diagrama"/>
    <w:basedOn w:val="Numatytasispastraiposriftas"/>
    <w:link w:val="Antrat6"/>
    <w:rsid w:val="00A27551"/>
    <w:rPr>
      <w:rFonts w:ascii="Times New Roman" w:eastAsia="Times New Roman" w:hAnsi="Times New Roman" w:cs="Times New Roman"/>
      <w:b/>
      <w:sz w:val="24"/>
      <w:szCs w:val="20"/>
      <w:lang w:val="en-GB"/>
    </w:rPr>
  </w:style>
  <w:style w:type="character" w:customStyle="1" w:styleId="Antrat7Diagrama">
    <w:name w:val="Antraštė 7 Diagrama"/>
    <w:basedOn w:val="Numatytasispastraiposriftas"/>
    <w:link w:val="Antrat7"/>
    <w:rsid w:val="007E4B2B"/>
    <w:rPr>
      <w:rFonts w:ascii="Times New Roman" w:eastAsia="Times New Roman" w:hAnsi="Times New Roman" w:cs="Times New Roman"/>
      <w:b/>
      <w:sz w:val="24"/>
      <w:szCs w:val="20"/>
      <w:lang w:val="lt-LT"/>
    </w:rPr>
  </w:style>
  <w:style w:type="character" w:customStyle="1" w:styleId="Antrat8Diagrama">
    <w:name w:val="Antraštė 8 Diagrama"/>
    <w:basedOn w:val="Numatytasispastraiposriftas"/>
    <w:link w:val="Antrat8"/>
    <w:uiPriority w:val="9"/>
    <w:semiHidden/>
    <w:rsid w:val="007E4B2B"/>
    <w:rPr>
      <w:rFonts w:asciiTheme="majorHAnsi" w:eastAsiaTheme="majorEastAsia" w:hAnsiTheme="majorHAnsi" w:cstheme="majorBidi"/>
      <w:color w:val="272727" w:themeColor="text1" w:themeTint="D8"/>
      <w:sz w:val="21"/>
      <w:szCs w:val="21"/>
      <w:lang w:val="lt-LT"/>
    </w:rPr>
  </w:style>
  <w:style w:type="character" w:customStyle="1" w:styleId="Antrat9Diagrama">
    <w:name w:val="Antraštė 9 Diagrama"/>
    <w:basedOn w:val="Numatytasispastraiposriftas"/>
    <w:link w:val="Antrat9"/>
    <w:uiPriority w:val="9"/>
    <w:semiHidden/>
    <w:rsid w:val="00742C30"/>
    <w:rPr>
      <w:rFonts w:asciiTheme="majorHAnsi" w:eastAsiaTheme="majorEastAsia" w:hAnsiTheme="majorHAnsi" w:cstheme="majorBidi"/>
      <w:i/>
      <w:iCs/>
      <w:color w:val="272727" w:themeColor="text1" w:themeTint="D8"/>
      <w:sz w:val="21"/>
      <w:szCs w:val="21"/>
      <w:lang w:val="lt-LT"/>
    </w:rPr>
  </w:style>
  <w:style w:type="paragraph" w:customStyle="1" w:styleId="Antratnon-TOC">
    <w:name w:val="Antraštė non-TOC"/>
    <w:basedOn w:val="prastasis"/>
    <w:next w:val="prastasis"/>
    <w:autoRedefine/>
    <w:qFormat/>
    <w:rsid w:val="008221FB"/>
    <w:pPr>
      <w:spacing w:before="200" w:after="200"/>
      <w:jc w:val="center"/>
    </w:pPr>
    <w:rPr>
      <w:b/>
    </w:rPr>
  </w:style>
  <w:style w:type="paragraph" w:styleId="Turinys2">
    <w:name w:val="toc 2"/>
    <w:basedOn w:val="prastasis"/>
    <w:next w:val="prastasis"/>
    <w:autoRedefine/>
    <w:uiPriority w:val="39"/>
    <w:unhideWhenUsed/>
    <w:qFormat/>
    <w:rsid w:val="000565A3"/>
    <w:pPr>
      <w:tabs>
        <w:tab w:val="left" w:pos="543"/>
        <w:tab w:val="right" w:leader="dot" w:pos="9628"/>
      </w:tabs>
      <w:jc w:val="left"/>
    </w:pPr>
    <w:rPr>
      <w:rFonts w:cstheme="minorHAnsi"/>
      <w:noProof/>
      <w:szCs w:val="20"/>
    </w:rPr>
  </w:style>
  <w:style w:type="paragraph" w:styleId="Turinys1">
    <w:name w:val="toc 1"/>
    <w:basedOn w:val="prastasis"/>
    <w:next w:val="prastasis"/>
    <w:autoRedefine/>
    <w:uiPriority w:val="39"/>
    <w:unhideWhenUsed/>
    <w:qFormat/>
    <w:rsid w:val="00E0379E"/>
    <w:pPr>
      <w:tabs>
        <w:tab w:val="left" w:pos="362"/>
        <w:tab w:val="right" w:leader="dot" w:pos="9628"/>
      </w:tabs>
      <w:jc w:val="left"/>
    </w:pPr>
    <w:rPr>
      <w:rFonts w:ascii="Times New Roman Bold" w:hAnsi="Times New Roman Bold" w:cstheme="minorHAnsi"/>
      <w:bCs/>
      <w:noProof/>
      <w:szCs w:val="20"/>
    </w:rPr>
  </w:style>
  <w:style w:type="paragraph" w:styleId="Turinys3">
    <w:name w:val="toc 3"/>
    <w:basedOn w:val="prastasis"/>
    <w:next w:val="prastasis"/>
    <w:autoRedefine/>
    <w:uiPriority w:val="39"/>
    <w:unhideWhenUsed/>
    <w:qFormat/>
    <w:rsid w:val="00FA7AC1"/>
    <w:pPr>
      <w:tabs>
        <w:tab w:val="left" w:pos="724"/>
        <w:tab w:val="right" w:leader="dot" w:pos="9628"/>
      </w:tabs>
      <w:jc w:val="left"/>
    </w:pPr>
    <w:rPr>
      <w:rFonts w:cstheme="minorHAnsi"/>
      <w:iCs/>
      <w:noProof/>
      <w:szCs w:val="20"/>
    </w:rPr>
  </w:style>
  <w:style w:type="character" w:styleId="Hipersaitas">
    <w:name w:val="Hyperlink"/>
    <w:basedOn w:val="Numatytasispastraiposriftas"/>
    <w:uiPriority w:val="99"/>
    <w:unhideWhenUsed/>
    <w:rsid w:val="00C851DE"/>
    <w:rPr>
      <w:b w:val="0"/>
      <w:i w:val="0"/>
      <w:color w:val="auto"/>
      <w:u w:val="single"/>
      <w:lang w:val="lt-LT"/>
    </w:rPr>
  </w:style>
  <w:style w:type="paragraph" w:styleId="Antrats">
    <w:name w:val="header"/>
    <w:basedOn w:val="prastasis"/>
    <w:link w:val="AntratsDiagrama"/>
    <w:uiPriority w:val="99"/>
    <w:unhideWhenUsed/>
    <w:rsid w:val="00703F96"/>
    <w:pPr>
      <w:tabs>
        <w:tab w:val="center" w:pos="4680"/>
        <w:tab w:val="right" w:pos="9360"/>
      </w:tabs>
      <w:spacing w:line="240" w:lineRule="auto"/>
    </w:pPr>
  </w:style>
  <w:style w:type="character" w:customStyle="1" w:styleId="AntratsDiagrama">
    <w:name w:val="Antraštės Diagrama"/>
    <w:basedOn w:val="Numatytasispastraiposriftas"/>
    <w:link w:val="Antrats"/>
    <w:uiPriority w:val="99"/>
    <w:rsid w:val="00703F96"/>
    <w:rPr>
      <w:rFonts w:ascii="Times New Roman" w:hAnsi="Times New Roman" w:cs="Times New Roman"/>
      <w:sz w:val="24"/>
      <w:szCs w:val="24"/>
      <w:lang w:val="lt-LT"/>
    </w:rPr>
  </w:style>
  <w:style w:type="paragraph" w:styleId="Porat">
    <w:name w:val="footer"/>
    <w:basedOn w:val="prastasis"/>
    <w:link w:val="PoratDiagrama"/>
    <w:uiPriority w:val="99"/>
    <w:unhideWhenUsed/>
    <w:rsid w:val="00703F96"/>
    <w:pPr>
      <w:tabs>
        <w:tab w:val="center" w:pos="4680"/>
        <w:tab w:val="right" w:pos="9360"/>
      </w:tabs>
      <w:spacing w:line="240" w:lineRule="auto"/>
    </w:pPr>
  </w:style>
  <w:style w:type="character" w:customStyle="1" w:styleId="PoratDiagrama">
    <w:name w:val="Poraštė Diagrama"/>
    <w:basedOn w:val="Numatytasispastraiposriftas"/>
    <w:link w:val="Porat"/>
    <w:uiPriority w:val="99"/>
    <w:rsid w:val="00703F96"/>
    <w:rPr>
      <w:rFonts w:ascii="Times New Roman" w:hAnsi="Times New Roman" w:cs="Times New Roman"/>
      <w:sz w:val="24"/>
      <w:szCs w:val="24"/>
      <w:lang w:val="lt-LT"/>
    </w:rPr>
  </w:style>
  <w:style w:type="paragraph" w:styleId="Antrat">
    <w:name w:val="caption"/>
    <w:aliases w:val="Paveikslo pavad."/>
    <w:basedOn w:val="prastasis"/>
    <w:next w:val="prastasis"/>
    <w:uiPriority w:val="35"/>
    <w:unhideWhenUsed/>
    <w:qFormat/>
    <w:rsid w:val="007B6E7B"/>
    <w:pPr>
      <w:spacing w:before="200" w:after="200"/>
      <w:jc w:val="center"/>
    </w:pPr>
    <w:rPr>
      <w:iCs/>
      <w:sz w:val="22"/>
      <w:szCs w:val="22"/>
    </w:rPr>
  </w:style>
  <w:style w:type="table" w:styleId="Lentelstinklelis">
    <w:name w:val="Table Grid"/>
    <w:aliases w:val="Lentelės celė"/>
    <w:basedOn w:val="prastojilentel"/>
    <w:rsid w:val="00B4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liustracijsraas">
    <w:name w:val="table of figures"/>
    <w:basedOn w:val="prastasis"/>
    <w:next w:val="prastasis"/>
    <w:uiPriority w:val="99"/>
    <w:unhideWhenUsed/>
    <w:rsid w:val="001E128D"/>
  </w:style>
  <w:style w:type="paragraph" w:styleId="Debesliotekstas">
    <w:name w:val="Balloon Text"/>
    <w:basedOn w:val="prastasis"/>
    <w:link w:val="DebesliotekstasDiagrama"/>
    <w:uiPriority w:val="99"/>
    <w:semiHidden/>
    <w:unhideWhenUsed/>
    <w:rsid w:val="00E902CB"/>
    <w:pPr>
      <w:spacing w:line="240" w:lineRule="auto"/>
    </w:pPr>
    <w:rPr>
      <w:rFonts w:ascii="Segoe UI" w:hAnsi="Segoe UI" w:cs="Segoe UI"/>
      <w:sz w:val="18"/>
      <w:szCs w:val="18"/>
    </w:rPr>
  </w:style>
  <w:style w:type="character" w:customStyle="1" w:styleId="DebesliotekstasDiagrama">
    <w:name w:val="Debesėlio tekstas Diagrama"/>
    <w:basedOn w:val="Numatytasispastraiposriftas"/>
    <w:link w:val="Debesliotekstas"/>
    <w:uiPriority w:val="99"/>
    <w:semiHidden/>
    <w:rsid w:val="00E902CB"/>
    <w:rPr>
      <w:rFonts w:ascii="Segoe UI" w:hAnsi="Segoe UI" w:cs="Segoe UI"/>
      <w:sz w:val="18"/>
      <w:szCs w:val="18"/>
      <w:lang w:val="lt-LT"/>
    </w:rPr>
  </w:style>
  <w:style w:type="table" w:customStyle="1" w:styleId="PlainTable21">
    <w:name w:val="Plain Table 21"/>
    <w:basedOn w:val="prastojilentel"/>
    <w:uiPriority w:val="42"/>
    <w:rsid w:val="00E902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spavad">
    <w:name w:val="Lentelės pavad."/>
    <w:basedOn w:val="Antrat"/>
    <w:next w:val="prastasis"/>
    <w:qFormat/>
    <w:rsid w:val="007E4B2B"/>
    <w:pPr>
      <w:spacing w:after="60"/>
      <w:jc w:val="left"/>
    </w:pPr>
  </w:style>
  <w:style w:type="table" w:customStyle="1" w:styleId="PlainTable11">
    <w:name w:val="Plain Table 11"/>
    <w:basedOn w:val="prastojilentel"/>
    <w:uiPriority w:val="41"/>
    <w:rsid w:val="009C5B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as">
    <w:name w:val="Priedas"/>
    <w:basedOn w:val="Antrat2"/>
    <w:next w:val="prastasis"/>
    <w:qFormat/>
    <w:rsid w:val="003F2A63"/>
    <w:pPr>
      <w:numPr>
        <w:ilvl w:val="0"/>
        <w:numId w:val="8"/>
      </w:numPr>
      <w:ind w:left="0" w:firstLine="0"/>
      <w:jc w:val="left"/>
    </w:pPr>
    <w:rPr>
      <w:rFonts w:ascii="Times New Roman Bold" w:hAnsi="Times New Roman Bold"/>
    </w:rPr>
  </w:style>
  <w:style w:type="character" w:styleId="Vietosrezervavimoenklotekstas">
    <w:name w:val="Placeholder Text"/>
    <w:basedOn w:val="Numatytasispastraiposriftas"/>
    <w:uiPriority w:val="99"/>
    <w:semiHidden/>
    <w:rsid w:val="00F25192"/>
    <w:rPr>
      <w:color w:val="808080"/>
    </w:rPr>
  </w:style>
  <w:style w:type="paragraph" w:customStyle="1" w:styleId="Tekstas">
    <w:name w:val="Tekstas"/>
    <w:basedOn w:val="prastasis"/>
    <w:next w:val="prastasis"/>
    <w:link w:val="TekstasChar"/>
    <w:qFormat/>
    <w:rsid w:val="008F247E"/>
    <w:pPr>
      <w:spacing w:after="200"/>
    </w:pPr>
  </w:style>
  <w:style w:type="character" w:styleId="Eilutsnumeris">
    <w:name w:val="line number"/>
    <w:basedOn w:val="Numatytasispastraiposriftas"/>
    <w:uiPriority w:val="99"/>
    <w:semiHidden/>
    <w:unhideWhenUsed/>
    <w:rsid w:val="00F44608"/>
  </w:style>
  <w:style w:type="table" w:customStyle="1" w:styleId="Lentelscel1">
    <w:name w:val="Lentelės celė1"/>
    <w:basedOn w:val="prastojilentel"/>
    <w:next w:val="Lentelstinklelis"/>
    <w:rsid w:val="00E262A4"/>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raopastraipa">
    <w:name w:val="List Paragraph"/>
    <w:basedOn w:val="prastasis"/>
    <w:uiPriority w:val="34"/>
    <w:rsid w:val="00F71CF0"/>
    <w:pPr>
      <w:ind w:left="720"/>
      <w:contextualSpacing/>
    </w:pPr>
  </w:style>
  <w:style w:type="table" w:customStyle="1" w:styleId="Lentelscel2">
    <w:name w:val="Lentelės celė2"/>
    <w:basedOn w:val="prastojilentel"/>
    <w:next w:val="Lentelstinklelis"/>
    <w:rsid w:val="00400547"/>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urinys5">
    <w:name w:val="toc 5"/>
    <w:basedOn w:val="prastasis"/>
    <w:next w:val="prastasis"/>
    <w:autoRedefine/>
    <w:uiPriority w:val="39"/>
    <w:unhideWhenUsed/>
    <w:rsid w:val="001467DB"/>
    <w:pPr>
      <w:ind w:left="960"/>
      <w:jc w:val="left"/>
    </w:pPr>
    <w:rPr>
      <w:rFonts w:asciiTheme="minorHAnsi" w:hAnsiTheme="minorHAnsi" w:cstheme="minorHAnsi"/>
      <w:sz w:val="18"/>
      <w:szCs w:val="18"/>
    </w:rPr>
  </w:style>
  <w:style w:type="paragraph" w:styleId="Turinys6">
    <w:name w:val="toc 6"/>
    <w:basedOn w:val="prastasis"/>
    <w:next w:val="prastasis"/>
    <w:autoRedefine/>
    <w:uiPriority w:val="39"/>
    <w:unhideWhenUsed/>
    <w:rsid w:val="001467DB"/>
    <w:pPr>
      <w:ind w:left="1200"/>
      <w:jc w:val="left"/>
    </w:pPr>
    <w:rPr>
      <w:rFonts w:asciiTheme="minorHAnsi" w:hAnsiTheme="minorHAnsi" w:cstheme="minorHAnsi"/>
      <w:sz w:val="18"/>
      <w:szCs w:val="18"/>
    </w:rPr>
  </w:style>
  <w:style w:type="paragraph" w:styleId="Turinys7">
    <w:name w:val="toc 7"/>
    <w:basedOn w:val="prastasis"/>
    <w:next w:val="prastasis"/>
    <w:autoRedefine/>
    <w:uiPriority w:val="39"/>
    <w:unhideWhenUsed/>
    <w:rsid w:val="001467DB"/>
    <w:pPr>
      <w:ind w:left="1440"/>
      <w:jc w:val="left"/>
    </w:pPr>
    <w:rPr>
      <w:rFonts w:asciiTheme="minorHAnsi" w:hAnsiTheme="minorHAnsi" w:cstheme="minorHAnsi"/>
      <w:sz w:val="18"/>
      <w:szCs w:val="18"/>
    </w:rPr>
  </w:style>
  <w:style w:type="paragraph" w:styleId="Turinys8">
    <w:name w:val="toc 8"/>
    <w:basedOn w:val="prastasis"/>
    <w:next w:val="prastasis"/>
    <w:autoRedefine/>
    <w:uiPriority w:val="39"/>
    <w:unhideWhenUsed/>
    <w:rsid w:val="001467DB"/>
    <w:pPr>
      <w:ind w:left="1680"/>
      <w:jc w:val="left"/>
    </w:pPr>
    <w:rPr>
      <w:rFonts w:asciiTheme="minorHAnsi" w:hAnsiTheme="minorHAnsi" w:cstheme="minorHAnsi"/>
      <w:sz w:val="18"/>
      <w:szCs w:val="18"/>
    </w:rPr>
  </w:style>
  <w:style w:type="paragraph" w:styleId="Turinys9">
    <w:name w:val="toc 9"/>
    <w:basedOn w:val="prastasis"/>
    <w:next w:val="prastasis"/>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rsid w:val="00CE4529"/>
    <w:pPr>
      <w:spacing w:after="0" w:line="360" w:lineRule="auto"/>
      <w:ind w:firstLine="567"/>
      <w:jc w:val="both"/>
    </w:pPr>
    <w:rPr>
      <w:rFonts w:ascii="Times New Roman" w:hAnsi="Times New Roman" w:cs="Times New Roman"/>
      <w:sz w:val="24"/>
      <w:szCs w:val="24"/>
      <w:lang w:val="lt-LT"/>
    </w:rPr>
  </w:style>
  <w:style w:type="paragraph" w:customStyle="1" w:styleId="Antratbenr">
    <w:name w:val="Antraštė be nr."/>
    <w:basedOn w:val="Antrat1"/>
    <w:next w:val="prastasis"/>
    <w:qFormat/>
    <w:rsid w:val="007E4B2B"/>
    <w:pPr>
      <w:numPr>
        <w:numId w:val="0"/>
      </w:numPr>
      <w:jc w:val="center"/>
    </w:pPr>
  </w:style>
  <w:style w:type="paragraph" w:styleId="Pagrindinistekstas">
    <w:name w:val="Body Text"/>
    <w:basedOn w:val="prastasis"/>
    <w:link w:val="PagrindinistekstasDiagrama"/>
    <w:uiPriority w:val="99"/>
    <w:semiHidden/>
    <w:unhideWhenUsed/>
    <w:rsid w:val="001C6670"/>
    <w:pPr>
      <w:spacing w:after="120"/>
    </w:pPr>
  </w:style>
  <w:style w:type="character" w:customStyle="1" w:styleId="PagrindinistekstasDiagrama">
    <w:name w:val="Pagrindinis tekstas Diagrama"/>
    <w:basedOn w:val="Numatytasispastraiposriftas"/>
    <w:link w:val="Pagrindinistekstas"/>
    <w:uiPriority w:val="99"/>
    <w:semiHidden/>
    <w:rsid w:val="001C6670"/>
    <w:rPr>
      <w:rFonts w:ascii="Times New Roman" w:hAnsi="Times New Roman" w:cs="Times New Roman"/>
      <w:sz w:val="24"/>
      <w:szCs w:val="24"/>
      <w:lang w:val="lt-LT"/>
    </w:rPr>
  </w:style>
  <w:style w:type="numbering" w:customStyle="1" w:styleId="Style1">
    <w:name w:val="Style1"/>
    <w:uiPriority w:val="99"/>
    <w:rsid w:val="00EA47EB"/>
    <w:pPr>
      <w:numPr>
        <w:numId w:val="2"/>
      </w:numPr>
    </w:pPr>
  </w:style>
  <w:style w:type="numbering" w:customStyle="1" w:styleId="Style2">
    <w:name w:val="Style2"/>
    <w:uiPriority w:val="99"/>
    <w:rsid w:val="002F0C7B"/>
    <w:pPr>
      <w:numPr>
        <w:numId w:val="3"/>
      </w:numPr>
    </w:pPr>
  </w:style>
  <w:style w:type="paragraph" w:customStyle="1" w:styleId="Lentel">
    <w:name w:val="Lentelė"/>
    <w:basedOn w:val="prastasis"/>
    <w:next w:val="prastasis"/>
    <w:qFormat/>
    <w:rsid w:val="00E07553"/>
    <w:pPr>
      <w:spacing w:before="60" w:after="60" w:line="240" w:lineRule="auto"/>
      <w:jc w:val="left"/>
    </w:pPr>
    <w:rPr>
      <w:sz w:val="20"/>
      <w:szCs w:val="22"/>
    </w:rPr>
  </w:style>
  <w:style w:type="paragraph" w:customStyle="1" w:styleId="LentelsIeil">
    <w:name w:val="Lentelės I eil."/>
    <w:basedOn w:val="prastasis"/>
    <w:next w:val="prastasis"/>
    <w:qFormat/>
    <w:rsid w:val="000C7CA8"/>
    <w:pPr>
      <w:spacing w:before="60" w:after="60"/>
      <w:jc w:val="left"/>
    </w:pPr>
    <w:rPr>
      <w:rFonts w:ascii="Times New Roman Bold" w:hAnsi="Times New Roman Bold"/>
      <w:b/>
      <w:bCs/>
      <w:sz w:val="20"/>
    </w:rPr>
  </w:style>
  <w:style w:type="paragraph" w:styleId="Sraassunumeriais">
    <w:name w:val="List Number"/>
    <w:aliases w:val="Sąrašas (numeruotas)"/>
    <w:basedOn w:val="prastasis"/>
    <w:qFormat/>
    <w:rsid w:val="00307424"/>
    <w:pPr>
      <w:numPr>
        <w:numId w:val="5"/>
      </w:numPr>
      <w:spacing w:after="200"/>
      <w:contextualSpacing/>
    </w:pPr>
    <w:rPr>
      <w:rFonts w:eastAsia="Times New Roman"/>
    </w:rPr>
  </w:style>
  <w:style w:type="paragraph" w:styleId="Sraassuenkleliais">
    <w:name w:val="List Bullet"/>
    <w:aliases w:val="Sąrašas (suženklintas)"/>
    <w:basedOn w:val="prastasis"/>
    <w:unhideWhenUsed/>
    <w:qFormat/>
    <w:rsid w:val="007E4B2B"/>
    <w:pPr>
      <w:numPr>
        <w:numId w:val="6"/>
      </w:numPr>
      <w:spacing w:after="200"/>
      <w:ind w:left="714" w:hanging="357"/>
      <w:contextualSpacing/>
    </w:pPr>
    <w:rPr>
      <w:rFonts w:eastAsia="Calibri"/>
      <w:szCs w:val="22"/>
    </w:rPr>
  </w:style>
  <w:style w:type="paragraph" w:styleId="Bibliografija">
    <w:name w:val="Bibliography"/>
    <w:basedOn w:val="prastasis"/>
    <w:next w:val="prastasis"/>
    <w:uiPriority w:val="37"/>
    <w:unhideWhenUsed/>
    <w:qFormat/>
    <w:rsid w:val="00ED27AE"/>
    <w:pPr>
      <w:numPr>
        <w:numId w:val="10"/>
      </w:numPr>
      <w:spacing w:before="40" w:after="40"/>
      <w:ind w:left="357" w:hanging="357"/>
    </w:pPr>
    <w:rPr>
      <w:rFonts w:eastAsia="GaramondPremrPro"/>
      <w:bCs/>
      <w:iCs/>
      <w:lang w:eastAsia="lt-LT"/>
    </w:rPr>
  </w:style>
  <w:style w:type="paragraph" w:customStyle="1" w:styleId="Figure">
    <w:name w:val="Figure"/>
    <w:aliases w:val="Paveikslas"/>
    <w:basedOn w:val="prastasis"/>
    <w:qFormat/>
    <w:rsid w:val="007B6E7B"/>
    <w:pPr>
      <w:framePr w:hSpace="510" w:wrap="notBeside" w:vAnchor="text" w:hAnchor="margin" w:xAlign="center" w:y="1"/>
      <w:spacing w:before="200" w:after="200"/>
      <w:jc w:val="center"/>
    </w:pPr>
    <w:rPr>
      <w:rFonts w:cstheme="minorBidi"/>
      <w:sz w:val="22"/>
      <w:szCs w:val="22"/>
    </w:rPr>
  </w:style>
  <w:style w:type="paragraph" w:styleId="Puslapioinaostekstas">
    <w:name w:val="footnote text"/>
    <w:aliases w:val="Išnašos tekstas"/>
    <w:basedOn w:val="Tekstas"/>
    <w:link w:val="PuslapioinaostekstasDiagrama"/>
    <w:qFormat/>
    <w:rsid w:val="00401D60"/>
    <w:pPr>
      <w:spacing w:after="0"/>
    </w:pPr>
    <w:rPr>
      <w:rFonts w:eastAsia="Times New Roman"/>
      <w:sz w:val="20"/>
      <w:szCs w:val="20"/>
    </w:rPr>
  </w:style>
  <w:style w:type="character" w:customStyle="1" w:styleId="PuslapioinaostekstasDiagrama">
    <w:name w:val="Puslapio išnašos tekstas Diagrama"/>
    <w:aliases w:val="Išnašos tekstas Diagrama"/>
    <w:link w:val="Puslapioinaostekstas"/>
    <w:rsid w:val="00401D60"/>
    <w:rPr>
      <w:rFonts w:ascii="Times New Roman" w:eastAsia="Times New Roman" w:hAnsi="Times New Roman" w:cs="Times New Roman"/>
      <w:sz w:val="20"/>
      <w:szCs w:val="20"/>
      <w:lang w:val="lt-LT"/>
    </w:rPr>
  </w:style>
  <w:style w:type="character" w:styleId="Puslapioinaosnuoroda">
    <w:name w:val="footnote reference"/>
    <w:basedOn w:val="Numatytasispastraiposriftas"/>
    <w:uiPriority w:val="99"/>
    <w:semiHidden/>
    <w:unhideWhenUsed/>
    <w:rsid w:val="00B84D0F"/>
    <w:rPr>
      <w:vertAlign w:val="superscript"/>
    </w:rPr>
  </w:style>
  <w:style w:type="character" w:customStyle="1" w:styleId="TekstasChar">
    <w:name w:val="Tekstas Char"/>
    <w:basedOn w:val="Numatytasispastraiposriftas"/>
    <w:link w:val="Tekstas"/>
    <w:rsid w:val="008F247E"/>
    <w:rPr>
      <w:rFonts w:ascii="Times New Roman" w:hAnsi="Times New Roman" w:cs="Times New Roman"/>
      <w:sz w:val="24"/>
      <w:szCs w:val="24"/>
      <w:lang w:val="lt-LT"/>
    </w:rPr>
  </w:style>
  <w:style w:type="numbering" w:customStyle="1" w:styleId="Style3">
    <w:name w:val="Style3"/>
    <w:uiPriority w:val="99"/>
    <w:rsid w:val="003764DB"/>
    <w:pPr>
      <w:numPr>
        <w:numId w:val="7"/>
      </w:numPr>
    </w:pPr>
  </w:style>
  <w:style w:type="character" w:styleId="Komentaronuoroda">
    <w:name w:val="annotation reference"/>
    <w:basedOn w:val="Numatytasispastraiposriftas"/>
    <w:uiPriority w:val="99"/>
    <w:semiHidden/>
    <w:unhideWhenUsed/>
    <w:rsid w:val="00FA0008"/>
    <w:rPr>
      <w:sz w:val="16"/>
      <w:szCs w:val="16"/>
    </w:rPr>
  </w:style>
  <w:style w:type="paragraph" w:styleId="Komentarotekstas">
    <w:name w:val="annotation text"/>
    <w:basedOn w:val="prastasis"/>
    <w:link w:val="KomentarotekstasDiagrama"/>
    <w:uiPriority w:val="99"/>
    <w:semiHidden/>
    <w:unhideWhenUsed/>
    <w:rsid w:val="00FA0008"/>
    <w:pPr>
      <w:spacing w:line="240" w:lineRule="auto"/>
    </w:pPr>
    <w:rPr>
      <w:sz w:val="20"/>
      <w:szCs w:val="20"/>
    </w:rPr>
  </w:style>
  <w:style w:type="character" w:customStyle="1" w:styleId="KomentarotekstasDiagrama">
    <w:name w:val="Komentaro tekstas Diagrama"/>
    <w:basedOn w:val="Numatytasispastraiposriftas"/>
    <w:link w:val="Komentarotekstas"/>
    <w:uiPriority w:val="99"/>
    <w:semiHidden/>
    <w:rsid w:val="00FA0008"/>
    <w:rPr>
      <w:rFonts w:ascii="Times New Roman" w:hAnsi="Times New Roman" w:cs="Times New Roman"/>
      <w:sz w:val="20"/>
      <w:szCs w:val="20"/>
      <w:lang w:val="lt-LT"/>
    </w:rPr>
  </w:style>
  <w:style w:type="paragraph" w:styleId="Komentarotema">
    <w:name w:val="annotation subject"/>
    <w:basedOn w:val="Komentarotekstas"/>
    <w:next w:val="Komentarotekstas"/>
    <w:link w:val="KomentarotemaDiagrama"/>
    <w:uiPriority w:val="99"/>
    <w:semiHidden/>
    <w:unhideWhenUsed/>
    <w:rsid w:val="00FA0008"/>
    <w:rPr>
      <w:b/>
      <w:bCs/>
    </w:rPr>
  </w:style>
  <w:style w:type="character" w:customStyle="1" w:styleId="KomentarotemaDiagrama">
    <w:name w:val="Komentaro tema Diagrama"/>
    <w:basedOn w:val="KomentarotekstasDiagrama"/>
    <w:link w:val="Komentarotema"/>
    <w:uiPriority w:val="99"/>
    <w:semiHidden/>
    <w:rsid w:val="00FA0008"/>
    <w:rPr>
      <w:rFonts w:ascii="Times New Roman" w:hAnsi="Times New Roman" w:cs="Times New Roman"/>
      <w:b/>
      <w:bCs/>
      <w:sz w:val="20"/>
      <w:szCs w:val="20"/>
      <w:lang w:val="lt-LT"/>
    </w:rPr>
  </w:style>
  <w:style w:type="paragraph" w:customStyle="1" w:styleId="Style4">
    <w:name w:val="Style4"/>
    <w:basedOn w:val="Turinys3"/>
    <w:rsid w:val="00197E84"/>
    <w:pPr>
      <w:numPr>
        <w:numId w:val="9"/>
      </w:numPr>
    </w:pPr>
  </w:style>
  <w:style w:type="paragraph" w:styleId="Turinys4">
    <w:name w:val="toc 4"/>
    <w:basedOn w:val="prastasis"/>
    <w:next w:val="prastasis"/>
    <w:autoRedefine/>
    <w:uiPriority w:val="39"/>
    <w:unhideWhenUsed/>
    <w:qFormat/>
    <w:rsid w:val="000565A3"/>
    <w:pPr>
      <w:tabs>
        <w:tab w:val="left" w:pos="363"/>
        <w:tab w:val="right" w:leader="dot" w:pos="9628"/>
      </w:tabs>
      <w:jc w:val="left"/>
    </w:pPr>
    <w:rPr>
      <w:rFonts w:cstheme="minorHAnsi"/>
      <w:noProof/>
      <w:szCs w:val="18"/>
    </w:rPr>
  </w:style>
  <w:style w:type="character" w:customStyle="1" w:styleId="spellingerror">
    <w:name w:val="spellingerror"/>
    <w:basedOn w:val="Numatytasispastraiposriftas"/>
    <w:rsid w:val="00AB4C73"/>
  </w:style>
  <w:style w:type="character" w:customStyle="1" w:styleId="normaltextrun">
    <w:name w:val="normaltextrun"/>
    <w:basedOn w:val="Numatytasispastraiposriftas"/>
    <w:rsid w:val="00AB4C73"/>
  </w:style>
  <w:style w:type="paragraph" w:customStyle="1" w:styleId="paragraph">
    <w:name w:val="paragraph"/>
    <w:basedOn w:val="prastasis"/>
    <w:rsid w:val="00823232"/>
    <w:pPr>
      <w:spacing w:before="100" w:beforeAutospacing="1" w:after="100" w:afterAutospacing="1" w:line="240" w:lineRule="auto"/>
      <w:jc w:val="left"/>
    </w:pPr>
    <w:rPr>
      <w:rFonts w:eastAsia="Times New Roman"/>
      <w:lang w:eastAsia="lt-LT"/>
    </w:rPr>
  </w:style>
  <w:style w:type="character" w:customStyle="1" w:styleId="eop">
    <w:name w:val="eop"/>
    <w:basedOn w:val="Numatytasispastraiposriftas"/>
    <w:rsid w:val="00823232"/>
  </w:style>
  <w:style w:type="paragraph" w:styleId="Turinioantrat">
    <w:name w:val="TOC Heading"/>
    <w:basedOn w:val="Antrat1"/>
    <w:next w:val="prastasis"/>
    <w:uiPriority w:val="39"/>
    <w:unhideWhenUsed/>
    <w:qFormat/>
    <w:rsid w:val="00D23BBE"/>
    <w:pPr>
      <w:keepLines/>
      <w:pageBreakBefore w:val="0"/>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eastAsia="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as" ma:contentTypeID="0x010100A99D3D62F315A842A3EA5C50A92C36D8" ma:contentTypeVersion="5" ma:contentTypeDescription="Kurkite naują dokumentą." ma:contentTypeScope="" ma:versionID="e24c38c79f8509d035ee605596a2d4e4">
  <xsd:schema xmlns:xsd="http://www.w3.org/2001/XMLSchema" xmlns:xs="http://www.w3.org/2001/XMLSchema" xmlns:p="http://schemas.microsoft.com/office/2006/metadata/properties" xmlns:ns3="c0aa8893-540d-4617-a6e9-9bb894e88520" xmlns:ns4="a5df753e-ed90-4213-81e5-111b677c31c0" targetNamespace="http://schemas.microsoft.com/office/2006/metadata/properties" ma:root="true" ma:fieldsID="d9e9cfce78fca6c7c1065defa95558a1" ns3:_="" ns4:_="">
    <xsd:import namespace="c0aa8893-540d-4617-a6e9-9bb894e88520"/>
    <xsd:import namespace="a5df753e-ed90-4213-81e5-111b677c31c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aa8893-540d-4617-a6e9-9bb894e88520" elementFormDefault="qualified">
    <xsd:import namespace="http://schemas.microsoft.com/office/2006/documentManagement/types"/>
    <xsd:import namespace="http://schemas.microsoft.com/office/infopath/2007/PartnerControls"/>
    <xsd:element name="SharedWithUsers" ma:index="8" nillable="true" ma:displayName="Bendrinama su"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Bendrinta su išsamia informacija" ma:description="" ma:internalName="SharedWithDetails" ma:readOnly="true">
      <xsd:simpleType>
        <xsd:restriction base="dms:Note">
          <xsd:maxLength value="255"/>
        </xsd:restriction>
      </xsd:simpleType>
    </xsd:element>
    <xsd:element name="SharingHintHash" ma:index="10" nillable="true" ma:displayName="Bendrinimo užuominos maiša"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df753e-ed90-4213-81e5-111b677c31c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9D7D1B-3ED7-4FCF-84CC-168C035D517F}">
  <ds:schemaRefs>
    <ds:schemaRef ds:uri="http://schemas.microsoft.com/office/infopath/2007/PartnerControls"/>
    <ds:schemaRef ds:uri="a5df753e-ed90-4213-81e5-111b677c31c0"/>
    <ds:schemaRef ds:uri="http://schemas.microsoft.com/office/2006/documentManagement/types"/>
    <ds:schemaRef ds:uri="http://www.w3.org/XML/1998/namespace"/>
    <ds:schemaRef ds:uri="http://purl.org/dc/dcmitype/"/>
    <ds:schemaRef ds:uri="http://purl.org/dc/terms/"/>
    <ds:schemaRef ds:uri="http://schemas.microsoft.com/office/2006/metadata/properties"/>
    <ds:schemaRef ds:uri="http://schemas.openxmlformats.org/package/2006/metadata/core-properties"/>
    <ds:schemaRef ds:uri="c0aa8893-540d-4617-a6e9-9bb894e88520"/>
    <ds:schemaRef ds:uri="http://purl.org/dc/elements/1.1/"/>
  </ds:schemaRefs>
</ds:datastoreItem>
</file>

<file path=customXml/itemProps3.xml><?xml version="1.0" encoding="utf-8"?>
<ds:datastoreItem xmlns:ds="http://schemas.openxmlformats.org/officeDocument/2006/customXml" ds:itemID="{2D413DA7-5413-464B-829F-0A89FC3A4A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aa8893-540d-4617-a6e9-9bb894e88520"/>
    <ds:schemaRef ds:uri="a5df753e-ed90-4213-81e5-111b677c31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483B38-674F-42A8-9E56-0F53EF2A5520}">
  <ds:schemaRefs>
    <ds:schemaRef ds:uri="http://schemas.microsoft.com/sharepoint/v3/contenttype/forms"/>
  </ds:schemaRefs>
</ds:datastoreItem>
</file>

<file path=customXml/itemProps5.xml><?xml version="1.0" encoding="utf-8"?>
<ds:datastoreItem xmlns:ds="http://schemas.openxmlformats.org/officeDocument/2006/customXml" ds:itemID="{36CEB405-4385-49AA-95F3-469BB8CA1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5432</Words>
  <Characters>3097</Characters>
  <Application>Microsoft Office Word</Application>
  <DocSecurity>0</DocSecurity>
  <Lines>25</Lines>
  <Paragraphs>17</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sssssss</vt:lpstr>
      <vt:lpstr>sssssss</vt:lpstr>
    </vt:vector>
  </TitlesOfParts>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sssssss</dc:title>
  <dc:creator>ssssss</dc:creator>
  <cp:lastModifiedBy>Kazalupskis Liudas</cp:lastModifiedBy>
  <cp:revision>2</cp:revision>
  <cp:lastPrinted>2019-01-09T11:49:00Z</cp:lastPrinted>
  <dcterms:created xsi:type="dcterms:W3CDTF">2019-12-15T09:44:00Z</dcterms:created>
  <dcterms:modified xsi:type="dcterms:W3CDTF">2019-12-15T09:44:00Z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0x010100A99D3D62F315A842A3EA5C50A92C36D8</vt:lpwstr>
  </property>
  <property fmtid="{D5CDD505-2E9C-101B-9397-08002B2CF9AE}" pid="3" name="auditlogfromitemproperty">
    <vt:lpwstr/>
  </property>
  <property fmtid="{D5CDD505-2E9C-101B-9397-08002B2CF9AE}" pid="4" name="SSAuditLogLastValue">
    <vt:lpwstr>&lt;?xml version="1.0" encoding="utf-16"?&gt;_x000d_
&lt;SSItemProperties xmlns:xsd="http://www.w3.org/2001/XMLSchema" xmlns:xsi="http://www.w3.org/2001/XMLSchema-instance"&gt;_x000d_
  &lt;Fields&gt;_x000d_
    &lt;string&gt;FileLeafRef&lt;/string&gt;_x000d_
    &lt;string&gt;Title&lt;/string&gt;_x000d_
    &lt;string&gt;Publishin</vt:lpwstr>
  </property>
</Properties>
</file>