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4E56F9" w14:paraId="2508AEB8" w14:textId="77777777">
        <w:trPr>
          <w:trHeight w:val="73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7F4F6"/>
            <w:vAlign w:val="center"/>
          </w:tcPr>
          <w:p w14:paraId="2508AEB7" w14:textId="3714A5C8" w:rsidR="004E56F9" w:rsidRDefault="00120D93">
            <w:pPr>
              <w:pStyle w:val="a3"/>
              <w:wordWrap/>
              <w:spacing w:line="225" w:lineRule="auto"/>
              <w:jc w:val="center"/>
              <w:rPr>
                <w:rFonts w:ascii="HY헤드라인M" w:eastAsia="HY헤드라인M"/>
                <w:b/>
                <w:bCs/>
                <w:sz w:val="40"/>
              </w:rPr>
            </w:pPr>
            <w:r>
              <w:fldChar w:fldCharType="begin"/>
            </w:r>
            <w:r>
              <w:fldChar w:fldCharType="end"/>
            </w:r>
            <w:r>
              <w:rPr>
                <w:rFonts w:ascii="HY헤드라인M" w:eastAsia="HY헤드라인M"/>
                <w:b/>
                <w:bCs/>
                <w:sz w:val="40"/>
              </w:rPr>
              <w:t>ICT 솔루션 기획서</w:t>
            </w:r>
          </w:p>
        </w:tc>
      </w:tr>
    </w:tbl>
    <w:p w14:paraId="2508AEB9" w14:textId="77777777" w:rsidR="004E56F9" w:rsidRDefault="004E56F9">
      <w:pPr>
        <w:pStyle w:val="haia"/>
        <w:wordWrap/>
        <w:jc w:val="left"/>
        <w:rPr>
          <w:rFonts w:ascii="맑은 고딕" w:eastAsia="맑은 고딕"/>
          <w:b/>
          <w:bCs/>
          <w:spacing w:val="-7"/>
          <w:sz w:val="14"/>
        </w:rPr>
      </w:pPr>
    </w:p>
    <w:tbl>
      <w:tblPr>
        <w:tblOverlap w:val="never"/>
        <w:tblW w:w="96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000" w:firstRow="0" w:lastRow="0" w:firstColumn="0" w:lastColumn="0" w:noHBand="0" w:noVBand="0"/>
      </w:tblPr>
      <w:tblGrid>
        <w:gridCol w:w="885"/>
        <w:gridCol w:w="678"/>
        <w:gridCol w:w="1695"/>
        <w:gridCol w:w="6375"/>
      </w:tblGrid>
      <w:tr w:rsidR="004E56F9" w14:paraId="2508AEBC" w14:textId="77777777" w:rsidTr="009509FC">
        <w:trPr>
          <w:trHeight w:val="614"/>
        </w:trPr>
        <w:tc>
          <w:tcPr>
            <w:tcW w:w="15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A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 xml:space="preserve">솔루션명 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B" w14:textId="06FE36EC" w:rsidR="004E56F9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w w:val="95"/>
                <w:sz w:val="22"/>
              </w:rPr>
            </w:pPr>
            <w:r>
              <w:rPr>
                <w:rFonts w:ascii="맑은 고딕" w:eastAsia="맑은 고딕"/>
                <w:w w:val="95"/>
                <w:sz w:val="22"/>
              </w:rPr>
              <w:t xml:space="preserve"> </w:t>
            </w:r>
            <w:r w:rsidR="00D53AB2" w:rsidRPr="005C27A7">
              <w:rPr>
                <w:rFonts w:ascii="맑은 고딕" w:eastAsia="맑은 고딕" w:hint="eastAsia"/>
                <w:color w:val="FF0000"/>
                <w:w w:val="95"/>
                <w:sz w:val="22"/>
              </w:rPr>
              <w:t>계획적인.모임 (가.제</w:t>
            </w:r>
            <w:r w:rsidR="00D53AB2" w:rsidRPr="005C27A7">
              <w:rPr>
                <w:rFonts w:ascii="맑은 고딕" w:eastAsia="맑은 고딕"/>
                <w:color w:val="FF0000"/>
                <w:w w:val="95"/>
                <w:sz w:val="22"/>
              </w:rPr>
              <w:t>)</w:t>
            </w:r>
          </w:p>
        </w:tc>
      </w:tr>
      <w:tr w:rsidR="004E56F9" w14:paraId="2508AEBF" w14:textId="77777777" w:rsidTr="009509FC">
        <w:trPr>
          <w:trHeight w:val="614"/>
        </w:trPr>
        <w:tc>
          <w:tcPr>
            <w:tcW w:w="15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분  야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E" w14:textId="0186A13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0000FF"/>
                <w:w w:val="95"/>
                <w:sz w:val="22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02543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생활/</w:t>
            </w:r>
            <w:r w:rsidR="003C7C2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문화</w:t>
            </w:r>
          </w:p>
        </w:tc>
      </w:tr>
      <w:tr w:rsidR="004E56F9" w:rsidRPr="00315384" w14:paraId="2508AEC2" w14:textId="77777777" w:rsidTr="009509FC">
        <w:trPr>
          <w:trHeight w:val="784"/>
        </w:trPr>
        <w:tc>
          <w:tcPr>
            <w:tcW w:w="15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0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솔루션 개요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1" w14:textId="404C3686" w:rsidR="004E56F9" w:rsidRPr="003C7C21" w:rsidRDefault="00120D93">
            <w:pPr>
              <w:pStyle w:val="a3"/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외출을 줄이면서 게을러지는 생활을 서로 공유하여 개선하는 솔루션</w:t>
            </w:r>
          </w:p>
        </w:tc>
      </w:tr>
      <w:tr w:rsidR="009509FC" w14:paraId="2508AEC7" w14:textId="77777777" w:rsidTr="009509FC">
        <w:trPr>
          <w:trHeight w:val="1136"/>
        </w:trPr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3" w14:textId="2535B242" w:rsidR="009509FC" w:rsidRDefault="009509FC" w:rsidP="009509FC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문제정의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4" w14:textId="7BD05171" w:rsidR="009509FC" w:rsidRDefault="009509FC" w:rsidP="009509FC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현황 및 배경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D14362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 xml:space="preserve"> 2019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년 발생한 강력한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전염력을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가진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범유행전염병</w:t>
            </w:r>
            <w:proofErr w:type="spellEnd"/>
            <w:r>
              <w:rPr>
                <w:rFonts w:ascii="맑은 고딕" w:eastAsia="맑은 고딕"/>
                <w:color w:val="auto"/>
                <w:sz w:val="22"/>
              </w:rPr>
              <w:t>(Pandemic),  COVID-19</w:t>
            </w:r>
          </w:p>
          <w:p w14:paraId="5412A64C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는 </w:t>
            </w:r>
            <w:r>
              <w:rPr>
                <w:rFonts w:ascii="맑은 고딕" w:eastAsia="맑은 고딕"/>
                <w:color w:val="auto"/>
                <w:sz w:val="22"/>
              </w:rPr>
              <w:t>2020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년 </w:t>
            </w:r>
            <w:r>
              <w:rPr>
                <w:rFonts w:ascii="맑은 고딕" w:eastAsia="맑은 고딕"/>
                <w:color w:val="auto"/>
                <w:sz w:val="22"/>
              </w:rPr>
              <w:t>1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월을 시작점으로 급속도로 전 세계에 퍼지기 시작하였고,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</w:p>
          <w:p w14:paraId="6A828514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그에 따라서 우리들의 생활은 제한되게 되었다.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외출 자제 권고 메시지가</w:t>
            </w:r>
          </w:p>
          <w:p w14:paraId="2C384E72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매일 같이 수신되는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시기를 지나 우리들은 서서히 대처 방안들을 모색하기 </w:t>
            </w:r>
          </w:p>
          <w:p w14:paraId="2508AEC6" w14:textId="072640C3" w:rsidR="009509FC" w:rsidRPr="003C7C21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시작하였다.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사회적 거리두기를 생활화하고 그 일환으로, 대부분의 학교 등의 교육기관들은 전염병의 확산을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막기 위해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비대면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방식의 온라인 강의와 대면 강의를 병행하여 </w:t>
            </w:r>
            <w:r>
              <w:rPr>
                <w:rFonts w:ascii="맑은 고딕" w:eastAsia="맑은 고딕"/>
                <w:color w:val="auto"/>
                <w:sz w:val="22"/>
              </w:rPr>
              <w:t>2020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년 상반기 동안 진행하였다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.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이러한 대처는 감염자의 급증을 억제하는 유의미한 결과를 이끌어낼 수 있었지만,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우리들의 생활 반경은 감소하게 되었고,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그에 따른 활동량의 감소 등의 이유에 의하여 코로나 사태 이전에 비해 나태해지는 등의 정신적인 영향을 받는 경우도 우후죽순 발생하게 되었다.</w:t>
            </w:r>
          </w:p>
        </w:tc>
      </w:tr>
      <w:tr w:rsidR="009509FC" w14:paraId="2508AECC" w14:textId="77777777" w:rsidTr="009509FC">
        <w:trPr>
          <w:trHeight w:val="1067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8" w14:textId="77777777" w:rsidR="009509FC" w:rsidRDefault="009509FC" w:rsidP="009509FC"/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9" w14:textId="4C001878" w:rsidR="009509FC" w:rsidRDefault="009509FC" w:rsidP="009509FC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B791B4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C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OVID-19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전염에 대한 공포는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거리두기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의 습관화를 일으키게 되었다.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비대면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방식의 온라인 강의에 따라서 학교에 등교하는 일이 없어진 </w:t>
            </w:r>
            <w:proofErr w:type="gramStart"/>
            <w:r>
              <w:rPr>
                <w:rFonts w:ascii="맑은 고딕" w:eastAsia="맑은 고딕" w:hint="eastAsia"/>
                <w:color w:val="auto"/>
                <w:sz w:val="22"/>
              </w:rPr>
              <w:t>것 뿐만</w:t>
            </w:r>
            <w:proofErr w:type="gram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아니라,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우리들은 스스로 외출을 자제하고 타인과의 접촉을 꺼리게 되었다.</w:t>
            </w:r>
          </w:p>
          <w:p w14:paraId="2F5D85A0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언택트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소비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란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비대면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방식의 소비활동을 뜻한다.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아래의 자료는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/>
                <w:color w:val="auto"/>
                <w:sz w:val="22"/>
              </w:rPr>
              <w:t>2020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년 </w:t>
            </w:r>
            <w:r>
              <w:rPr>
                <w:rFonts w:ascii="맑은 고딕" w:eastAsia="맑은 고딕"/>
                <w:color w:val="auto"/>
                <w:sz w:val="22"/>
              </w:rPr>
              <w:t>4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월</w:t>
            </w:r>
          </w:p>
          <w:p w14:paraId="31DC1FCC" w14:textId="77777777" w:rsidR="009509FC" w:rsidRPr="007D555F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color w:val="auto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언택트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소비 증가 현황 및 증가 원인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을 그래프로 나타낸 것이다. 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(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신기동,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 w:rsidRPr="007D555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 xml:space="preserve">코로나19 시대, </w:t>
            </w:r>
            <w:proofErr w:type="spellStart"/>
            <w:r w:rsidRPr="007D555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언택트</w:t>
            </w:r>
            <w:proofErr w:type="spellEnd"/>
            <w:r w:rsidRPr="007D555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 xml:space="preserve"> 소비와 골목상권의 생존 전략</w:t>
            </w:r>
            <w:r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(</w:t>
            </w:r>
            <w:r>
              <w:rPr>
                <w:rFonts w:ascii="맑은 고딕" w:eastAsia="맑은 고딕"/>
                <w:b/>
                <w:bCs/>
                <w:color w:val="auto"/>
                <w:sz w:val="22"/>
              </w:rPr>
              <w:t xml:space="preserve">2020), </w:t>
            </w:r>
            <w:r w:rsidRPr="007D555F">
              <w:rPr>
                <w:rFonts w:ascii="맑은 고딕" w:eastAsia="맑은 고딕"/>
                <w:color w:val="auto"/>
                <w:sz w:val="22"/>
              </w:rPr>
              <w:t>1</w:t>
            </w:r>
            <w:r w:rsidRPr="007D555F">
              <w:rPr>
                <w:rFonts w:ascii="맑은 고딕" w:eastAsia="맑은 고딕" w:hint="eastAsia"/>
                <w:color w:val="auto"/>
                <w:sz w:val="22"/>
              </w:rPr>
              <w:t>p</w:t>
            </w:r>
            <w:r w:rsidRPr="007D555F">
              <w:rPr>
                <w:rFonts w:ascii="맑은 고딕" w:eastAsia="맑은 고딕"/>
                <w:color w:val="auto"/>
                <w:sz w:val="22"/>
              </w:rPr>
              <w:t>age )</w:t>
            </w:r>
          </w:p>
          <w:p w14:paraId="64BC9253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lastRenderedPageBreak/>
              <w:t>이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4937DD" wp14:editId="76F0EE7A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-2152650</wp:posOffset>
                  </wp:positionV>
                  <wp:extent cx="3550920" cy="2530475"/>
                  <wp:effectExtent l="0" t="0" r="0" b="317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 자료에서 </w:t>
            </w:r>
            <w:r>
              <w:rPr>
                <w:rFonts w:ascii="맑은 고딕" w:eastAsia="맑은 고딕"/>
                <w:color w:val="auto"/>
                <w:sz w:val="22"/>
              </w:rPr>
              <w:t>COVID-19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의 확산으로 인하여 외출을 자제하여 </w:t>
            </w:r>
            <w:proofErr w:type="spellStart"/>
            <w:r>
              <w:rPr>
                <w:rFonts w:ascii="맑은 고딕" w:eastAsia="맑은 고딕" w:hint="eastAsia"/>
                <w:color w:val="auto"/>
                <w:sz w:val="22"/>
              </w:rPr>
              <w:t>언택트</w:t>
            </w:r>
            <w:proofErr w:type="spellEnd"/>
            <w:r>
              <w:rPr>
                <w:rFonts w:ascii="맑은 고딕" w:eastAsia="맑은 고딕" w:hint="eastAsia"/>
                <w:color w:val="auto"/>
                <w:sz w:val="22"/>
              </w:rPr>
              <w:t xml:space="preserve"> 소비가 증가하였다는 사실 외에도 밖에 있는 시간보다 자택에서 보내는 시간이 더 길어졌다는 사실 또한 간접적으로 유추할 수 있다. </w:t>
            </w:r>
          </w:p>
          <w:p w14:paraId="3146635A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color w:val="auto"/>
                <w:sz w:val="22"/>
              </w:rPr>
            </w:pPr>
          </w:p>
          <w:p w14:paraId="745E4E6E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다음으로 아래의 그래프는 한 연구 보고서(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대한무역투자진흥공사 뉴욕무역관,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</w:p>
          <w:p w14:paraId="60F3D0E3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 w:rsidRPr="009E38A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코로나1</w:t>
            </w:r>
            <w:r w:rsidRPr="009E38AF">
              <w:rPr>
                <w:rFonts w:ascii="맑은 고딕" w:eastAsia="맑은 고딕"/>
                <w:b/>
                <w:bCs/>
                <w:color w:val="auto"/>
                <w:sz w:val="22"/>
              </w:rPr>
              <w:t>9</w:t>
            </w:r>
            <w:r w:rsidRPr="009E38A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가</w:t>
            </w:r>
            <w:r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 xml:space="preserve"> </w:t>
            </w:r>
            <w:r w:rsidRPr="009E38A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 xml:space="preserve">바꾼 미국 소비 </w:t>
            </w:r>
            <w:r w:rsidRPr="007D555F">
              <w:rPr>
                <w:rFonts w:ascii="맑은 고딕" w:eastAsia="맑은 고딕" w:hint="eastAsia"/>
                <w:b/>
                <w:bCs/>
                <w:color w:val="auto"/>
                <w:sz w:val="22"/>
              </w:rPr>
              <w:t>트렌드(</w:t>
            </w:r>
            <w:r w:rsidRPr="007D555F">
              <w:rPr>
                <w:rFonts w:ascii="맑은 고딕" w:eastAsia="맑은 고딕"/>
                <w:b/>
                <w:bCs/>
                <w:color w:val="auto"/>
                <w:sz w:val="22"/>
              </w:rPr>
              <w:t>2020),</w:t>
            </w:r>
            <w:r w:rsidRPr="009E38AF">
              <w:rPr>
                <w:rFonts w:ascii="맑은 고딕" w:eastAsia="맑은 고딕"/>
                <w:color w:val="auto"/>
                <w:sz w:val="22"/>
              </w:rPr>
              <w:t xml:space="preserve"> 28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page</w:t>
            </w:r>
            <w:r w:rsidRPr="009E38AF">
              <w:rPr>
                <w:rFonts w:ascii="맑은 고딕" w:eastAsia="맑은 고딕"/>
                <w:color w:val="auto"/>
                <w:sz w:val="22"/>
              </w:rPr>
              <w:t xml:space="preserve"> )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에서 인용한 </w:t>
            </w:r>
          </w:p>
          <w:p w14:paraId="04A18948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코로나1</w:t>
            </w:r>
            <w:r>
              <w:rPr>
                <w:rFonts w:ascii="맑은 고딕" w:eastAsia="맑은 고딕"/>
                <w:color w:val="auto"/>
                <w:sz w:val="22"/>
              </w:rPr>
              <w:t>9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가 정신건강에 부정적 영향을 끼쳤다고 응답한 미국인 비율을</w:t>
            </w:r>
          </w:p>
          <w:p w14:paraId="441C4973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 xml:space="preserve">그래프로 나타낸 것이다. </w:t>
            </w:r>
          </w:p>
          <w:p w14:paraId="0C3AA6C2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</w:p>
          <w:p w14:paraId="411C1C1F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color w:val="auto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3F9AC51" wp14:editId="6C546BC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0</wp:posOffset>
                  </wp:positionV>
                  <wp:extent cx="4731385" cy="2708910"/>
                  <wp:effectExtent l="0" t="0" r="0" b="0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8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6F9B37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이렇듯,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COVID-19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은 전염된 환자에게 육체적인 영향을 미치는 것에 그치지</w:t>
            </w:r>
          </w:p>
          <w:p w14:paraId="4AA27189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않고,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전염되지 않은 사람들에게도 정신적으로 영향을 미치고 있다는 것을</w:t>
            </w:r>
          </w:p>
          <w:p w14:paraId="2508AECB" w14:textId="54EA659E" w:rsidR="009509FC" w:rsidRPr="003C7C21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lastRenderedPageBreak/>
              <w:t>알 수 있으며,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그 영향의 종류는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우울함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초조함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불안함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,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무기력함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 등으로 다양할 것이다.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 xml:space="preserve">그 중 주변에서 많이 볼 수 있었던 정신적인 영향은 </w:t>
            </w: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나태함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이다.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실제로,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코로나 사태 이전보다 나태한 생활을 하고 있다고 하는 사례를 많이 볼 수 있었다.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온라인 강의에 의해서 이전보다 불규칙적인 생활 패턴을 가지게 되고,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또한 외출도 전보다 자제하게 되어,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그에 따라 나태한 생활을 보내게 된다는 것이다.</w:t>
            </w:r>
          </w:p>
        </w:tc>
      </w:tr>
      <w:tr w:rsidR="009509FC" w14:paraId="2508AED1" w14:textId="77777777" w:rsidTr="009509FC">
        <w:trPr>
          <w:trHeight w:val="1067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D" w14:textId="77777777" w:rsidR="009509FC" w:rsidRDefault="009509FC" w:rsidP="009509FC"/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E" w14:textId="05E88319" w:rsidR="009509FC" w:rsidRDefault="009509FC" w:rsidP="009509FC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필요성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FA153F" w14:textId="77777777" w:rsidR="009509FC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sz w:val="22"/>
              </w:rPr>
            </w:pPr>
            <w:r>
              <w:rPr>
                <w:rFonts w:ascii="맑은 고딕" w:eastAsia="맑은 고딕"/>
                <w:color w:val="auto"/>
                <w:sz w:val="22"/>
              </w:rPr>
              <w:t>‘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나태함</w:t>
            </w:r>
            <w:r>
              <w:rPr>
                <w:rFonts w:ascii="맑은 고딕" w:eastAsia="맑은 고딕"/>
                <w:color w:val="auto"/>
                <w:sz w:val="22"/>
              </w:rPr>
              <w:t>’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은 계획한 일들을 제대로 실행하지 못하게 하며,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혹은 아예 계획을 세우지 않는 무기력한 삶을 살아가게 만들 수도 있다.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그룹을 형성하여 그룹원들</w:t>
            </w:r>
          </w:p>
          <w:p w14:paraId="2508AED0" w14:textId="6C0DF072" w:rsidR="009509FC" w:rsidRPr="003C7C21" w:rsidRDefault="009509FC" w:rsidP="009509FC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color w:val="auto"/>
                <w:sz w:val="22"/>
              </w:rPr>
              <w:t>간 계획을 공유하고 서로가 서로의 감시자의 역할을 수행할 수 있다면 계획적인 삶을 지탱해줄 수 있을 것이며,</w:t>
            </w:r>
            <w:r>
              <w:rPr>
                <w:rFonts w:ascii="맑은 고딕" w:eastAsia="맑은 고딕"/>
                <w:color w:val="auto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2"/>
              </w:rPr>
              <w:t>자신의 목표를 수립하고 성취하는 데에 큰 도움이 될 것이다.</w:t>
            </w:r>
          </w:p>
        </w:tc>
      </w:tr>
      <w:tr w:rsidR="004E56F9" w14:paraId="2508AED6" w14:textId="77777777" w:rsidTr="009509FC">
        <w:trPr>
          <w:trHeight w:val="1067"/>
        </w:trPr>
        <w:tc>
          <w:tcPr>
            <w:tcW w:w="11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2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목적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97CE60" w14:textId="1BD4FE09" w:rsidR="009F1B4B" w:rsidRDefault="00120D93" w:rsidP="00710468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5407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코로나로 인해 길어진 </w:t>
            </w:r>
            <w:r w:rsidR="0071046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타인과 함께 하는 시간이 줄어들었습니다.</w:t>
            </w:r>
            <w:r w:rsidR="00710468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1046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이를 보완하여 혼자라는 느낌을 줄이고,</w:t>
            </w:r>
            <w:r w:rsidR="00710468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1046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타인을 만나 함께 활동하는 기분을 느낄 수 있게 해줍니다. </w:t>
            </w:r>
          </w:p>
          <w:p w14:paraId="4AE2576D" w14:textId="77777777" w:rsidR="00C35980" w:rsidRDefault="00710468" w:rsidP="00710468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-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길어진 방콕 생활로 게을러진 행동을 자신이 세운 계획을 이룰 수 있도록 동기를 부여합니다.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목적 </w:t>
            </w:r>
            <w:r w:rsidR="00FD24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공유를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C2600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간의 감시와 협력을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계획한 일들을 </w:t>
            </w:r>
            <w:r w:rsid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미루지 않고 </w:t>
            </w:r>
            <w:r w:rsidR="00E4534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할 수 있게 </w:t>
            </w:r>
            <w:r w:rsid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하며 더 효과적으로 할 수 있도록 도와줍</w:t>
            </w:r>
            <w:r w:rsidR="00C2600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니다.</w:t>
            </w:r>
            <w:r w:rsidR="00C26000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3DA6828B" w14:textId="6840DF90" w:rsidR="003E07D1" w:rsidRDefault="00D87644" w:rsidP="00C35980">
            <w:pPr>
              <w:pStyle w:val="a3"/>
              <w:tabs>
                <w:tab w:val="left" w:pos="6229"/>
              </w:tabs>
              <w:ind w:firstLineChars="100" w:firstLine="209"/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김훈호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,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“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대학생이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경험하는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협력적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학습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의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특성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및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교육적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효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과 분석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”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, 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  <w:u w:val="single"/>
              </w:rPr>
              <w:t>한국교원교육연구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Vol. 4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호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(2019)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p205-233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논</w:t>
            </w:r>
            <w:r w:rsid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문에서는 협력적 학습의 긍정적 면을 보고 동료들과 토론하고 토의하며 팀 프로젝트를 수행하고 그 결과를 공유할 수 있는 기회를 확대할 필요가 있다고 했습니다.</w:t>
            </w:r>
            <w:r w:rsidR="003E07D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627DD808" w14:textId="77777777" w:rsidR="003E07D1" w:rsidRDefault="003E07D1" w:rsidP="00710468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E07D1">
              <w:rPr>
                <w:rFonts w:ascii="맑은 고딕" w:eastAsia="맑은 고딕"/>
                <w:i/>
                <w:iCs/>
                <w:noProof/>
                <w:color w:val="auto"/>
                <w:w w:val="95"/>
                <w:sz w:val="22"/>
              </w:rPr>
              <w:lastRenderedPageBreak/>
              <w:drawing>
                <wp:inline distT="0" distB="0" distL="0" distR="0" wp14:anchorId="4F91CA53" wp14:editId="270BA061">
                  <wp:extent cx="5115639" cy="4372585"/>
                  <wp:effectExtent l="0" t="0" r="889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02FBD" w14:textId="4A841936" w:rsidR="009F1B4B" w:rsidRPr="003E07D1" w:rsidRDefault="003E07D1" w:rsidP="009F1B4B">
            <w:pPr>
              <w:pStyle w:val="a3"/>
              <w:tabs>
                <w:tab w:val="left" w:pos="6229"/>
              </w:tabs>
              <w:jc w:val="center"/>
              <w:rPr>
                <w:rFonts w:ascii="맑은 고딕" w:eastAsia="맑은 고딕"/>
                <w:i/>
                <w:iCs/>
                <w:color w:val="auto"/>
                <w:w w:val="95"/>
                <w:sz w:val="18"/>
                <w:szCs w:val="16"/>
              </w:rPr>
            </w:pPr>
            <w:r w:rsidRP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>-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 xml:space="preserve">논문 중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18"/>
                <w:szCs w:val="16"/>
              </w:rPr>
              <w:t>“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 xml:space="preserve">협력적 학습이 </w:t>
            </w:r>
            <w:r w:rsidRP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>학습시간에 미치는 영향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18"/>
                <w:szCs w:val="16"/>
              </w:rPr>
              <w:t>”</w:t>
            </w:r>
            <w:r w:rsidRP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>-</w:t>
            </w:r>
          </w:p>
          <w:p w14:paraId="2508AED5" w14:textId="0304970E" w:rsidR="003E07D1" w:rsidRPr="003C7C21" w:rsidRDefault="003E07D1" w:rsidP="003E07D1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위의 내용 외에도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‘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스터디 그룹 활동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’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보다 활성화하는 효과,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‘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고차원적 사고 활동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’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에 긍정적인 영향을 미쳤다는 논문 결과가 있습니다.</w:t>
            </w:r>
          </w:p>
        </w:tc>
      </w:tr>
      <w:tr w:rsidR="004E56F9" w14:paraId="2508AEDB" w14:textId="77777777" w:rsidTr="009509FC">
        <w:trPr>
          <w:trHeight w:val="1067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7" w14:textId="77777777" w:rsidR="004E56F9" w:rsidRDefault="004E56F9"/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8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목표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AA8CE" w14:textId="59A6B9E1" w:rsidR="009F1B4B" w:rsidRDefault="00120D93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매일 날마다의 </w:t>
            </w:r>
            <w:r w:rsidR="00C3598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새로운 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목표를 설정하여 </w:t>
            </w:r>
            <w:r w:rsidR="00C3598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게으르지 않고 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계획적인 </w:t>
            </w:r>
            <w:r w:rsidR="00C3598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생활을 할 수 있도록 도와줍니다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.</w:t>
            </w:r>
            <w:r w:rsidR="009F1B4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4E30F165" w14:textId="47FDC536" w:rsidR="009F1B4B" w:rsidRDefault="009F1B4B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- 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 계획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서로 공유,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감시,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공감을 통해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착실히 실행하여 코로나 기간동안 무기력 해지지 않고,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더 발전할 수 있도록 도와줍니다.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2508AEDA" w14:textId="6DDCAB15" w:rsidR="009F1B4B" w:rsidRPr="003C7C21" w:rsidRDefault="009F1B4B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윈윈하며 목표 달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성할 수 있도록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도와주며 힘들게 혼자 한다는 생각보다 서로 함께 한다는 느낌을 주고,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적극적인 소통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통해 계획이행에 더 도움이 되도록 합니다.</w:t>
            </w:r>
          </w:p>
        </w:tc>
      </w:tr>
      <w:tr w:rsidR="004E56F9" w14:paraId="2508AEE1" w14:textId="77777777" w:rsidTr="009509FC">
        <w:trPr>
          <w:trHeight w:val="388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C" w14:textId="77777777" w:rsidR="004E56F9" w:rsidRDefault="004E56F9"/>
        </w:tc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</w:t>
            </w:r>
          </w:p>
          <w:p w14:paraId="2508AED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방법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F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가. 개요</w:t>
            </w:r>
          </w:p>
        </w:tc>
        <w:tc>
          <w:tcPr>
            <w:tcW w:w="64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0" w14:textId="4314ADA9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E6" w14:textId="77777777" w:rsidTr="009509FC">
        <w:trPr>
          <w:trHeight w:val="704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2" w14:textId="77777777" w:rsidR="004E56F9" w:rsidRDefault="004E56F9"/>
        </w:tc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3" w14:textId="77777777" w:rsidR="004E56F9" w:rsidRDefault="004E56F9"/>
        </w:tc>
        <w:tc>
          <w:tcPr>
            <w:tcW w:w="8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5" w14:textId="159C617A" w:rsidR="00D75DE6" w:rsidRPr="00D75DE6" w:rsidRDefault="00D75DE6" w:rsidP="00D75DE6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EB" w14:textId="77777777" w:rsidTr="009509FC">
        <w:trPr>
          <w:trHeight w:val="413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7" w14:textId="77777777" w:rsidR="004E56F9" w:rsidRDefault="004E56F9"/>
        </w:tc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8" w14:textId="77777777" w:rsidR="004E56F9" w:rsidRDefault="004E56F9"/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E9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나. 세부내용</w:t>
            </w:r>
          </w:p>
        </w:tc>
        <w:tc>
          <w:tcPr>
            <w:tcW w:w="64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A" w14:textId="77777777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F0" w14:textId="77777777" w:rsidTr="009509FC">
        <w:trPr>
          <w:trHeight w:val="1218"/>
        </w:trPr>
        <w:tc>
          <w:tcPr>
            <w:tcW w:w="11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C" w14:textId="77777777" w:rsidR="004E56F9" w:rsidRDefault="004E56F9"/>
        </w:tc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D" w14:textId="77777777" w:rsidR="004E56F9" w:rsidRDefault="004E56F9"/>
        </w:tc>
        <w:tc>
          <w:tcPr>
            <w:tcW w:w="8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F" w14:textId="459C3B51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F3" w14:textId="77777777" w:rsidTr="009509FC">
        <w:trPr>
          <w:trHeight w:val="1363"/>
        </w:trPr>
        <w:tc>
          <w:tcPr>
            <w:tcW w:w="15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F1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기대효과</w:t>
            </w:r>
          </w:p>
        </w:tc>
        <w:tc>
          <w:tcPr>
            <w:tcW w:w="8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CEF1D3" w14:textId="477B30C0" w:rsidR="009F1B4B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개인적 이야기와 목표를 나누면서 집에 있어도 누군가와 함께하는 기분을 느낄 수 있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게 합니다.</w:t>
            </w:r>
            <w:r w:rsidR="009F1B4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인스타그램처럼</w:t>
            </w:r>
            <w:proofErr w:type="spellEnd"/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그동안 자신이 어떤 목표를 세우고 이뤄왔으며 얼마만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큼 자기개발을 해왔는지 타인에게 알려 줄 수 있는 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SNS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플랫폼을 기대해 볼 수 있습니다.</w:t>
            </w:r>
          </w:p>
          <w:p w14:paraId="5F607D6E" w14:textId="1D6DEF5B" w:rsidR="004E56F9" w:rsidRDefault="009F1B4B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-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길어진 방콕생활에서 매일 계획을 세우고 이행하는,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게을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러지는 생활을 </w:t>
            </w:r>
            <w:r w:rsidR="00186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막아주는 효과를 기대할 수 있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습니다.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계획은 세우지만 미루고,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실패하는 사람들에게는 이용가치를 기대해 볼 수 있습니다. </w:t>
            </w:r>
          </w:p>
          <w:p w14:paraId="2508AEF2" w14:textId="3325F287" w:rsidR="009F1B4B" w:rsidRPr="003C7C21" w:rsidRDefault="009F1B4B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나아가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코로나 시기 이후에도 이 어플을 통해 살면서 목표로 했지만 실행하지 못했던 일들을 이룰 수 있는 효과를 기대해 볼 수 있습니다.</w:t>
            </w:r>
          </w:p>
        </w:tc>
      </w:tr>
    </w:tbl>
    <w:p w14:paraId="2508AEF4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글자크기 11point, 맑은 고딕, 줄 간격 160%로 </w:t>
      </w:r>
      <w:r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  <w:t>10페이지 이내로 작성</w:t>
      </w:r>
    </w:p>
    <w:p w14:paraId="2508AEF5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파란색으로 표기된 </w:t>
      </w:r>
      <w:proofErr w:type="spellStart"/>
      <w:r>
        <w:rPr>
          <w:rFonts w:ascii="맑은 고딕" w:eastAsia="맑은 고딕"/>
          <w:i/>
          <w:iCs/>
          <w:color w:val="0000FF"/>
          <w:spacing w:val="0"/>
          <w:sz w:val="22"/>
        </w:rPr>
        <w:t>설명글은</w:t>
      </w:r>
      <w:proofErr w:type="spellEnd"/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 제출 시 삭제 요망</w:t>
      </w:r>
    </w:p>
    <w:p w14:paraId="2508AEF6" w14:textId="7AB536AE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도표 및 이미지 첨부 가능</w:t>
      </w:r>
    </w:p>
    <w:p w14:paraId="14FFB9F5" w14:textId="318DB283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</w:p>
    <w:p w14:paraId="24062282" w14:textId="62565BE2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2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020.08.08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수정!</w:t>
      </w:r>
    </w:p>
    <w:p w14:paraId="260FD029" w14:textId="7813889E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구체적인 자료가 있거나 필요하면 찾아서 추가하기</w:t>
      </w:r>
    </w:p>
    <w:p w14:paraId="206D09D7" w14:textId="1BC60AC4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Ex)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해결성에서 여럿이서 계획을 짜면(</w:t>
      </w:r>
      <w:proofErr w:type="spellStart"/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스터디시</w:t>
      </w:r>
      <w:proofErr w:type="spellEnd"/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효율성이 올라간다는 증거/논문/연구자료 등등</w:t>
      </w:r>
    </w:p>
    <w:p w14:paraId="1797D341" w14:textId="4A6D9481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해결방법의 개요 전까지 완성,</w:t>
      </w:r>
    </w:p>
    <w:p w14:paraId="26FC5D59" w14:textId="77777777" w:rsidR="00315384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해결방법의 개요 부분 간략히 추가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>(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각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VIEW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페이지의 기능들,세부기능들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), </w:t>
      </w:r>
      <w:proofErr w:type="spellStart"/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구현방법제외하고</w:t>
      </w:r>
      <w:proofErr w:type="spellEnd"/>
    </w:p>
    <w:p w14:paraId="68E70775" w14:textId="3A95E2B1" w:rsidR="005C27A7" w:rsidRDefault="00315384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noProof/>
          <w:color w:val="FF0000"/>
          <w:spacing w:val="0"/>
          <w:sz w:val="22"/>
        </w:rPr>
        <w:lastRenderedPageBreak/>
        <w:drawing>
          <wp:inline distT="0" distB="0" distL="0" distR="0" wp14:anchorId="6B3CBEB6" wp14:editId="1CD3182B">
            <wp:extent cx="6115050" cy="799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8575" w14:textId="5B97E05E" w:rsidR="00315384" w:rsidRPr="005C27A7" w:rsidRDefault="00315384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noProof/>
          <w:color w:val="FF0000"/>
          <w:spacing w:val="0"/>
          <w:sz w:val="22"/>
        </w:rPr>
        <w:lastRenderedPageBreak/>
        <w:drawing>
          <wp:inline distT="0" distB="0" distL="0" distR="0" wp14:anchorId="6D418ACE" wp14:editId="34A5E6E6">
            <wp:extent cx="5838825" cy="8886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384" w:rsidRPr="005C27A7">
      <w:footerReference w:type="default" r:id="rId14"/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D2578" w14:textId="77777777" w:rsidR="00675548" w:rsidRDefault="00675548">
      <w:pPr>
        <w:spacing w:line="240" w:lineRule="auto"/>
      </w:pPr>
      <w:r>
        <w:separator/>
      </w:r>
    </w:p>
  </w:endnote>
  <w:endnote w:type="continuationSeparator" w:id="0">
    <w:p w14:paraId="438233D1" w14:textId="77777777" w:rsidR="00675548" w:rsidRDefault="0067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웹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8AEF7" w14:textId="77777777" w:rsidR="004E56F9" w:rsidRDefault="00120D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6024C" w14:textId="77777777" w:rsidR="00675548" w:rsidRDefault="00675548">
      <w:pPr>
        <w:spacing w:line="240" w:lineRule="auto"/>
      </w:pPr>
      <w:r>
        <w:separator/>
      </w:r>
    </w:p>
  </w:footnote>
  <w:footnote w:type="continuationSeparator" w:id="0">
    <w:p w14:paraId="01A093C3" w14:textId="77777777" w:rsidR="00675548" w:rsidRDefault="0067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239B3"/>
    <w:multiLevelType w:val="hybridMultilevel"/>
    <w:tmpl w:val="9C7A92C2"/>
    <w:lvl w:ilvl="0" w:tplc="A860153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AC01E8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85E54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FAD8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BAE8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BC4E0C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972088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07850F2">
      <w:numFmt w:val="decimal"/>
      <w:lvlText w:val=""/>
      <w:lvlJc w:val="left"/>
    </w:lvl>
    <w:lvl w:ilvl="8" w:tplc="D27A4ECA">
      <w:numFmt w:val="decimal"/>
      <w:lvlText w:val=""/>
      <w:lvlJc w:val="left"/>
    </w:lvl>
  </w:abstractNum>
  <w:abstractNum w:abstractNumId="1" w15:restartNumberingAfterBreak="0">
    <w:nsid w:val="610D0D25"/>
    <w:multiLevelType w:val="singleLevel"/>
    <w:tmpl w:val="E31C555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3AE5D23"/>
    <w:multiLevelType w:val="hybridMultilevel"/>
    <w:tmpl w:val="B7E09D64"/>
    <w:lvl w:ilvl="0" w:tplc="AE7A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76036"/>
    <w:multiLevelType w:val="multilevel"/>
    <w:tmpl w:val="74207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9"/>
    <w:rsid w:val="00025431"/>
    <w:rsid w:val="0004710E"/>
    <w:rsid w:val="00120D93"/>
    <w:rsid w:val="00151FBF"/>
    <w:rsid w:val="00186FBF"/>
    <w:rsid w:val="001E032B"/>
    <w:rsid w:val="0029078F"/>
    <w:rsid w:val="002D40A7"/>
    <w:rsid w:val="00315384"/>
    <w:rsid w:val="0038069B"/>
    <w:rsid w:val="003C7C21"/>
    <w:rsid w:val="003D2BC1"/>
    <w:rsid w:val="003E07D1"/>
    <w:rsid w:val="003F03B8"/>
    <w:rsid w:val="0040690E"/>
    <w:rsid w:val="00406F67"/>
    <w:rsid w:val="00424942"/>
    <w:rsid w:val="00430BDE"/>
    <w:rsid w:val="004437BF"/>
    <w:rsid w:val="00472CDB"/>
    <w:rsid w:val="0048736B"/>
    <w:rsid w:val="004B5B61"/>
    <w:rsid w:val="004E56F9"/>
    <w:rsid w:val="005C27A7"/>
    <w:rsid w:val="00675548"/>
    <w:rsid w:val="006A38D7"/>
    <w:rsid w:val="006B4838"/>
    <w:rsid w:val="006E178F"/>
    <w:rsid w:val="00710468"/>
    <w:rsid w:val="007848CA"/>
    <w:rsid w:val="00804D19"/>
    <w:rsid w:val="0082307B"/>
    <w:rsid w:val="008A681C"/>
    <w:rsid w:val="0092029F"/>
    <w:rsid w:val="009509FC"/>
    <w:rsid w:val="00965FAE"/>
    <w:rsid w:val="009D43EF"/>
    <w:rsid w:val="009F1B4B"/>
    <w:rsid w:val="00A42909"/>
    <w:rsid w:val="00A674BC"/>
    <w:rsid w:val="00A74738"/>
    <w:rsid w:val="00AC18FF"/>
    <w:rsid w:val="00B65464"/>
    <w:rsid w:val="00B66E5E"/>
    <w:rsid w:val="00BF3BE6"/>
    <w:rsid w:val="00C26000"/>
    <w:rsid w:val="00C35980"/>
    <w:rsid w:val="00CE74DD"/>
    <w:rsid w:val="00D477B1"/>
    <w:rsid w:val="00D53AB2"/>
    <w:rsid w:val="00D75DE6"/>
    <w:rsid w:val="00D87644"/>
    <w:rsid w:val="00E45346"/>
    <w:rsid w:val="00EA5775"/>
    <w:rsid w:val="00F01AAD"/>
    <w:rsid w:val="00F54074"/>
    <w:rsid w:val="00F83584"/>
    <w:rsid w:val="00FD24E1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EB6"/>
  <w15:docId w15:val="{AE9DBB28-EB9A-4EAD-8912-6D8BB7B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haia">
    <w:name w:val="haia본문일반"/>
    <w:pPr>
      <w:spacing w:after="100"/>
    </w:pPr>
    <w:rPr>
      <w:rFonts w:ascii="Times New Roman" w:eastAsia="-웹윤명조120"/>
      <w:spacing w:val="-15"/>
      <w:w w:val="95"/>
      <w:sz w:val="30"/>
    </w:rPr>
  </w:style>
  <w:style w:type="paragraph" w:customStyle="1" w:styleId="10">
    <w:name w:val="본문1"/>
    <w:pPr>
      <w:snapToGrid w:val="0"/>
      <w:spacing w:line="252" w:lineRule="auto"/>
    </w:pPr>
    <w:rPr>
      <w:rFonts w:ascii="한양중고딕" w:eastAsia="한양신명조"/>
      <w:w w:val="95"/>
      <w:sz w:val="30"/>
    </w:rPr>
  </w:style>
  <w:style w:type="paragraph" w:customStyle="1" w:styleId="aa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한컴바탕" w:eastAsia="한컴바탕"/>
      <w:sz w:val="24"/>
    </w:rPr>
  </w:style>
  <w:style w:type="character" w:styleId="ab">
    <w:name w:val="Hyperlink"/>
    <w:basedOn w:val="a0"/>
    <w:uiPriority w:val="99"/>
    <w:unhideWhenUsed/>
    <w:locked/>
    <w:rsid w:val="003E07D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E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E52B963-741C-42A7-A96C-4D67CDDBFEC6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6A06DEB-9FC8-4C9C-A12D-28A7960DF95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별첨2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별첨2</dc:title>
  <dc:creator>KOCCA</dc:creator>
  <cp:lastModifiedBy>이 주현</cp:lastModifiedBy>
  <cp:revision>2</cp:revision>
  <dcterms:created xsi:type="dcterms:W3CDTF">2020-08-13T16:03:00Z</dcterms:created>
  <dcterms:modified xsi:type="dcterms:W3CDTF">2020-08-13T16:03:00Z</dcterms:modified>
</cp:coreProperties>
</file>