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A1864" w14:textId="6C6D1123" w:rsidR="00366150" w:rsidRDefault="00A36BEB" w:rsidP="00A36BEB">
      <w:pPr>
        <w:jc w:val="center"/>
        <w:rPr>
          <w:b/>
          <w:bCs/>
          <w:sz w:val="28"/>
          <w:szCs w:val="32"/>
        </w:rPr>
      </w:pPr>
      <w:bookmarkStart w:id="0" w:name="_Hlk157885483"/>
      <w:bookmarkEnd w:id="0"/>
      <w:r w:rsidRPr="00A36BEB">
        <w:rPr>
          <w:rFonts w:hint="eastAsia"/>
          <w:b/>
          <w:bCs/>
          <w:sz w:val="28"/>
          <w:szCs w:val="32"/>
        </w:rPr>
        <w:t>模型建立</w:t>
      </w:r>
    </w:p>
    <w:p w14:paraId="7848B553" w14:textId="2DD1A864" w:rsidR="00A36BEB" w:rsidRDefault="00A36BEB" w:rsidP="00A36BEB">
      <w:r>
        <w:rPr>
          <w:rFonts w:hint="eastAsia"/>
        </w:rPr>
        <w:t>当潜艇发生事故时，海上搜救设备是帮助主船找到失联潜艇的重要帮手。为了选取最合适的海上搜救设备，在本节中，我们基于层次分析法进行了改进，建立了</w:t>
      </w:r>
      <w:r w:rsidR="002326B4">
        <w:rPr>
          <w:rFonts w:hint="eastAsia"/>
        </w:rPr>
        <w:t>Cov</w:t>
      </w:r>
      <w:r w:rsidR="002326B4">
        <w:t>-AHP</w:t>
      </w:r>
      <w:r>
        <w:rPr>
          <w:rFonts w:hint="eastAsia"/>
        </w:rPr>
        <w:t>搜救设备评价模型，来找到效益最高的海上搜救设备。</w:t>
      </w:r>
    </w:p>
    <w:p w14:paraId="62C66C5B" w14:textId="77777777" w:rsidR="00A36BEB" w:rsidRDefault="00A36BEB" w:rsidP="00A36BEB"/>
    <w:p w14:paraId="020ABDBD" w14:textId="39E789AB" w:rsidR="00A36BEB" w:rsidRDefault="00A36BEB" w:rsidP="002326B4">
      <w:r>
        <w:rPr>
          <w:rFonts w:hint="eastAsia"/>
        </w:rPr>
        <w:t>传统的层次分析法</w:t>
      </w:r>
      <w:r w:rsidR="002326B4">
        <w:rPr>
          <w:rFonts w:hint="eastAsia"/>
        </w:rPr>
        <w:t>存在一个问题，那就是需要若干专家根据他们</w:t>
      </w:r>
      <w:r w:rsidR="002326B4">
        <w:t>自己</w:t>
      </w:r>
      <w:r w:rsidR="002326B4">
        <w:rPr>
          <w:rFonts w:hint="eastAsia"/>
        </w:rPr>
        <w:t>的经验、</w:t>
      </w:r>
      <w:r w:rsidR="002326B4">
        <w:t>学识来对系统各要素的相对重要性作出主观判断</w:t>
      </w:r>
      <w:r w:rsidR="002326B4">
        <w:rPr>
          <w:rFonts w:hint="eastAsia"/>
        </w:rPr>
        <w:t>[</w:t>
      </w:r>
      <w:r w:rsidR="002326B4">
        <w:t>1]</w:t>
      </w:r>
      <w:r w:rsidR="002326B4">
        <w:rPr>
          <w:rFonts w:hint="eastAsia"/>
        </w:rPr>
        <w:t>。为了</w:t>
      </w:r>
      <w:r w:rsidR="00C603F1">
        <w:rPr>
          <w:rFonts w:hint="eastAsia"/>
        </w:rPr>
        <w:t>避免专家打分的主观因素影响</w:t>
      </w:r>
      <w:r w:rsidR="002326B4">
        <w:rPr>
          <w:rFonts w:hint="eastAsia"/>
        </w:rPr>
        <w:t>，我们采用了[</w:t>
      </w:r>
      <w:r w:rsidR="002326B4">
        <w:t>2]</w:t>
      </w:r>
      <w:r w:rsidR="002326B4">
        <w:rPr>
          <w:rFonts w:hint="eastAsia"/>
        </w:rPr>
        <w:t>中的评价矩阵构建方法</w:t>
      </w:r>
      <w:r w:rsidR="00BB0675">
        <w:rPr>
          <w:rFonts w:hint="eastAsia"/>
        </w:rPr>
        <w:t>——</w:t>
      </w:r>
      <w:r w:rsidR="002326B4" w:rsidRPr="002326B4">
        <w:t>Cov-AHP</w:t>
      </w:r>
      <w:r w:rsidR="002326B4">
        <w:rPr>
          <w:rFonts w:hint="eastAsia"/>
        </w:rPr>
        <w:t>。</w:t>
      </w:r>
    </w:p>
    <w:p w14:paraId="1B58DD71" w14:textId="77777777" w:rsidR="00A36BEB" w:rsidRDefault="00A36BEB" w:rsidP="00A36BEB"/>
    <w:p w14:paraId="496F508E" w14:textId="5A2BB21F" w:rsidR="00A36BEB" w:rsidRDefault="00BB0675" w:rsidP="00A36BEB">
      <w:r w:rsidRPr="00BB0675">
        <w:rPr>
          <w:rFonts w:hint="eastAsia"/>
        </w:rPr>
        <w:t>对于一个系统而言，其组成要素之间客观上存在着一定的关联关系，表现在随机变量（或指标）之间，这种关联关系则可以用协方差表示。现代概率统计理论告诉我们，随机变量（或指标）之间的协方差越大，则随机变量（或指标）之间所包含的信息量就越小，其独立性也越小，相应地，随机变量（或指标）的重要性就越小。反之，则越大。由此确定，可以利用协方差的大小来衡量各要素的相对重要性。因此，</w:t>
      </w:r>
      <w:r w:rsidRPr="00BB0675">
        <w:t>Cov-AHP的基本思想是：以体现各要素本质特征的定量指标所形成的协方差矩阵为依据，通过变换、计算等手段，构造具有层次分析法特色的反映各要素相对重要</w:t>
      </w:r>
      <w:r w:rsidRPr="00BB0675">
        <w:rPr>
          <w:rFonts w:hint="eastAsia"/>
        </w:rPr>
        <w:t>性的判断矩阵，然后，根据层次分析要求，经过数学计算和检验，以获得某一层相对于高一层说明各定量指标相对重要性的权数。在此基础上进而计算出各层次要素对于系统目标的组合权数，从而得出不同设想方案的权数，并进行排序。</w:t>
      </w:r>
      <w:r>
        <w:rPr>
          <w:rFonts w:hint="eastAsia"/>
        </w:rPr>
        <w:t>[</w:t>
      </w:r>
      <w:r>
        <w:t>2]</w:t>
      </w:r>
    </w:p>
    <w:p w14:paraId="65A2A041" w14:textId="77777777" w:rsidR="00BB0675" w:rsidRDefault="00BB0675" w:rsidP="00A36BEB"/>
    <w:p w14:paraId="0BFF529F" w14:textId="01E8C922" w:rsidR="00BB0675" w:rsidRDefault="00BB0675" w:rsidP="00A36BEB">
      <w:r>
        <w:rPr>
          <w:rFonts w:hint="eastAsia"/>
        </w:rPr>
        <w:t>得到评价矩阵的步骤如下：</w:t>
      </w:r>
    </w:p>
    <w:p w14:paraId="7FADBD11" w14:textId="10EBDCC0" w:rsidR="00BB0675" w:rsidRDefault="00BB0675" w:rsidP="00A36BEB">
      <w:r>
        <w:rPr>
          <w:rFonts w:hint="eastAsia"/>
        </w:rPr>
        <w:t>第一步，</w:t>
      </w:r>
      <w:r>
        <w:t>根据要素所反映的定量指标数据</w:t>
      </w:r>
      <w:r>
        <w:rPr>
          <w:rFonts w:hint="eastAsia"/>
        </w:rPr>
        <w:t>，</w:t>
      </w:r>
      <w:r>
        <w:t>计算协方差矩阵</w:t>
      </w:r>
      <w:r>
        <w:rPr>
          <w:rFonts w:hint="eastAsia"/>
        </w:rPr>
        <w:t>A，用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hAnsi="Cambria Math" w:hint="eastAsia"/>
              </w:rPr>
              <m:t>ij</m:t>
            </m:r>
          </m:sub>
        </m:sSub>
      </m:oMath>
      <w:r>
        <w:rPr>
          <w:rFonts w:hint="eastAsia"/>
        </w:rPr>
        <w:t>表示第i行第i列的</w:t>
      </w:r>
      <w:r w:rsidR="00A54007">
        <w:rPr>
          <w:rFonts w:hint="eastAsia"/>
        </w:rPr>
        <w:t>协方差</w:t>
      </w:r>
    </w:p>
    <w:p w14:paraId="504EEA94" w14:textId="04B255F1" w:rsidR="00BE375D" w:rsidRDefault="00BE375D" w:rsidP="00BE375D">
      <w:pPr>
        <w:jc w:val="center"/>
      </w:pPr>
      <w:r>
        <w:rPr>
          <w:noProof/>
        </w:rPr>
        <w:drawing>
          <wp:inline distT="0" distB="0" distL="0" distR="0" wp14:anchorId="4897C1D6" wp14:editId="4F03ABAC">
            <wp:extent cx="2660034" cy="2584765"/>
            <wp:effectExtent l="0" t="0" r="6985" b="6350"/>
            <wp:docPr id="1138094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970" cy="2586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E7D96" w14:textId="77777777" w:rsidR="00BE375D" w:rsidRDefault="00BE375D" w:rsidP="00A36BEB"/>
    <w:p w14:paraId="6DDF381F" w14:textId="77777777" w:rsidR="00BE375D" w:rsidRDefault="00BE375D" w:rsidP="00A36BEB"/>
    <w:p w14:paraId="65B7E5F6" w14:textId="77777777" w:rsidR="00BE375D" w:rsidRDefault="00BE375D" w:rsidP="00A36BEB"/>
    <w:p w14:paraId="5C3D4E58" w14:textId="77777777" w:rsidR="00BE375D" w:rsidRDefault="00BE375D" w:rsidP="00A36BEB"/>
    <w:p w14:paraId="331C6973" w14:textId="77777777" w:rsidR="00BE375D" w:rsidRDefault="00BE375D" w:rsidP="00A36BEB"/>
    <w:p w14:paraId="5A409C65" w14:textId="77777777" w:rsidR="00BE375D" w:rsidRDefault="00BE375D" w:rsidP="00A36BEB"/>
    <w:p w14:paraId="41C1937E" w14:textId="77777777" w:rsidR="00BE375D" w:rsidRDefault="00BE375D" w:rsidP="00A36BEB"/>
    <w:p w14:paraId="434DF513" w14:textId="62D63220" w:rsidR="00BB0675" w:rsidRDefault="00A54007" w:rsidP="00A54007">
      <w:pPr>
        <w:jc w:val="left"/>
      </w:pPr>
      <w:r>
        <w:rPr>
          <w:rFonts w:hint="eastAsia"/>
        </w:rPr>
        <w:lastRenderedPageBreak/>
        <w:t>第二步，变换协方差矩阵</w:t>
      </w:r>
      <w:r w:rsidR="00BE375D">
        <w:rPr>
          <w:rFonts w:hint="eastAsia"/>
        </w:rPr>
        <w:t>A</w:t>
      </w:r>
      <w:r w:rsidR="00074AFB">
        <w:rPr>
          <w:rFonts w:hint="eastAsia"/>
        </w:rPr>
        <w:t>为相对协方差矩阵</w:t>
      </w:r>
      <w:r w:rsidR="00BE375D">
        <w:rPr>
          <w:rFonts w:hint="eastAsia"/>
        </w:rPr>
        <w:t>B</w:t>
      </w:r>
      <w:r>
        <w:rPr>
          <w:rFonts w:hint="eastAsia"/>
        </w:rPr>
        <w:t>。</w:t>
      </w:r>
      <w:r w:rsidR="00626775">
        <w:rPr>
          <w:rFonts w:hint="eastAsia"/>
        </w:rPr>
        <w:t>使用如下公式，</w:t>
      </w:r>
      <w:r w:rsidR="00BE375D">
        <w:rPr>
          <w:rFonts w:hint="eastAsia"/>
        </w:rPr>
        <w:t>把</w:t>
      </w:r>
      <w:r>
        <w:t>协方差矩阵变换</w:t>
      </w:r>
      <w:r>
        <w:rPr>
          <w:rFonts w:hint="eastAsia"/>
        </w:rPr>
        <w:t>为</w:t>
      </w:r>
      <w:r>
        <w:t>相对协方</w:t>
      </w:r>
      <w:r>
        <w:rPr>
          <w:rFonts w:hint="eastAsia"/>
        </w:rPr>
        <w:t>差矩阵</w:t>
      </w:r>
      <w:r w:rsidR="00BE375D">
        <w:rPr>
          <w:rFonts w:hint="eastAsia"/>
        </w:rPr>
        <w:t>。</w:t>
      </w:r>
    </w:p>
    <w:p w14:paraId="5981B18B" w14:textId="590DBD86" w:rsidR="00626775" w:rsidRDefault="00195EF4" w:rsidP="00A54007">
      <w:pPr>
        <w:jc w:val="left"/>
      </w:pPr>
      <w:r>
        <w:rPr>
          <w:noProof/>
        </w:rPr>
        <w:drawing>
          <wp:inline distT="0" distB="0" distL="0" distR="0" wp14:anchorId="67C13A45" wp14:editId="7BCF416C">
            <wp:extent cx="5269230" cy="1869440"/>
            <wp:effectExtent l="0" t="0" r="7620" b="0"/>
            <wp:docPr id="1030283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C7091" w14:textId="2967227A" w:rsidR="00195EF4" w:rsidRDefault="00195EF4" w:rsidP="00A54007">
      <w:pPr>
        <w:jc w:val="left"/>
        <w:rPr>
          <w:rFonts w:hint="eastAsia"/>
        </w:rPr>
      </w:pPr>
      <w:r>
        <w:rPr>
          <w:rFonts w:hint="eastAsia"/>
        </w:rPr>
        <w:t>此时的相对协方差矩阵B应为如下形式：</w:t>
      </w:r>
    </w:p>
    <w:p w14:paraId="2064237C" w14:textId="69E8D942" w:rsidR="00A54007" w:rsidRDefault="00BE375D" w:rsidP="00A36BEB">
      <w:r>
        <w:rPr>
          <w:noProof/>
        </w:rPr>
        <w:drawing>
          <wp:inline distT="0" distB="0" distL="0" distR="0" wp14:anchorId="021F0C6E" wp14:editId="5E71CE49">
            <wp:extent cx="2384359" cy="2224464"/>
            <wp:effectExtent l="0" t="0" r="0" b="4445"/>
            <wp:docPr id="771978602" name="图片 2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78602" name="图片 2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999" cy="2225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CEDE3" w14:textId="77777777" w:rsidR="00626775" w:rsidRDefault="00626775" w:rsidP="00A36BEB">
      <w:pPr>
        <w:rPr>
          <w:rFonts w:hint="eastAsia"/>
        </w:rPr>
      </w:pPr>
    </w:p>
    <w:p w14:paraId="1886F119" w14:textId="1FC94079" w:rsidR="00A54007" w:rsidRDefault="00A54007" w:rsidP="00A36BEB">
      <w:r>
        <w:rPr>
          <w:rFonts w:hint="eastAsia"/>
        </w:rPr>
        <w:t>第三步</w:t>
      </w:r>
      <w:r w:rsidR="00367243">
        <w:rPr>
          <w:rFonts w:hint="eastAsia"/>
        </w:rPr>
        <w:t>，构建判断矩阵。</w:t>
      </w:r>
      <w:r w:rsidR="00367243" w:rsidRPr="00367243">
        <w:rPr>
          <w:rFonts w:hint="eastAsia"/>
        </w:rPr>
        <w:t>要判断一个矩阵是否为判断矩阵，需要检查该矩阵是否符合两个基本性质。首先，对角线上的数值必须全部为</w:t>
      </w:r>
      <w:r w:rsidR="00367243" w:rsidRPr="00367243">
        <w:t>1。其次，每个数值都是其对应数值的倒数</w:t>
      </w:r>
      <w:r w:rsidR="00367243">
        <w:rPr>
          <w:rFonts w:hint="eastAsia"/>
        </w:rPr>
        <w:t>[</w:t>
      </w:r>
      <w:r w:rsidR="00367243">
        <w:t>1]</w:t>
      </w:r>
      <w:r w:rsidR="00367243" w:rsidRPr="00367243">
        <w:t>。显然，对于矩阵</w:t>
      </w:r>
      <w:r w:rsidR="00BE375D">
        <w:t>B</w:t>
      </w:r>
      <w:r w:rsidR="00367243" w:rsidRPr="00367243">
        <w:t>而言，它</w:t>
      </w:r>
      <w:r w:rsidR="00367243">
        <w:rPr>
          <w:rFonts w:hint="eastAsia"/>
        </w:rPr>
        <w:t>此时</w:t>
      </w:r>
      <w:r w:rsidR="00367243" w:rsidRPr="00367243">
        <w:t>还不是一个判断矩阵。因此，需要</w:t>
      </w:r>
      <w:r w:rsidR="00BE375D">
        <w:rPr>
          <w:rFonts w:hint="eastAsia"/>
        </w:rPr>
        <w:t>对矩阵B</w:t>
      </w:r>
      <w:r w:rsidR="00367243" w:rsidRPr="00367243">
        <w:t>进行变换，使得</w:t>
      </w:r>
      <w:r w:rsidR="00BE375D">
        <w:rPr>
          <w:rFonts w:hint="eastAsia"/>
        </w:rPr>
        <w:t>其中</w:t>
      </w:r>
      <w:r w:rsidR="00367243" w:rsidRPr="00367243">
        <w:t>所有两两相对应的</w:t>
      </w:r>
      <w:r w:rsidR="00BE375D">
        <w:rPr>
          <w:rFonts w:hint="eastAsia"/>
        </w:rPr>
        <w:t>元素</w:t>
      </w:r>
      <w:r w:rsidR="00367243" w:rsidRPr="00367243">
        <w:t>数值的乘积等于1。</w:t>
      </w:r>
      <w:r w:rsidR="00367243">
        <w:rPr>
          <w:rFonts w:hint="eastAsia"/>
        </w:rPr>
        <w:t>变换方法如下:</w:t>
      </w:r>
    </w:p>
    <w:p w14:paraId="28916294" w14:textId="09105891" w:rsidR="00367243" w:rsidRDefault="00195EF4" w:rsidP="00A36BEB">
      <w:r>
        <w:rPr>
          <w:rFonts w:hint="eastAsia"/>
          <w:noProof/>
        </w:rPr>
        <w:drawing>
          <wp:inline distT="0" distB="0" distL="0" distR="0" wp14:anchorId="5EE8D122" wp14:editId="6C97727F">
            <wp:extent cx="5269230" cy="1516380"/>
            <wp:effectExtent l="0" t="0" r="7620" b="7620"/>
            <wp:docPr id="16882064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01E30" w14:textId="300278CB" w:rsidR="00367243" w:rsidRDefault="00367243" w:rsidP="00A36BEB">
      <w:r>
        <w:rPr>
          <w:rFonts w:hint="eastAsia"/>
        </w:rPr>
        <w:t>由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hint="eastAsia"/>
        </w:rPr>
        <w:t>构成的矩阵</w:t>
      </w:r>
      <m:oMath>
        <m:r>
          <w:rPr>
            <w:rFonts w:ascii="Cambria Math" w:hAnsi="Cambria Math"/>
          </w:rPr>
          <m:t>C</m:t>
        </m:r>
      </m:oMath>
      <w:r>
        <w:rPr>
          <w:rFonts w:hint="eastAsia"/>
        </w:rPr>
        <w:t>就是</w:t>
      </w:r>
      <w:r w:rsidR="00195EF4">
        <w:rPr>
          <w:rFonts w:hint="eastAsia"/>
        </w:rPr>
        <w:t>评价</w:t>
      </w:r>
      <w:r>
        <w:rPr>
          <w:rFonts w:hint="eastAsia"/>
        </w:rPr>
        <w:t>矩阵。</w:t>
      </w:r>
    </w:p>
    <w:p w14:paraId="04CFDA32" w14:textId="2541F7AD" w:rsidR="00367243" w:rsidRDefault="00BE375D" w:rsidP="00A36BEB">
      <w:r>
        <w:rPr>
          <w:noProof/>
        </w:rPr>
        <w:lastRenderedPageBreak/>
        <w:drawing>
          <wp:inline distT="0" distB="0" distL="0" distR="0" wp14:anchorId="62E4325C" wp14:editId="125C2558">
            <wp:extent cx="2198984" cy="1932914"/>
            <wp:effectExtent l="0" t="0" r="0" b="0"/>
            <wp:docPr id="1847077628" name="图片 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77628" name="图片 3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494" cy="1935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60C79" w14:textId="77777777" w:rsidR="00AA202A" w:rsidRPr="00A54007" w:rsidRDefault="00AA202A" w:rsidP="00A36BEB">
      <w:pPr>
        <w:rPr>
          <w:rFonts w:hint="eastAsia"/>
        </w:rPr>
      </w:pPr>
    </w:p>
    <w:p w14:paraId="1366316C" w14:textId="77777777" w:rsidR="00A54007" w:rsidRDefault="00A54007" w:rsidP="00A36BEB"/>
    <w:p w14:paraId="0EC4E9ED" w14:textId="71F6A677" w:rsidR="00A36BEB" w:rsidRPr="00A36BEB" w:rsidRDefault="00A36BEB" w:rsidP="00A36BEB">
      <w:pPr>
        <w:jc w:val="center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模型求解</w:t>
      </w:r>
    </w:p>
    <w:p w14:paraId="06A0CBD6" w14:textId="23127C2C" w:rsidR="00AA202A" w:rsidRDefault="00626775" w:rsidP="00626775">
      <w:pPr>
        <w:rPr>
          <w:rFonts w:hint="eastAsia"/>
        </w:rPr>
      </w:pPr>
      <w:r>
        <w:t>Multibeam Sonar</w:t>
      </w:r>
      <w:r>
        <w:rPr>
          <w:rFonts w:hint="eastAsia"/>
        </w:rPr>
        <w:t>,</w:t>
      </w:r>
      <w:r>
        <w:t xml:space="preserve"> </w:t>
      </w:r>
      <w:r>
        <w:t>Side-Scan Sonar</w:t>
      </w:r>
      <w:r>
        <w:rPr>
          <w:rFonts w:hint="eastAsia"/>
        </w:rPr>
        <w:t>,</w:t>
      </w:r>
      <w:r>
        <w:t xml:space="preserve"> </w:t>
      </w:r>
      <w:r>
        <w:t>Autonomous Underwater Drone(AUV)</w:t>
      </w:r>
      <w:r>
        <w:rPr>
          <w:rFonts w:hint="eastAsia"/>
        </w:rPr>
        <w:t>,</w:t>
      </w:r>
      <w:r>
        <w:t>Underwater Positioning System</w:t>
      </w:r>
      <w:r>
        <w:rPr>
          <w:rFonts w:hint="eastAsia"/>
        </w:rPr>
        <w:t>四种设备的</w:t>
      </w:r>
      <w:r w:rsidRPr="005C3674">
        <w:rPr>
          <w:rFonts w:ascii="Times New Roman" w:eastAsia="等线" w:hAnsi="Times New Roman" w:cs="Times New Roman"/>
          <w:color w:val="000000"/>
          <w:sz w:val="22"/>
        </w:rPr>
        <w:t>Purchase Cost</w:t>
      </w:r>
      <w:r>
        <w:rPr>
          <w:rFonts w:ascii="Times New Roman" w:eastAsia="等线" w:hAnsi="Times New Roman" w:cs="Times New Roman"/>
          <w:color w:val="000000"/>
          <w:sz w:val="22"/>
        </w:rPr>
        <w:t>,</w:t>
      </w:r>
      <w:r w:rsidRPr="00626775">
        <w:rPr>
          <w:rFonts w:ascii="Times New Roman" w:eastAsia="等线" w:hAnsi="Times New Roman" w:cs="Times New Roman"/>
          <w:color w:val="000000"/>
          <w:sz w:val="22"/>
        </w:rPr>
        <w:t xml:space="preserve"> </w:t>
      </w:r>
      <w:r w:rsidRPr="005C3674">
        <w:rPr>
          <w:rFonts w:ascii="Times New Roman" w:eastAsia="等线" w:hAnsi="Times New Roman" w:cs="Times New Roman"/>
          <w:color w:val="000000"/>
          <w:sz w:val="22"/>
        </w:rPr>
        <w:t>Searching Range</w:t>
      </w:r>
      <w:r>
        <w:rPr>
          <w:rFonts w:ascii="Times New Roman" w:eastAsia="等线" w:hAnsi="Times New Roman" w:cs="Times New Roman"/>
          <w:color w:val="000000"/>
          <w:sz w:val="22"/>
        </w:rPr>
        <w:t xml:space="preserve">, </w:t>
      </w:r>
      <w:r w:rsidRPr="005C3674">
        <w:rPr>
          <w:rFonts w:ascii="Times New Roman" w:eastAsia="等线" w:hAnsi="Times New Roman" w:cs="Times New Roman"/>
          <w:color w:val="000000"/>
          <w:sz w:val="22"/>
        </w:rPr>
        <w:t>Searching Range</w:t>
      </w:r>
      <w:r>
        <w:rPr>
          <w:rFonts w:ascii="Times New Roman" w:eastAsia="等线" w:hAnsi="Times New Roman" w:cs="Times New Roman" w:hint="eastAsia"/>
          <w:color w:val="000000"/>
          <w:sz w:val="22"/>
        </w:rPr>
        <w:t>数据如下：</w:t>
      </w:r>
    </w:p>
    <w:tbl>
      <w:tblPr>
        <w:tblStyle w:val="a8"/>
        <w:tblW w:w="83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8"/>
        <w:gridCol w:w="2089"/>
        <w:gridCol w:w="2089"/>
        <w:gridCol w:w="2153"/>
      </w:tblGrid>
      <w:tr w:rsidR="00AA202A" w:rsidRPr="005C3674" w14:paraId="51D48B21" w14:textId="77777777" w:rsidTr="00E4112A">
        <w:tc>
          <w:tcPr>
            <w:tcW w:w="2028" w:type="dxa"/>
            <w:tcBorders>
              <w:top w:val="single" w:sz="18" w:space="0" w:color="auto"/>
              <w:bottom w:val="single" w:sz="4" w:space="0" w:color="auto"/>
            </w:tcBorders>
          </w:tcPr>
          <w:p w14:paraId="61B87694" w14:textId="77777777" w:rsidR="00AA202A" w:rsidRPr="005C3674" w:rsidRDefault="00AA202A" w:rsidP="00E4112A">
            <w:pPr>
              <w:rPr>
                <w:rFonts w:ascii="Times New Roman" w:eastAsia="等线" w:hAnsi="Times New Roman" w:cs="Times New Roman"/>
                <w:color w:val="000000"/>
                <w:sz w:val="22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22"/>
              </w:rPr>
              <w:t>Equipments</w:t>
            </w:r>
          </w:p>
        </w:tc>
        <w:tc>
          <w:tcPr>
            <w:tcW w:w="2089" w:type="dxa"/>
            <w:tcBorders>
              <w:top w:val="single" w:sz="18" w:space="0" w:color="auto"/>
              <w:bottom w:val="single" w:sz="4" w:space="0" w:color="auto"/>
            </w:tcBorders>
          </w:tcPr>
          <w:p w14:paraId="7CAA018D" w14:textId="77777777" w:rsidR="00AA202A" w:rsidRPr="005C3674" w:rsidRDefault="00AA202A" w:rsidP="00E4112A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eastAsia="等线" w:hAnsi="Times New Roman" w:cs="Times New Roman"/>
                <w:color w:val="000000"/>
                <w:sz w:val="22"/>
              </w:rPr>
              <w:t>Purchase Cost</w:t>
            </w: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 xml:space="preserve"> ($)</w:t>
            </w:r>
          </w:p>
        </w:tc>
        <w:tc>
          <w:tcPr>
            <w:tcW w:w="2089" w:type="dxa"/>
            <w:tcBorders>
              <w:top w:val="single" w:sz="18" w:space="0" w:color="auto"/>
              <w:bottom w:val="single" w:sz="4" w:space="0" w:color="auto"/>
            </w:tcBorders>
          </w:tcPr>
          <w:p w14:paraId="210A6CBE" w14:textId="77777777" w:rsidR="00AA202A" w:rsidRPr="005C3674" w:rsidRDefault="00AA202A" w:rsidP="00E4112A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eastAsia="等线" w:hAnsi="Times New Roman" w:cs="Times New Roman"/>
                <w:color w:val="000000"/>
                <w:sz w:val="22"/>
              </w:rPr>
              <w:t>Searching Range</w:t>
            </w:r>
            <w:r>
              <w:rPr>
                <w:rFonts w:ascii="Times New Roman" w:eastAsia="等线" w:hAnsi="Times New Roman" w:cs="Times New Roman"/>
                <w:color w:val="000000"/>
                <w:sz w:val="22"/>
              </w:rPr>
              <w:t xml:space="preserve"> (m)</w:t>
            </w:r>
          </w:p>
        </w:tc>
        <w:tc>
          <w:tcPr>
            <w:tcW w:w="2153" w:type="dxa"/>
            <w:tcBorders>
              <w:top w:val="single" w:sz="18" w:space="0" w:color="auto"/>
              <w:bottom w:val="single" w:sz="4" w:space="0" w:color="auto"/>
            </w:tcBorders>
          </w:tcPr>
          <w:p w14:paraId="27FA8BDE" w14:textId="20B45234" w:rsidR="00AA202A" w:rsidRPr="005C3674" w:rsidRDefault="00626775" w:rsidP="00E4112A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eastAsia="等线" w:hAnsi="Times New Roman" w:cs="Times New Roman"/>
                <w:color w:val="000000"/>
                <w:sz w:val="22"/>
              </w:rPr>
              <w:t>Searching Range</w:t>
            </w:r>
            <w:r w:rsidR="00AA202A">
              <w:rPr>
                <w:rFonts w:ascii="Times New Roman" w:eastAsia="等线" w:hAnsi="Times New Roman" w:cs="Times New Roman"/>
                <w:color w:val="000000"/>
                <w:sz w:val="22"/>
              </w:rPr>
              <w:t xml:space="preserve"> ($)</w:t>
            </w:r>
          </w:p>
        </w:tc>
      </w:tr>
      <w:tr w:rsidR="00AA202A" w:rsidRPr="005C3674" w14:paraId="40F46585" w14:textId="77777777" w:rsidTr="00E4112A">
        <w:tc>
          <w:tcPr>
            <w:tcW w:w="2028" w:type="dxa"/>
            <w:tcBorders>
              <w:top w:val="single" w:sz="4" w:space="0" w:color="auto"/>
            </w:tcBorders>
          </w:tcPr>
          <w:p w14:paraId="61EA55C4" w14:textId="77777777" w:rsidR="00AA202A" w:rsidRPr="005C3674" w:rsidRDefault="00AA202A" w:rsidP="00E4112A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Multibeam Sonar</w:t>
            </w:r>
          </w:p>
        </w:tc>
        <w:tc>
          <w:tcPr>
            <w:tcW w:w="2089" w:type="dxa"/>
            <w:tcBorders>
              <w:top w:val="single" w:sz="4" w:space="0" w:color="auto"/>
            </w:tcBorders>
          </w:tcPr>
          <w:p w14:paraId="75E925CE" w14:textId="77777777" w:rsidR="00AA202A" w:rsidRPr="005C3674" w:rsidRDefault="00AA202A" w:rsidP="00E4112A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20000</w:t>
            </w:r>
          </w:p>
        </w:tc>
        <w:tc>
          <w:tcPr>
            <w:tcW w:w="2089" w:type="dxa"/>
            <w:tcBorders>
              <w:top w:val="single" w:sz="4" w:space="0" w:color="auto"/>
            </w:tcBorders>
          </w:tcPr>
          <w:p w14:paraId="0C5C355E" w14:textId="77777777" w:rsidR="00AA202A" w:rsidRPr="005C3674" w:rsidRDefault="00AA202A" w:rsidP="00E4112A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550</w:t>
            </w:r>
          </w:p>
        </w:tc>
        <w:tc>
          <w:tcPr>
            <w:tcW w:w="2153" w:type="dxa"/>
            <w:tcBorders>
              <w:top w:val="single" w:sz="4" w:space="0" w:color="auto"/>
            </w:tcBorders>
          </w:tcPr>
          <w:p w14:paraId="48780F6B" w14:textId="77777777" w:rsidR="00AA202A" w:rsidRPr="005C3674" w:rsidRDefault="00AA202A" w:rsidP="00E4112A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2600</w:t>
            </w:r>
          </w:p>
        </w:tc>
      </w:tr>
      <w:tr w:rsidR="00AA202A" w:rsidRPr="005C3674" w14:paraId="127E1BC2" w14:textId="77777777" w:rsidTr="00E4112A">
        <w:tc>
          <w:tcPr>
            <w:tcW w:w="2028" w:type="dxa"/>
          </w:tcPr>
          <w:p w14:paraId="7AE77D7F" w14:textId="77777777" w:rsidR="00AA202A" w:rsidRPr="005C3674" w:rsidRDefault="00AA202A" w:rsidP="00E4112A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Side-Scan Sonar</w:t>
            </w:r>
          </w:p>
        </w:tc>
        <w:tc>
          <w:tcPr>
            <w:tcW w:w="2089" w:type="dxa"/>
          </w:tcPr>
          <w:p w14:paraId="1DC67DB4" w14:textId="77777777" w:rsidR="00AA202A" w:rsidRPr="005C3674" w:rsidRDefault="00AA202A" w:rsidP="00E4112A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14000</w:t>
            </w:r>
          </w:p>
        </w:tc>
        <w:tc>
          <w:tcPr>
            <w:tcW w:w="2089" w:type="dxa"/>
          </w:tcPr>
          <w:p w14:paraId="62D132F0" w14:textId="77777777" w:rsidR="00AA202A" w:rsidRPr="005C3674" w:rsidRDefault="00AA202A" w:rsidP="00E4112A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2153" w:type="dxa"/>
          </w:tcPr>
          <w:p w14:paraId="0E9C0525" w14:textId="77777777" w:rsidR="00AA202A" w:rsidRPr="005C3674" w:rsidRDefault="00AA202A" w:rsidP="00E4112A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1400</w:t>
            </w:r>
          </w:p>
        </w:tc>
      </w:tr>
      <w:tr w:rsidR="00AA202A" w:rsidRPr="005C3674" w14:paraId="3B9E5086" w14:textId="77777777" w:rsidTr="00E4112A">
        <w:tc>
          <w:tcPr>
            <w:tcW w:w="2028" w:type="dxa"/>
          </w:tcPr>
          <w:p w14:paraId="0AFBA79D" w14:textId="4F7432E2" w:rsidR="00AA202A" w:rsidRPr="005C3674" w:rsidRDefault="00AA202A" w:rsidP="00E4112A">
            <w:pPr>
              <w:rPr>
                <w:rFonts w:ascii="Times New Roman" w:hAnsi="Times New Roman" w:cs="Times New Roman"/>
              </w:rPr>
            </w:pPr>
            <w:bookmarkStart w:id="1" w:name="_Hlk157886002"/>
            <w:r w:rsidRPr="005C3674">
              <w:rPr>
                <w:rFonts w:ascii="Times New Roman" w:hAnsi="Times New Roman" w:cs="Times New Roman"/>
              </w:rPr>
              <w:t>Autonomous Underwater Drone(AUV)</w:t>
            </w:r>
          </w:p>
        </w:tc>
        <w:tc>
          <w:tcPr>
            <w:tcW w:w="2089" w:type="dxa"/>
          </w:tcPr>
          <w:p w14:paraId="7359E61C" w14:textId="77777777" w:rsidR="00AA202A" w:rsidRPr="005C3674" w:rsidRDefault="00AA202A" w:rsidP="00E4112A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2089" w:type="dxa"/>
          </w:tcPr>
          <w:p w14:paraId="5ADDA33A" w14:textId="77777777" w:rsidR="00AA202A" w:rsidRPr="005C3674" w:rsidRDefault="00AA202A" w:rsidP="00E4112A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2153" w:type="dxa"/>
          </w:tcPr>
          <w:p w14:paraId="03CBC702" w14:textId="77777777" w:rsidR="00AA202A" w:rsidRPr="005C3674" w:rsidRDefault="00AA202A" w:rsidP="00E4112A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1200</w:t>
            </w:r>
          </w:p>
        </w:tc>
      </w:tr>
      <w:tr w:rsidR="00AA202A" w:rsidRPr="005C3674" w14:paraId="33D65281" w14:textId="77777777" w:rsidTr="00E4112A">
        <w:tc>
          <w:tcPr>
            <w:tcW w:w="2028" w:type="dxa"/>
            <w:tcBorders>
              <w:bottom w:val="single" w:sz="18" w:space="0" w:color="auto"/>
            </w:tcBorders>
          </w:tcPr>
          <w:p w14:paraId="4383F261" w14:textId="77777777" w:rsidR="00AA202A" w:rsidRPr="005C3674" w:rsidRDefault="00AA202A" w:rsidP="00E4112A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Underwater Positioning System</w:t>
            </w:r>
          </w:p>
        </w:tc>
        <w:tc>
          <w:tcPr>
            <w:tcW w:w="2089" w:type="dxa"/>
            <w:tcBorders>
              <w:bottom w:val="single" w:sz="18" w:space="0" w:color="auto"/>
            </w:tcBorders>
          </w:tcPr>
          <w:p w14:paraId="37F65AF1" w14:textId="77777777" w:rsidR="00AA202A" w:rsidRPr="005C3674" w:rsidRDefault="00AA202A" w:rsidP="00E4112A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40000</w:t>
            </w:r>
          </w:p>
        </w:tc>
        <w:tc>
          <w:tcPr>
            <w:tcW w:w="2089" w:type="dxa"/>
            <w:tcBorders>
              <w:bottom w:val="single" w:sz="18" w:space="0" w:color="auto"/>
            </w:tcBorders>
          </w:tcPr>
          <w:p w14:paraId="010B9204" w14:textId="77777777" w:rsidR="00AA202A" w:rsidRPr="005C3674" w:rsidRDefault="00AA202A" w:rsidP="00E4112A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2153" w:type="dxa"/>
            <w:tcBorders>
              <w:bottom w:val="single" w:sz="18" w:space="0" w:color="auto"/>
            </w:tcBorders>
          </w:tcPr>
          <w:p w14:paraId="33ED5B5A" w14:textId="77777777" w:rsidR="00AA202A" w:rsidRPr="005C3674" w:rsidRDefault="00AA202A" w:rsidP="00E4112A">
            <w:pPr>
              <w:rPr>
                <w:rFonts w:ascii="Times New Roman" w:hAnsi="Times New Roman" w:cs="Times New Roman"/>
              </w:rPr>
            </w:pPr>
            <w:r w:rsidRPr="005C3674">
              <w:rPr>
                <w:rFonts w:ascii="Times New Roman" w:hAnsi="Times New Roman" w:cs="Times New Roman"/>
              </w:rPr>
              <w:t>6000</w:t>
            </w:r>
          </w:p>
        </w:tc>
      </w:tr>
    </w:tbl>
    <w:bookmarkEnd w:id="1"/>
    <w:p w14:paraId="75B56AF3" w14:textId="76FEFBD1" w:rsidR="00A36BEB" w:rsidRPr="00626775" w:rsidRDefault="00626775" w:rsidP="00626775">
      <w:pPr>
        <w:jc w:val="center"/>
        <w:rPr>
          <w:sz w:val="13"/>
          <w:szCs w:val="15"/>
        </w:rPr>
      </w:pPr>
      <w:r>
        <w:rPr>
          <w:rFonts w:hint="eastAsia"/>
        </w:rPr>
        <w:t>数据来源于</w:t>
      </w:r>
      <w:hyperlink r:id="rId12" w:history="1">
        <w:r>
          <w:rPr>
            <w:rStyle w:val="a9"/>
          </w:rPr>
          <w:t>选购 ROV |深海跋涉者 (deeptrekker.com)</w:t>
        </w:r>
      </w:hyperlink>
    </w:p>
    <w:p w14:paraId="55DADD56" w14:textId="77777777" w:rsidR="00626775" w:rsidRDefault="00626775" w:rsidP="00A36BEB">
      <w:pPr>
        <w:rPr>
          <w:rFonts w:hint="eastAsia"/>
        </w:rPr>
      </w:pPr>
    </w:p>
    <w:p w14:paraId="629E360D" w14:textId="4946DADE" w:rsidR="00626775" w:rsidRPr="00626775" w:rsidRDefault="00626775" w:rsidP="00A36BEB">
      <w:pPr>
        <w:rPr>
          <w:rFonts w:hint="eastAsia"/>
        </w:rPr>
      </w:pPr>
      <w:r>
        <w:rPr>
          <w:rFonts w:hint="eastAsia"/>
        </w:rPr>
        <w:t>求得上述数据的方差矩阵后，我们根据</w:t>
      </w:r>
      <w:r w:rsidRPr="00626775">
        <w:rPr>
          <w:rFonts w:hint="eastAsia"/>
          <w:color w:val="FF0000"/>
        </w:rPr>
        <w:t>公式</w:t>
      </w:r>
      <w:r>
        <w:rPr>
          <w:rFonts w:hint="eastAsia"/>
          <w:color w:val="FF0000"/>
        </w:rPr>
        <w:t>X</w:t>
      </w:r>
      <w:r>
        <w:rPr>
          <w:rFonts w:hint="eastAsia"/>
        </w:rPr>
        <w:t>求得的协方差矩阵为：</w:t>
      </w:r>
    </w:p>
    <w:p w14:paraId="5D3FC317" w14:textId="77777777" w:rsidR="00626775" w:rsidRPr="0047265C" w:rsidRDefault="00626775" w:rsidP="00626775">
      <w:pPr>
        <w:jc w:val="center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1.0e+08 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2.1067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-0.0287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0.3160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-0.0287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0.0030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-0.0063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0.3160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-0.0063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0.0493</m:t>
                    </m:r>
                  </m:e>
                </m:mr>
              </m:m>
            </m:e>
          </m:d>
        </m:oMath>
      </m:oMathPara>
    </w:p>
    <w:p w14:paraId="3E6AAB81" w14:textId="612FB531" w:rsidR="00A36BEB" w:rsidRPr="00626775" w:rsidRDefault="00626775" w:rsidP="00A36BEB">
      <w:r>
        <w:rPr>
          <w:rFonts w:hint="eastAsia"/>
        </w:rPr>
        <w:t>根据</w:t>
      </w:r>
      <w:r w:rsidRPr="00626775">
        <w:rPr>
          <w:rFonts w:hint="eastAsia"/>
          <w:color w:val="FF0000"/>
        </w:rPr>
        <w:t>公式</w:t>
      </w:r>
      <w:r>
        <w:rPr>
          <w:rFonts w:hint="eastAsia"/>
          <w:color w:val="FF0000"/>
        </w:rPr>
        <w:t>Y</w:t>
      </w:r>
    </w:p>
    <w:p w14:paraId="7972FB40" w14:textId="77777777" w:rsidR="00A36BEB" w:rsidRDefault="00A36BEB" w:rsidP="00A36BEB"/>
    <w:p w14:paraId="4D7902BC" w14:textId="77777777" w:rsidR="00A36BEB" w:rsidRDefault="00A36BEB" w:rsidP="00A36BEB"/>
    <w:p w14:paraId="3AF79241" w14:textId="77777777" w:rsidR="00A36BEB" w:rsidRDefault="00A36BEB" w:rsidP="00A36BEB"/>
    <w:p w14:paraId="632D9869" w14:textId="77777777" w:rsidR="002326B4" w:rsidRDefault="002326B4" w:rsidP="00A36BEB"/>
    <w:p w14:paraId="4DAC5387" w14:textId="689E4B4F" w:rsidR="00A36BEB" w:rsidRDefault="00A36BEB" w:rsidP="00A36BEB">
      <w:r>
        <w:rPr>
          <w:rFonts w:hint="eastAsia"/>
        </w:rPr>
        <w:t>参考文献：</w:t>
      </w:r>
    </w:p>
    <w:p w14:paraId="4DA2034D" w14:textId="27CF1387" w:rsidR="002326B4" w:rsidRDefault="002326B4" w:rsidP="002326B4">
      <w:r>
        <w:rPr>
          <w:rFonts w:hint="eastAsia"/>
        </w:rPr>
        <w:t>[</w:t>
      </w:r>
      <w:r>
        <w:t>1]</w:t>
      </w:r>
      <w:r w:rsidRPr="002326B4">
        <w:t xml:space="preserve"> </w:t>
      </w:r>
      <w:r>
        <w:t>The Analytic Hierarchy Process--An Exposition</w:t>
      </w:r>
    </w:p>
    <w:p w14:paraId="5B6571AB" w14:textId="77777777" w:rsidR="002326B4" w:rsidRDefault="002326B4" w:rsidP="002326B4">
      <w:r>
        <w:t>by Forman, Ernest H; Gass, Saul I</w:t>
      </w:r>
    </w:p>
    <w:p w14:paraId="229D2F63" w14:textId="5DC69F03" w:rsidR="002326B4" w:rsidRDefault="002326B4" w:rsidP="002326B4">
      <w:r>
        <w:t>Operations research, 07/2001, Volume 49, Issue 4</w:t>
      </w:r>
    </w:p>
    <w:p w14:paraId="16232FD1" w14:textId="2BF09F7F" w:rsidR="00A36BEB" w:rsidRDefault="00A36BEB" w:rsidP="00A36BEB">
      <w:r w:rsidRPr="00A36BEB">
        <w:t>[</w:t>
      </w:r>
      <w:r w:rsidR="002326B4">
        <w:t>2</w:t>
      </w:r>
      <w:r w:rsidRPr="00A36BEB">
        <w:t>]谢忠秋.Cov-AHP:层次分析法的一种改进[J].数量经济技术经济研究,2015,32(08):137-148.DOI:10.13653/j.cnki.jqte.2015.08.009.</w:t>
      </w:r>
    </w:p>
    <w:p w14:paraId="00DBB264" w14:textId="77777777" w:rsidR="002326B4" w:rsidRDefault="002326B4" w:rsidP="00A36BEB"/>
    <w:p w14:paraId="3F33AD74" w14:textId="4F8AEA0E" w:rsidR="002326B4" w:rsidRDefault="002326B4" w:rsidP="00A36BEB">
      <w:r>
        <w:rPr>
          <w:rFonts w:hint="eastAsia"/>
        </w:rPr>
        <w:t>中英对照：</w:t>
      </w:r>
    </w:p>
    <w:p w14:paraId="3EF989CE" w14:textId="4C972DFA" w:rsidR="002326B4" w:rsidRDefault="002326B4" w:rsidP="00A36BEB">
      <w:r>
        <w:rPr>
          <w:rFonts w:hint="eastAsia"/>
        </w:rPr>
        <w:t xml:space="preserve">层次分析法 </w:t>
      </w:r>
      <w:r>
        <w:t xml:space="preserve"> </w:t>
      </w:r>
      <w:r w:rsidRPr="002326B4">
        <w:t>Analytic Hierarchy Process（AHP）</w:t>
      </w:r>
    </w:p>
    <w:p w14:paraId="5FC8F887" w14:textId="77777777" w:rsidR="00074AFB" w:rsidRPr="00A36BEB" w:rsidRDefault="00074AFB" w:rsidP="00A36BEB"/>
    <w:sectPr w:rsidR="00074AFB" w:rsidRPr="00A36B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E4AAC" w14:textId="77777777" w:rsidR="00DA2396" w:rsidRDefault="00DA2396" w:rsidP="00074AFB">
      <w:r>
        <w:separator/>
      </w:r>
    </w:p>
  </w:endnote>
  <w:endnote w:type="continuationSeparator" w:id="0">
    <w:p w14:paraId="1199E595" w14:textId="77777777" w:rsidR="00DA2396" w:rsidRDefault="00DA2396" w:rsidP="00074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2D3C5" w14:textId="77777777" w:rsidR="00DA2396" w:rsidRDefault="00DA2396" w:rsidP="00074AFB">
      <w:r>
        <w:separator/>
      </w:r>
    </w:p>
  </w:footnote>
  <w:footnote w:type="continuationSeparator" w:id="0">
    <w:p w14:paraId="4D147773" w14:textId="77777777" w:rsidR="00DA2396" w:rsidRDefault="00DA2396" w:rsidP="00074A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150"/>
    <w:rsid w:val="00074AFB"/>
    <w:rsid w:val="00195EF4"/>
    <w:rsid w:val="002326B4"/>
    <w:rsid w:val="00366150"/>
    <w:rsid w:val="00367243"/>
    <w:rsid w:val="00626775"/>
    <w:rsid w:val="00A36BEB"/>
    <w:rsid w:val="00A54007"/>
    <w:rsid w:val="00AA202A"/>
    <w:rsid w:val="00B61F5E"/>
    <w:rsid w:val="00BB0675"/>
    <w:rsid w:val="00BE375D"/>
    <w:rsid w:val="00C603F1"/>
    <w:rsid w:val="00DA2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210F0"/>
  <w15:chartTrackingRefBased/>
  <w15:docId w15:val="{D2354911-35C4-43E0-9F72-3B875621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4AF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B0675"/>
    <w:rPr>
      <w:color w:val="666666"/>
    </w:rPr>
  </w:style>
  <w:style w:type="paragraph" w:styleId="a4">
    <w:name w:val="header"/>
    <w:basedOn w:val="a"/>
    <w:link w:val="a5"/>
    <w:uiPriority w:val="99"/>
    <w:unhideWhenUsed/>
    <w:rsid w:val="00074A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4AF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4A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4AFB"/>
    <w:rPr>
      <w:sz w:val="18"/>
      <w:szCs w:val="18"/>
    </w:rPr>
  </w:style>
  <w:style w:type="table" w:styleId="a8">
    <w:name w:val="Table Grid"/>
    <w:basedOn w:val="a1"/>
    <w:uiPriority w:val="39"/>
    <w:rsid w:val="00AA202A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semiHidden/>
    <w:unhideWhenUsed/>
    <w:rsid w:val="006267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5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8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70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deeptrekker.com/shop/categories/rov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4C72F-C0F6-4660-9B1E-2037D42D3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4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毛嘉毅</dc:creator>
  <cp:keywords/>
  <dc:description/>
  <cp:lastModifiedBy>毛嘉毅</cp:lastModifiedBy>
  <cp:revision>6</cp:revision>
  <dcterms:created xsi:type="dcterms:W3CDTF">2024-02-03T10:41:00Z</dcterms:created>
  <dcterms:modified xsi:type="dcterms:W3CDTF">2024-02-03T13:11:00Z</dcterms:modified>
</cp:coreProperties>
</file>