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DF32" w14:textId="1DC0BB08" w:rsidR="00A02B52" w:rsidRPr="00A02B52" w:rsidRDefault="00A02B52" w:rsidP="001A7CC7">
      <w:pPr>
        <w:pStyle w:val="Title"/>
      </w:pPr>
      <w:r w:rsidRPr="00A02B52">
        <w:t xml:space="preserve">Equity, Diversity, </w:t>
      </w:r>
      <w:r>
        <w:t>a</w:t>
      </w:r>
      <w:r w:rsidRPr="00A02B52">
        <w:t>nd Inclusion</w:t>
      </w:r>
      <w:r w:rsidR="008E74CE">
        <w:t xml:space="preserve"> Policy</w:t>
      </w:r>
    </w:p>
    <w:p w14:paraId="041D6CD7" w14:textId="270EE4F6" w:rsidR="00A02B52" w:rsidRPr="00A02B52" w:rsidRDefault="00A02B52" w:rsidP="00A02B52">
      <w:r w:rsidRPr="00A02B52">
        <w:rPr>
          <w:b/>
          <w:bCs/>
        </w:rPr>
        <w:t>publication date: 01.01.2022</w:t>
      </w:r>
    </w:p>
    <w:p w14:paraId="2D490F82" w14:textId="023CC714" w:rsidR="00A02B52" w:rsidRPr="00A02B52" w:rsidRDefault="00425E61" w:rsidP="001A7CC7">
      <w:pPr>
        <w:pStyle w:val="Heading2"/>
      </w:pPr>
      <w:r>
        <w:t xml:space="preserve">1. </w:t>
      </w:r>
      <w:r w:rsidR="00A02B52" w:rsidRPr="00A02B52">
        <w:t>Background</w:t>
      </w:r>
    </w:p>
    <w:p w14:paraId="66E4C4C4" w14:textId="6BD08C7F" w:rsidR="00A02B52" w:rsidRPr="00A02B52" w:rsidRDefault="00010CF9" w:rsidP="00010CF9">
      <w:pPr>
        <w:pStyle w:val="NoSpacing"/>
      </w:pPr>
      <w:r>
        <w:rPr>
          <w:bdr w:val="none" w:sz="0" w:space="0" w:color="auto" w:frame="1"/>
        </w:rPr>
        <w:t>303 Overwatch A.S.B.L (</w:t>
      </w:r>
      <w:r w:rsidRPr="00F703CC">
        <w:rPr>
          <w:bdr w:val="none" w:sz="0" w:space="0" w:color="auto" w:frame="1"/>
        </w:rPr>
        <w:t>RCS F13274)</w:t>
      </w:r>
      <w:r>
        <w:rPr>
          <w:bdr w:val="none" w:sz="0" w:space="0" w:color="auto" w:frame="1"/>
        </w:rPr>
        <w:t xml:space="preserve"> </w:t>
      </w:r>
      <w:r w:rsidR="00A02B52" w:rsidRPr="00A02B52">
        <w:t xml:space="preserve">values </w:t>
      </w:r>
      <w:r w:rsidR="00DB5318">
        <w:t xml:space="preserve">all </w:t>
      </w:r>
      <w:r w:rsidR="00A02B52" w:rsidRPr="00A02B52">
        <w:t>contribution</w:t>
      </w:r>
      <w:r w:rsidR="00DB5318">
        <w:t>s</w:t>
      </w:r>
      <w:r w:rsidR="00A02B52" w:rsidRPr="00A02B52">
        <w:t xml:space="preserve"> </w:t>
      </w:r>
      <w:r w:rsidR="00DB5318">
        <w:t xml:space="preserve">from </w:t>
      </w:r>
      <w:r w:rsidR="00A02B52" w:rsidRPr="00A02B52">
        <w:t xml:space="preserve">its diverse community to </w:t>
      </w:r>
      <w:r w:rsidR="00B23E05">
        <w:t>achiev</w:t>
      </w:r>
      <w:r w:rsidR="00DB5318">
        <w:t>e</w:t>
      </w:r>
      <w:r w:rsidR="00A02B52" w:rsidRPr="00A02B52">
        <w:t xml:space="preserve"> its mission and goals. Our team believes that success is founded on respect for the </w:t>
      </w:r>
      <w:r w:rsidR="00953326" w:rsidRPr="00A02B52">
        <w:rPr>
          <w:lang w:val="en-CA"/>
        </w:rPr>
        <w:t>dignity and humanity of all, supporting the development of human potential, and enabling groups and individuals to contribute fully to society</w:t>
      </w:r>
      <w:r w:rsidR="00A02B52" w:rsidRPr="00A02B52">
        <w:t>. The nation</w:t>
      </w:r>
      <w:r w:rsidR="00B23E05">
        <w:t>’</w:t>
      </w:r>
      <w:r w:rsidR="00A02B52" w:rsidRPr="00A02B52">
        <w:t xml:space="preserve">s continuous improvement requires </w:t>
      </w:r>
      <w:r w:rsidR="00B23E05">
        <w:t xml:space="preserve">creating and maintaining </w:t>
      </w:r>
      <w:r w:rsidR="00A02B52" w:rsidRPr="00A02B52">
        <w:t>safe, fair, nurturing, positive</w:t>
      </w:r>
      <w:r w:rsidR="006E6874">
        <w:t>,</w:t>
      </w:r>
      <w:r w:rsidR="00A02B52" w:rsidRPr="00A02B52">
        <w:t xml:space="preserve"> and respectful community and working environments. Equity of opportunity and access to </w:t>
      </w:r>
      <w:r>
        <w:rPr>
          <w:bdr w:val="none" w:sz="0" w:space="0" w:color="auto" w:frame="1"/>
        </w:rPr>
        <w:t>303 Overwatch A.S.B.L (</w:t>
      </w:r>
      <w:r w:rsidRPr="00F703CC">
        <w:rPr>
          <w:bdr w:val="none" w:sz="0" w:space="0" w:color="auto" w:frame="1"/>
        </w:rPr>
        <w:t>RCS F13274)</w:t>
      </w:r>
      <w:r>
        <w:rPr>
          <w:bdr w:val="none" w:sz="0" w:space="0" w:color="auto" w:frame="1"/>
        </w:rPr>
        <w:t xml:space="preserve"> </w:t>
      </w:r>
      <w:r w:rsidR="00903F8B">
        <w:t xml:space="preserve">campaigns, </w:t>
      </w:r>
      <w:r w:rsidR="00A5060E" w:rsidRPr="001A7CC7">
        <w:t>projects,</w:t>
      </w:r>
      <w:r w:rsidR="00A5060E">
        <w:rPr>
          <w:b/>
        </w:rPr>
        <w:t xml:space="preserve"> </w:t>
      </w:r>
      <w:r w:rsidR="00A02B52" w:rsidRPr="00A02B52">
        <w:t>programs, services</w:t>
      </w:r>
      <w:r w:rsidR="006E6874">
        <w:t>,</w:t>
      </w:r>
      <w:r w:rsidR="00A02B52" w:rsidRPr="00A02B52">
        <w:t xml:space="preserve"> and resources are central to </w:t>
      </w:r>
      <w:r w:rsidR="00D55D39">
        <w:t>rising to</w:t>
      </w:r>
      <w:r w:rsidR="00512323">
        <w:t xml:space="preserve"> </w:t>
      </w:r>
      <w:r w:rsidR="00A02B52" w:rsidRPr="00A02B52">
        <w:t>national excellence</w:t>
      </w:r>
      <w:r w:rsidR="00EB7C43">
        <w:t>. P</w:t>
      </w:r>
      <w:r w:rsidR="00125587">
        <w:t>ractical</w:t>
      </w:r>
      <w:r w:rsidR="00125587" w:rsidRPr="00A02B52">
        <w:t xml:space="preserve"> </w:t>
      </w:r>
      <w:r w:rsidR="00A02B52" w:rsidRPr="00A02B52">
        <w:t>human resource</w:t>
      </w:r>
      <w:r w:rsidR="00EB7C43">
        <w:t>s</w:t>
      </w:r>
      <w:r w:rsidR="00D47360">
        <w:t xml:space="preserve"> and</w:t>
      </w:r>
      <w:r w:rsidR="00A02B52" w:rsidRPr="00A02B52">
        <w:t xml:space="preserve"> nonprofit and administrative services </w:t>
      </w:r>
      <w:r w:rsidR="00EB7C43">
        <w:t>allow</w:t>
      </w:r>
      <w:r w:rsidR="00EB7C43" w:rsidRPr="00A02B52">
        <w:t xml:space="preserve"> </w:t>
      </w:r>
      <w:r w:rsidR="00A02B52" w:rsidRPr="00A02B52">
        <w:t xml:space="preserve">us to </w:t>
      </w:r>
      <w:r w:rsidR="00512323">
        <w:t>reach</w:t>
      </w:r>
      <w:r w:rsidR="00512323" w:rsidRPr="00A02B52">
        <w:t xml:space="preserve"> </w:t>
      </w:r>
      <w:r w:rsidR="00A02B52" w:rsidRPr="00A02B52">
        <w:t xml:space="preserve">our </w:t>
      </w:r>
      <w:r w:rsidR="00D61BE0">
        <w:t xml:space="preserve">individual, organizational, and societal </w:t>
      </w:r>
      <w:r w:rsidR="00A02B52" w:rsidRPr="00A02B52">
        <w:t>potential.</w:t>
      </w:r>
    </w:p>
    <w:p w14:paraId="715D8B89" w14:textId="7D1A3B8E" w:rsidR="00A02B52" w:rsidRPr="00A02B52" w:rsidRDefault="00A02B52" w:rsidP="00A02B52">
      <w:r w:rsidRPr="00A02B52">
        <w:t>The team recognizes that various groups are not always treated equitably</w:t>
      </w:r>
      <w:r w:rsidR="006F10AF" w:rsidRPr="006F10AF">
        <w:t xml:space="preserve"> </w:t>
      </w:r>
      <w:r w:rsidR="006F10AF" w:rsidRPr="00A02B52">
        <w:t>in society</w:t>
      </w:r>
      <w:r w:rsidRPr="00A02B52">
        <w:t xml:space="preserve">. Unfair biases may </w:t>
      </w:r>
      <w:r w:rsidR="00B14EBE">
        <w:t>be</w:t>
      </w:r>
      <w:r w:rsidRPr="00A02B52">
        <w:t xml:space="preserve"> expressed in </w:t>
      </w:r>
      <w:r w:rsidR="00B14EBE">
        <w:t>many</w:t>
      </w:r>
      <w:r w:rsidR="0081055A" w:rsidRPr="00A02B52">
        <w:t xml:space="preserve"> </w:t>
      </w:r>
      <w:r w:rsidRPr="00A02B52">
        <w:t>forms</w:t>
      </w:r>
      <w:r w:rsidR="0081055A">
        <w:t>,</w:t>
      </w:r>
      <w:r w:rsidRPr="00A02B52">
        <w:t xml:space="preserve"> including prejudice, stereotyping, harassment, discrimination, exclusion, poisoned learning and working environments, and </w:t>
      </w:r>
      <w:r w:rsidR="00D94E39">
        <w:t>other</w:t>
      </w:r>
      <w:r w:rsidR="00D94E39" w:rsidRPr="00A02B52">
        <w:t xml:space="preserve"> </w:t>
      </w:r>
      <w:r w:rsidRPr="00A02B52">
        <w:t>objectionable behavior.</w:t>
      </w:r>
    </w:p>
    <w:p w14:paraId="2CBEFC09" w14:textId="3AFE5B9B" w:rsidR="00A02B52" w:rsidRPr="00A02B52" w:rsidRDefault="00A02B52" w:rsidP="00A02B52">
      <w:r w:rsidRPr="00A02B52">
        <w:t xml:space="preserve">Individual and systemic biases are prohibited at </w:t>
      </w:r>
      <w:r w:rsidR="00010CF9">
        <w:rPr>
          <w:bdr w:val="none" w:sz="0" w:space="0" w:color="auto" w:frame="1"/>
        </w:rPr>
        <w:t>303 Overwatch A.S.B.L (</w:t>
      </w:r>
      <w:r w:rsidR="00010CF9" w:rsidRPr="00F703CC">
        <w:rPr>
          <w:szCs w:val="22"/>
          <w:bdr w:val="none" w:sz="0" w:space="0" w:color="auto" w:frame="1"/>
        </w:rPr>
        <w:t>RCS F13274)</w:t>
      </w:r>
      <w:r w:rsidR="00010CF9">
        <w:rPr>
          <w:bdr w:val="none" w:sz="0" w:space="0" w:color="auto" w:frame="1"/>
        </w:rPr>
        <w:t xml:space="preserve"> </w:t>
      </w:r>
      <w:r w:rsidRPr="00A02B52">
        <w:t>and are grounds for immediate dismissal from </w:t>
      </w:r>
      <w:r w:rsidR="00010CF9">
        <w:rPr>
          <w:bdr w:val="none" w:sz="0" w:space="0" w:color="auto" w:frame="1"/>
        </w:rPr>
        <w:t>303 Overwatch A.S.B.L (</w:t>
      </w:r>
      <w:r w:rsidR="00010CF9" w:rsidRPr="00F703CC">
        <w:rPr>
          <w:szCs w:val="22"/>
          <w:bdr w:val="none" w:sz="0" w:space="0" w:color="auto" w:frame="1"/>
        </w:rPr>
        <w:t>RCS F13274)</w:t>
      </w:r>
      <w:r w:rsidR="00010CF9">
        <w:rPr>
          <w:bdr w:val="none" w:sz="0" w:space="0" w:color="auto" w:frame="1"/>
        </w:rPr>
        <w:t xml:space="preserve"> </w:t>
      </w:r>
      <w:r w:rsidRPr="00A02B52">
        <w:t xml:space="preserve">or exclusion from its </w:t>
      </w:r>
      <w:r w:rsidR="00903F8B">
        <w:rPr>
          <w:bCs/>
        </w:rPr>
        <w:t xml:space="preserve">campaigns, </w:t>
      </w:r>
      <w:r w:rsidRPr="00A02B52">
        <w:t>projects</w:t>
      </w:r>
      <w:r w:rsidR="00D84712">
        <w:t>,</w:t>
      </w:r>
      <w:r w:rsidRPr="00A02B52">
        <w:t xml:space="preserve"> and programs. </w:t>
      </w:r>
      <w:r w:rsidR="00010CF9">
        <w:rPr>
          <w:bdr w:val="none" w:sz="0" w:space="0" w:color="auto" w:frame="1"/>
        </w:rPr>
        <w:t>303 Overwatch A.S.B.L (</w:t>
      </w:r>
      <w:r w:rsidR="00010CF9" w:rsidRPr="00F703CC">
        <w:rPr>
          <w:szCs w:val="22"/>
          <w:bdr w:val="none" w:sz="0" w:space="0" w:color="auto" w:frame="1"/>
        </w:rPr>
        <w:t>RCS F13274)</w:t>
      </w:r>
      <w:r w:rsidR="00010CF9">
        <w:rPr>
          <w:bdr w:val="none" w:sz="0" w:space="0" w:color="auto" w:frame="1"/>
        </w:rPr>
        <w:t xml:space="preserve"> </w:t>
      </w:r>
      <w:r w:rsidR="00722DB2">
        <w:t>integrates</w:t>
      </w:r>
      <w:r w:rsidRPr="00A02B52">
        <w:t xml:space="preserve"> the principles of equity, valuing diversity and inclusion into our goals, policies, practices, structures, </w:t>
      </w:r>
      <w:r w:rsidR="00903F8B">
        <w:rPr>
          <w:bCs/>
        </w:rPr>
        <w:t xml:space="preserve">campaigns, </w:t>
      </w:r>
      <w:r w:rsidR="00A5060E">
        <w:t xml:space="preserve">projects, </w:t>
      </w:r>
      <w:r w:rsidRPr="00A02B52">
        <w:t>programs, and institutional, individual</w:t>
      </w:r>
      <w:r w:rsidR="00D94E39">
        <w:t>,</w:t>
      </w:r>
      <w:r w:rsidRPr="00A02B52">
        <w:t xml:space="preserve"> and collective interactions such that they bolster the overall culture of the nation and the communities </w:t>
      </w:r>
      <w:r w:rsidR="00C73769">
        <w:t xml:space="preserve">we </w:t>
      </w:r>
      <w:r w:rsidRPr="00A02B52">
        <w:t>serve.</w:t>
      </w:r>
    </w:p>
    <w:p w14:paraId="35D7A316" w14:textId="597E6C80" w:rsidR="00A02B52" w:rsidRPr="00A02B52" w:rsidRDefault="00425E61" w:rsidP="001A7CC7">
      <w:pPr>
        <w:pStyle w:val="Heading2"/>
      </w:pPr>
      <w:r>
        <w:rPr>
          <w:lang w:val="en-CA"/>
        </w:rPr>
        <w:t xml:space="preserve">2. </w:t>
      </w:r>
      <w:r w:rsidR="00A02B52" w:rsidRPr="00A02B52">
        <w:rPr>
          <w:lang w:val="en-CA"/>
        </w:rPr>
        <w:t>Principles of Equity, Diversity</w:t>
      </w:r>
      <w:r w:rsidR="00046D18">
        <w:rPr>
          <w:lang w:val="en-CA"/>
        </w:rPr>
        <w:t>,</w:t>
      </w:r>
      <w:r w:rsidR="00A02B52" w:rsidRPr="00A02B52">
        <w:rPr>
          <w:lang w:val="en-CA"/>
        </w:rPr>
        <w:t xml:space="preserve"> and Inclusion</w:t>
      </w:r>
    </w:p>
    <w:p w14:paraId="2C985737" w14:textId="478C02C8" w:rsidR="00A02B52" w:rsidRPr="00A02B52" w:rsidRDefault="00A02B52" w:rsidP="00A02B52">
      <w:r w:rsidRPr="00A02B52">
        <w:rPr>
          <w:lang w:val="en-CA"/>
        </w:rPr>
        <w:t>Equity, diversity</w:t>
      </w:r>
      <w:r w:rsidR="00046D18">
        <w:rPr>
          <w:lang w:val="en-CA"/>
        </w:rPr>
        <w:t>,</w:t>
      </w:r>
      <w:r w:rsidRPr="00A02B52">
        <w:rPr>
          <w:lang w:val="en-CA"/>
        </w:rPr>
        <w:t xml:space="preserve"> and inclusion form the foundation for social justice and reflect values such as fairness, empathy, respect for the dignity of all humans, and accounting for the diverse needs, abilities, experiences, knowledge</w:t>
      </w:r>
      <w:r w:rsidR="00046D18">
        <w:rPr>
          <w:lang w:val="en-CA"/>
        </w:rPr>
        <w:t>,</w:t>
      </w:r>
      <w:r w:rsidRPr="00A02B52">
        <w:rPr>
          <w:lang w:val="en-CA"/>
        </w:rPr>
        <w:t xml:space="preserve"> and contributions of people within our goals, policies, practices, structures, </w:t>
      </w:r>
      <w:r w:rsidR="00903F8B">
        <w:rPr>
          <w:bCs/>
        </w:rPr>
        <w:t xml:space="preserve">campaigns, </w:t>
      </w:r>
      <w:r w:rsidR="00A5060E">
        <w:rPr>
          <w:lang w:val="en-CA"/>
        </w:rPr>
        <w:t xml:space="preserve">projects, </w:t>
      </w:r>
      <w:r w:rsidRPr="00A02B52">
        <w:rPr>
          <w:lang w:val="en-CA"/>
        </w:rPr>
        <w:t>programs, actions</w:t>
      </w:r>
      <w:r w:rsidR="00046D18">
        <w:rPr>
          <w:lang w:val="en-CA"/>
        </w:rPr>
        <w:t>,</w:t>
      </w:r>
      <w:r w:rsidRPr="00A02B52">
        <w:rPr>
          <w:lang w:val="en-CA"/>
        </w:rPr>
        <w:t xml:space="preserve"> and interactions</w:t>
      </w:r>
      <w:r w:rsidR="00C73769">
        <w:rPr>
          <w:lang w:val="en-CA"/>
        </w:rPr>
        <w:t>.</w:t>
      </w:r>
    </w:p>
    <w:p w14:paraId="6B5692BF" w14:textId="5A987475" w:rsidR="00A02B52" w:rsidRPr="00A02B52" w:rsidRDefault="00A02B52" w:rsidP="00A02B52">
      <w:r w:rsidRPr="00A02B52">
        <w:rPr>
          <w:lang w:val="en-CA"/>
        </w:rPr>
        <w:t>Equity, diversity</w:t>
      </w:r>
      <w:r w:rsidR="00046D18">
        <w:rPr>
          <w:lang w:val="en-CA"/>
        </w:rPr>
        <w:t>,</w:t>
      </w:r>
      <w:r w:rsidRPr="00A02B52">
        <w:rPr>
          <w:lang w:val="en-CA"/>
        </w:rPr>
        <w:t xml:space="preserve"> and inclusion aim to correct the imbalance of power that has historically marginalized groups by respecting the dignity and humanity of all, supporting the development of human potential, and enabling groups and individuals to contribute fully to society.</w:t>
      </w:r>
    </w:p>
    <w:p w14:paraId="7348AB4F" w14:textId="61DF6505" w:rsidR="00A02B52" w:rsidRPr="00A02B52" w:rsidRDefault="00010CF9" w:rsidP="00A02B52">
      <w:r>
        <w:rPr>
          <w:bdr w:val="none" w:sz="0" w:space="0" w:color="auto" w:frame="1"/>
        </w:rPr>
        <w:t>303 Overwatch A.S.B.L (</w:t>
      </w:r>
      <w:r w:rsidRPr="00F703CC">
        <w:rPr>
          <w:szCs w:val="22"/>
          <w:bdr w:val="none" w:sz="0" w:space="0" w:color="auto" w:frame="1"/>
        </w:rPr>
        <w:t>RCS F13274)</w:t>
      </w:r>
      <w:r>
        <w:rPr>
          <w:bdr w:val="none" w:sz="0" w:space="0" w:color="auto" w:frame="1"/>
        </w:rPr>
        <w:t xml:space="preserve"> </w:t>
      </w:r>
      <w:r w:rsidR="00A02B52" w:rsidRPr="00A02B52">
        <w:rPr>
          <w:lang w:val="en-CA"/>
        </w:rPr>
        <w:t>recognizes that groups that have been disadvantaged include but are not limited to Aboriginal, racial, ethnocultural</w:t>
      </w:r>
      <w:r w:rsidR="00535701">
        <w:rPr>
          <w:lang w:val="en-CA"/>
        </w:rPr>
        <w:t>,</w:t>
      </w:r>
      <w:r w:rsidR="00A02B52" w:rsidRPr="00A02B52">
        <w:rPr>
          <w:lang w:val="en-CA"/>
        </w:rPr>
        <w:t xml:space="preserve"> and faith communities, women, persons with disabilities, lesbian, gay, two-spirited, bisexual</w:t>
      </w:r>
      <w:r w:rsidR="005D1BDC">
        <w:rPr>
          <w:lang w:val="en-CA"/>
        </w:rPr>
        <w:t>,</w:t>
      </w:r>
      <w:r w:rsidR="00A02B52" w:rsidRPr="00A02B52">
        <w:rPr>
          <w:lang w:val="en-CA"/>
        </w:rPr>
        <w:t xml:space="preserve"> and transgender people, as well as communities of lower socioeconomic status. </w:t>
      </w:r>
      <w:r>
        <w:rPr>
          <w:bdr w:val="none" w:sz="0" w:space="0" w:color="auto" w:frame="1"/>
        </w:rPr>
        <w:t>303 Overwatch A.S.B.L (</w:t>
      </w:r>
      <w:r w:rsidRPr="00F703CC">
        <w:rPr>
          <w:szCs w:val="22"/>
          <w:bdr w:val="none" w:sz="0" w:space="0" w:color="auto" w:frame="1"/>
        </w:rPr>
        <w:t>RCS F13274)</w:t>
      </w:r>
      <w:r>
        <w:rPr>
          <w:bdr w:val="none" w:sz="0" w:space="0" w:color="auto" w:frame="1"/>
        </w:rPr>
        <w:t xml:space="preserve"> </w:t>
      </w:r>
      <w:r w:rsidR="00A02B52" w:rsidRPr="00A02B52">
        <w:rPr>
          <w:lang w:val="en-CA"/>
        </w:rPr>
        <w:t>acknowledges that emergent biases, stereotypes</w:t>
      </w:r>
      <w:r w:rsidR="005D1BDC">
        <w:rPr>
          <w:lang w:val="en-CA"/>
        </w:rPr>
        <w:t>,</w:t>
      </w:r>
      <w:r w:rsidR="00A02B52" w:rsidRPr="00A02B52">
        <w:rPr>
          <w:lang w:val="en-CA"/>
        </w:rPr>
        <w:t xml:space="preserve"> and prejudices </w:t>
      </w:r>
      <w:r w:rsidR="00D23C95">
        <w:rPr>
          <w:lang w:val="en-CA"/>
        </w:rPr>
        <w:t xml:space="preserve">also </w:t>
      </w:r>
      <w:r w:rsidR="00A02B52" w:rsidRPr="00A02B52">
        <w:rPr>
          <w:lang w:val="en-CA"/>
        </w:rPr>
        <w:t>have a discriminatory impact on other individuals and groups.</w:t>
      </w:r>
    </w:p>
    <w:p w14:paraId="45E0F4B4" w14:textId="5D652553" w:rsidR="00A02B52" w:rsidRPr="00A02B52" w:rsidRDefault="00A02B52" w:rsidP="00A02B52">
      <w:r w:rsidRPr="00A02B52">
        <w:rPr>
          <w:lang w:val="en-CA"/>
        </w:rPr>
        <w:t>Equity encourages fairness by requiring that we recognize and strive to eliminate the unfair biases and prejudices that limit our individual and collective freedom. Practi</w:t>
      </w:r>
      <w:r w:rsidR="005D1BDC">
        <w:rPr>
          <w:lang w:val="en-CA"/>
        </w:rPr>
        <w:t>c</w:t>
      </w:r>
      <w:r w:rsidRPr="00A02B52">
        <w:rPr>
          <w:lang w:val="en-CA"/>
        </w:rPr>
        <w:t xml:space="preserve">ing equity involves proactively </w:t>
      </w:r>
      <w:r w:rsidRPr="00A02B52">
        <w:rPr>
          <w:lang w:val="en-CA"/>
        </w:rPr>
        <w:lastRenderedPageBreak/>
        <w:t>eradicating attitudes, actions, structures</w:t>
      </w:r>
      <w:r w:rsidR="005D1BDC">
        <w:rPr>
          <w:lang w:val="en-CA"/>
        </w:rPr>
        <w:t>,</w:t>
      </w:r>
      <w:r w:rsidRPr="00A02B52">
        <w:rPr>
          <w:lang w:val="en-CA"/>
        </w:rPr>
        <w:t xml:space="preserve"> and systems that result in discrimination and exclusion. Diversity calls on us to value ourselves and one another by respecting our unique qualities. We practi</w:t>
      </w:r>
      <w:r w:rsidR="005D1BDC">
        <w:rPr>
          <w:lang w:val="en-CA"/>
        </w:rPr>
        <w:t>c</w:t>
      </w:r>
      <w:r w:rsidRPr="00A02B52">
        <w:rPr>
          <w:lang w:val="en-CA"/>
        </w:rPr>
        <w:t>e equity when we engage all members of society and esteem the contributions of groups and individuals.</w:t>
      </w:r>
    </w:p>
    <w:p w14:paraId="621872BB" w14:textId="30BE92D0" w:rsidR="00A02B52" w:rsidRPr="00A02B52" w:rsidRDefault="00425E61" w:rsidP="001A7CC7">
      <w:pPr>
        <w:pStyle w:val="Heading2"/>
      </w:pPr>
      <w:r>
        <w:t xml:space="preserve">3. </w:t>
      </w:r>
      <w:r w:rsidR="00A02B52" w:rsidRPr="00A02B52">
        <w:t>Policy Objectives</w:t>
      </w:r>
    </w:p>
    <w:p w14:paraId="5EF66BDD" w14:textId="0C55D705" w:rsidR="00A02B52" w:rsidRPr="00A02B52" w:rsidRDefault="00A02B52" w:rsidP="00A02B52">
      <w:r w:rsidRPr="00A02B52">
        <w:t>It is the objective of this policy to require all reasonable steps be taken to ensure that:</w:t>
      </w:r>
    </w:p>
    <w:p w14:paraId="2E94E7C2" w14:textId="14AA01DF" w:rsidR="00A02B52" w:rsidRPr="00A02B52" w:rsidRDefault="00A02B52" w:rsidP="001A7CC7">
      <w:pPr>
        <w:pStyle w:val="ListParagraph"/>
        <w:numPr>
          <w:ilvl w:val="0"/>
          <w:numId w:val="4"/>
        </w:numPr>
        <w:spacing w:after="120"/>
        <w:contextualSpacing w:val="0"/>
      </w:pPr>
      <w:r w:rsidRPr="00A02B52">
        <w:t>Procedures are in place for infusing the principles of equity, valuing diversity</w:t>
      </w:r>
      <w:r w:rsidR="00F56D4D">
        <w:t>,</w:t>
      </w:r>
      <w:r w:rsidRPr="00A02B52">
        <w:t xml:space="preserve"> and inclusion into all aspects of </w:t>
      </w:r>
      <w:r w:rsidR="00010CF9">
        <w:rPr>
          <w:bdr w:val="none" w:sz="0" w:space="0" w:color="auto" w:frame="1"/>
        </w:rPr>
        <w:t>303 Overwatch A.S.B.L (</w:t>
      </w:r>
      <w:r w:rsidR="00010CF9" w:rsidRPr="00F703CC">
        <w:rPr>
          <w:szCs w:val="22"/>
          <w:bdr w:val="none" w:sz="0" w:space="0" w:color="auto" w:frame="1"/>
        </w:rPr>
        <w:t>RCS F13274)</w:t>
      </w:r>
      <w:r w:rsidR="00010CF9">
        <w:rPr>
          <w:bdr w:val="none" w:sz="0" w:space="0" w:color="auto" w:frame="1"/>
        </w:rPr>
        <w:t xml:space="preserve"> </w:t>
      </w:r>
      <w:r w:rsidRPr="00A02B52">
        <w:t>operations</w:t>
      </w:r>
      <w:r w:rsidR="005D1BDC">
        <w:t>,</w:t>
      </w:r>
      <w:r w:rsidRPr="00A02B52">
        <w:t xml:space="preserve"> including the development, implementation</w:t>
      </w:r>
      <w:r w:rsidR="005D1BDC">
        <w:t>,</w:t>
      </w:r>
      <w:r w:rsidRPr="00A02B52">
        <w:t xml:space="preserve"> and timely review of goals, policies, practices, structures, </w:t>
      </w:r>
      <w:r w:rsidR="00903F8B">
        <w:rPr>
          <w:bCs/>
        </w:rPr>
        <w:t xml:space="preserve">campaigns, </w:t>
      </w:r>
      <w:r w:rsidR="00A5060E">
        <w:t xml:space="preserve">projects, </w:t>
      </w:r>
      <w:r w:rsidRPr="00A02B52">
        <w:t>programs</w:t>
      </w:r>
      <w:r w:rsidR="005D1BDC">
        <w:t>,</w:t>
      </w:r>
      <w:r w:rsidRPr="00A02B52">
        <w:t xml:space="preserve"> and institutional and individual interactions</w:t>
      </w:r>
      <w:r w:rsidR="00F56D4D">
        <w:t>. M</w:t>
      </w:r>
      <w:r w:rsidRPr="00A02B52">
        <w:t>echanisms exist for assessing their effectiveness and for making changes where necessary.</w:t>
      </w:r>
    </w:p>
    <w:p w14:paraId="218BDB97" w14:textId="1DFB586E" w:rsidR="00A02B52" w:rsidRPr="00A02B52" w:rsidRDefault="00A02B52" w:rsidP="001A7CC7">
      <w:pPr>
        <w:pStyle w:val="ListParagraph"/>
        <w:numPr>
          <w:ilvl w:val="0"/>
          <w:numId w:val="4"/>
        </w:numPr>
        <w:spacing w:after="120"/>
        <w:contextualSpacing w:val="0"/>
      </w:pPr>
      <w:r w:rsidRPr="00A02B52">
        <w:t xml:space="preserve">Informed, accountable leadership </w:t>
      </w:r>
      <w:r w:rsidR="005D1BDC">
        <w:t>and</w:t>
      </w:r>
      <w:r w:rsidRPr="00A02B52">
        <w:t xml:space="preserve"> financial and human resources are provided to support everyone in</w:t>
      </w:r>
      <w:r w:rsidR="00BE4188" w:rsidRPr="00A02B52" w:rsidDel="00BE4188">
        <w:t xml:space="preserve"> </w:t>
      </w:r>
      <w:r w:rsidR="00010CF9">
        <w:t xml:space="preserve">the </w:t>
      </w:r>
      <w:r w:rsidR="00010CF9">
        <w:rPr>
          <w:bdr w:val="none" w:sz="0" w:space="0" w:color="auto" w:frame="1"/>
        </w:rPr>
        <w:t>303 Overwatch A.S.B.L (</w:t>
      </w:r>
      <w:r w:rsidR="00010CF9" w:rsidRPr="00F703CC">
        <w:rPr>
          <w:szCs w:val="22"/>
          <w:bdr w:val="none" w:sz="0" w:space="0" w:color="auto" w:frame="1"/>
        </w:rPr>
        <w:t>RCS F13274)</w:t>
      </w:r>
      <w:r w:rsidR="00010CF9">
        <w:rPr>
          <w:bdr w:val="none" w:sz="0" w:space="0" w:color="auto" w:frame="1"/>
        </w:rPr>
        <w:t xml:space="preserve"> </w:t>
      </w:r>
      <w:r w:rsidRPr="00A02B52">
        <w:t xml:space="preserve">operations framework and staff development </w:t>
      </w:r>
      <w:r w:rsidR="008A34E3">
        <w:t>to</w:t>
      </w:r>
      <w:r w:rsidR="008A34E3" w:rsidRPr="00A02B52">
        <w:t xml:space="preserve"> </w:t>
      </w:r>
      <w:r w:rsidRPr="00A02B52">
        <w:t>promot</w:t>
      </w:r>
      <w:r w:rsidR="008A34E3">
        <w:t>e</w:t>
      </w:r>
      <w:r w:rsidRPr="00A02B52">
        <w:t xml:space="preserve"> equity and inclusion in </w:t>
      </w:r>
      <w:r w:rsidR="00010CF9">
        <w:rPr>
          <w:bdr w:val="none" w:sz="0" w:space="0" w:color="auto" w:frame="1"/>
        </w:rPr>
        <w:t>303 Overwatch A.S.B.L (</w:t>
      </w:r>
      <w:r w:rsidR="00010CF9" w:rsidRPr="00F703CC">
        <w:rPr>
          <w:szCs w:val="22"/>
          <w:bdr w:val="none" w:sz="0" w:space="0" w:color="auto" w:frame="1"/>
        </w:rPr>
        <w:t>RCS F13274)</w:t>
      </w:r>
      <w:r w:rsidR="00010CF9">
        <w:rPr>
          <w:bdr w:val="none" w:sz="0" w:space="0" w:color="auto" w:frame="1"/>
        </w:rPr>
        <w:t xml:space="preserve"> </w:t>
      </w:r>
      <w:r w:rsidRPr="00A02B52">
        <w:t>operational ecosystem.</w:t>
      </w:r>
    </w:p>
    <w:p w14:paraId="0D73E8BB" w14:textId="7422EBEF" w:rsidR="00A02B52" w:rsidRPr="00A02B52" w:rsidRDefault="00A02B52" w:rsidP="001A7CC7">
      <w:pPr>
        <w:pStyle w:val="ListParagraph"/>
        <w:numPr>
          <w:ilvl w:val="0"/>
          <w:numId w:val="4"/>
        </w:numPr>
        <w:spacing w:after="120"/>
        <w:contextualSpacing w:val="0"/>
      </w:pPr>
      <w:r w:rsidRPr="00A02B52">
        <w:t xml:space="preserve">Contributions </w:t>
      </w:r>
      <w:r w:rsidR="00BE4188">
        <w:t>from</w:t>
      </w:r>
      <w:r w:rsidR="00BE4188" w:rsidRPr="00A02B52">
        <w:t xml:space="preserve"> </w:t>
      </w:r>
      <w:r w:rsidRPr="00A02B52">
        <w:t xml:space="preserve">our diverse community </w:t>
      </w:r>
      <w:r w:rsidR="005C1ABB">
        <w:t>focused on</w:t>
      </w:r>
      <w:r w:rsidRPr="00A02B52">
        <w:t> </w:t>
      </w:r>
      <w:r w:rsidRPr="00425E61">
        <w:rPr>
          <w:b/>
          <w:bCs/>
        </w:rPr>
        <w:t>Hightech Humanit</w:t>
      </w:r>
      <w:r w:rsidR="005C1ABB">
        <w:rPr>
          <w:b/>
          <w:bCs/>
        </w:rPr>
        <w:t>y</w:t>
      </w:r>
      <w:r w:rsidRPr="00425E61">
        <w:rPr>
          <w:b/>
          <w:bCs/>
        </w:rPr>
        <w:t xml:space="preserve"> (H2)</w:t>
      </w:r>
      <w:r w:rsidRPr="00A02B52">
        <w:t> and community groups are valued and encouraged</w:t>
      </w:r>
      <w:r w:rsidR="00B20A64">
        <w:t>. E</w:t>
      </w:r>
      <w:r w:rsidRPr="00A02B52">
        <w:t xml:space="preserve">veryone is provided with equitable opportunities for working with staff and with each other for the benefit of the </w:t>
      </w:r>
      <w:r w:rsidR="005C1ABB">
        <w:t>global community</w:t>
      </w:r>
      <w:r w:rsidRPr="00A02B52">
        <w:t>.</w:t>
      </w:r>
    </w:p>
    <w:p w14:paraId="2B6F3CBD" w14:textId="77777777" w:rsidR="00191584" w:rsidRDefault="00191584"/>
    <w:sectPr w:rsidR="0019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66B"/>
    <w:multiLevelType w:val="multilevel"/>
    <w:tmpl w:val="430A2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BC"/>
    <w:multiLevelType w:val="hybridMultilevel"/>
    <w:tmpl w:val="244A7CB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64151B1"/>
    <w:multiLevelType w:val="hybridMultilevel"/>
    <w:tmpl w:val="78283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B72171"/>
    <w:multiLevelType w:val="hybridMultilevel"/>
    <w:tmpl w:val="609CCA3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38779363">
    <w:abstractNumId w:val="0"/>
  </w:num>
  <w:num w:numId="2" w16cid:durableId="56628853">
    <w:abstractNumId w:val="2"/>
  </w:num>
  <w:num w:numId="3" w16cid:durableId="883980402">
    <w:abstractNumId w:val="1"/>
  </w:num>
  <w:num w:numId="4" w16cid:durableId="651325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52"/>
    <w:rsid w:val="00010CF9"/>
    <w:rsid w:val="00046D18"/>
    <w:rsid w:val="0011085A"/>
    <w:rsid w:val="00125587"/>
    <w:rsid w:val="00191584"/>
    <w:rsid w:val="001A7CC7"/>
    <w:rsid w:val="0023718B"/>
    <w:rsid w:val="0040794F"/>
    <w:rsid w:val="00425E61"/>
    <w:rsid w:val="00465C4E"/>
    <w:rsid w:val="00512323"/>
    <w:rsid w:val="00535701"/>
    <w:rsid w:val="005C1ABB"/>
    <w:rsid w:val="005D1BDC"/>
    <w:rsid w:val="006B0103"/>
    <w:rsid w:val="006E6874"/>
    <w:rsid w:val="006F10AF"/>
    <w:rsid w:val="007032FE"/>
    <w:rsid w:val="00722DB2"/>
    <w:rsid w:val="00752BBD"/>
    <w:rsid w:val="007A59F7"/>
    <w:rsid w:val="0081055A"/>
    <w:rsid w:val="008871C7"/>
    <w:rsid w:val="008A34E3"/>
    <w:rsid w:val="008E74CE"/>
    <w:rsid w:val="00903F8B"/>
    <w:rsid w:val="00953326"/>
    <w:rsid w:val="0095625E"/>
    <w:rsid w:val="00987196"/>
    <w:rsid w:val="00A02B52"/>
    <w:rsid w:val="00A35DA7"/>
    <w:rsid w:val="00A5060E"/>
    <w:rsid w:val="00B128EE"/>
    <w:rsid w:val="00B14EBE"/>
    <w:rsid w:val="00B20A64"/>
    <w:rsid w:val="00B23E05"/>
    <w:rsid w:val="00BE4188"/>
    <w:rsid w:val="00C070AC"/>
    <w:rsid w:val="00C4251B"/>
    <w:rsid w:val="00C6437C"/>
    <w:rsid w:val="00C73769"/>
    <w:rsid w:val="00D0784D"/>
    <w:rsid w:val="00D23C95"/>
    <w:rsid w:val="00D37470"/>
    <w:rsid w:val="00D47360"/>
    <w:rsid w:val="00D55D39"/>
    <w:rsid w:val="00D61BE0"/>
    <w:rsid w:val="00D84712"/>
    <w:rsid w:val="00D94E39"/>
    <w:rsid w:val="00DB5318"/>
    <w:rsid w:val="00E1530E"/>
    <w:rsid w:val="00E54265"/>
    <w:rsid w:val="00E65841"/>
    <w:rsid w:val="00E72C49"/>
    <w:rsid w:val="00EB7C43"/>
    <w:rsid w:val="00F56D4D"/>
    <w:rsid w:val="00FE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5BBDE"/>
  <w15:chartTrackingRefBased/>
  <w15:docId w15:val="{0CDF3784-04EF-D541-8AA1-56D31C43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pPr>
        <w:spacing w:after="3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AC"/>
    <w:rPr>
      <w:rFonts w:cs="Times New Roman"/>
      <w:color w:val="191208" w:themeColor="text1"/>
      <w:sz w:val="22"/>
    </w:rPr>
  </w:style>
  <w:style w:type="paragraph" w:styleId="Heading1">
    <w:name w:val="heading 1"/>
    <w:basedOn w:val="Normal"/>
    <w:next w:val="Normal"/>
    <w:link w:val="Heading1Char"/>
    <w:autoRedefine/>
    <w:uiPriority w:val="9"/>
    <w:qFormat/>
    <w:rsid w:val="00D0784D"/>
    <w:pPr>
      <w:keepNext/>
      <w:keepLines/>
      <w:spacing w:before="480" w:after="0" w:line="276"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D0784D"/>
    <w:pPr>
      <w:keepNext/>
      <w:keepLines/>
      <w:spacing w:before="200" w:after="0" w:line="276" w:lineRule="auto"/>
      <w:outlineLvl w:val="1"/>
    </w:pPr>
    <w:rPr>
      <w:rFonts w:asciiTheme="majorHAnsi" w:eastAsiaTheme="majorEastAsia" w:hAnsiTheme="majorHAnsi" w:cstheme="majorBidi"/>
      <w:b/>
      <w:bCs/>
      <w:color w:val="E65D0D" w:themeColor="accent1"/>
      <w:sz w:val="26"/>
      <w:szCs w:val="26"/>
    </w:rPr>
  </w:style>
  <w:style w:type="paragraph" w:styleId="Heading3">
    <w:name w:val="heading 3"/>
    <w:basedOn w:val="Normal"/>
    <w:next w:val="Normal"/>
    <w:link w:val="Heading3Char"/>
    <w:autoRedefine/>
    <w:uiPriority w:val="9"/>
    <w:unhideWhenUsed/>
    <w:qFormat/>
    <w:rsid w:val="00FE5F73"/>
    <w:pPr>
      <w:keepNext/>
      <w:keepLines/>
      <w:spacing w:before="200" w:after="0" w:line="276" w:lineRule="auto"/>
      <w:outlineLvl w:val="2"/>
    </w:pPr>
    <w:rPr>
      <w:rFonts w:asciiTheme="majorHAnsi" w:eastAsiaTheme="majorEastAsia" w:hAnsiTheme="majorHAnsi" w:cstheme="majorBidi"/>
      <w:b/>
      <w:bCs/>
      <w:color w:val="8E4585" w:themeColor="accent3"/>
      <w:sz w:val="24"/>
    </w:rPr>
  </w:style>
  <w:style w:type="paragraph" w:styleId="Heading4">
    <w:name w:val="heading 4"/>
    <w:basedOn w:val="Normal"/>
    <w:next w:val="Normal"/>
    <w:link w:val="Heading4Char"/>
    <w:autoRedefine/>
    <w:uiPriority w:val="9"/>
    <w:unhideWhenUsed/>
    <w:qFormat/>
    <w:rsid w:val="00FE5F73"/>
    <w:pPr>
      <w:keepNext/>
      <w:keepLines/>
      <w:spacing w:before="200" w:after="0" w:line="276" w:lineRule="auto"/>
      <w:outlineLvl w:val="3"/>
    </w:pPr>
    <w:rPr>
      <w:rFonts w:asciiTheme="majorHAnsi" w:eastAsiaTheme="majorEastAsia" w:hAnsiTheme="majorHAnsi" w:cstheme="majorBidi"/>
      <w:b/>
      <w:bCs/>
      <w:i/>
      <w:iCs/>
      <w:color w:val="8E4585" w:themeColor="accent3"/>
      <w:sz w:val="24"/>
    </w:rPr>
  </w:style>
  <w:style w:type="paragraph" w:styleId="Heading5">
    <w:name w:val="heading 5"/>
    <w:basedOn w:val="Normal"/>
    <w:next w:val="Normal"/>
    <w:link w:val="Heading5Char"/>
    <w:autoRedefine/>
    <w:uiPriority w:val="9"/>
    <w:unhideWhenUsed/>
    <w:qFormat/>
    <w:rsid w:val="00D0784D"/>
    <w:pPr>
      <w:keepNext/>
      <w:keepLines/>
      <w:spacing w:before="200" w:after="0" w:line="276" w:lineRule="auto"/>
      <w:outlineLvl w:val="4"/>
    </w:pPr>
    <w:rPr>
      <w:rFonts w:asciiTheme="majorHAnsi" w:eastAsiaTheme="majorEastAsia" w:hAnsiTheme="majorHAnsi" w:cstheme="majorBidi"/>
      <w:color w:val="5E7E3A" w:themeColor="accent2"/>
      <w:sz w:val="24"/>
    </w:rPr>
  </w:style>
  <w:style w:type="paragraph" w:styleId="Heading6">
    <w:name w:val="heading 6"/>
    <w:basedOn w:val="Normal"/>
    <w:next w:val="Normal"/>
    <w:link w:val="Heading6Char"/>
    <w:autoRedefine/>
    <w:uiPriority w:val="9"/>
    <w:unhideWhenUsed/>
    <w:qFormat/>
    <w:rsid w:val="00D0784D"/>
    <w:pPr>
      <w:keepNext/>
      <w:keepLines/>
      <w:spacing w:before="200" w:after="0" w:line="276" w:lineRule="auto"/>
      <w:outlineLvl w:val="5"/>
    </w:pPr>
    <w:rPr>
      <w:rFonts w:asciiTheme="majorHAnsi" w:eastAsiaTheme="majorEastAsia" w:hAnsiTheme="majorHAnsi" w:cstheme="majorBidi"/>
      <w:i/>
      <w:iCs/>
      <w:color w:val="5E7E3A" w:themeColor="accent2"/>
      <w:sz w:val="24"/>
    </w:rPr>
  </w:style>
  <w:style w:type="paragraph" w:styleId="Heading7">
    <w:name w:val="heading 7"/>
    <w:basedOn w:val="Normal"/>
    <w:next w:val="Normal"/>
    <w:link w:val="Heading7Char"/>
    <w:autoRedefine/>
    <w:uiPriority w:val="9"/>
    <w:unhideWhenUsed/>
    <w:qFormat/>
    <w:rsid w:val="00D0784D"/>
    <w:pPr>
      <w:keepNext/>
      <w:keepLines/>
      <w:spacing w:before="200" w:after="0" w:line="276" w:lineRule="auto"/>
      <w:outlineLvl w:val="6"/>
    </w:pPr>
    <w:rPr>
      <w:rFonts w:asciiTheme="majorHAnsi" w:eastAsiaTheme="majorEastAsia" w:hAnsiTheme="majorHAnsi" w:cstheme="majorBidi"/>
      <w:i/>
      <w:iCs/>
      <w:color w:val="5E7E3A"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4D"/>
    <w:rPr>
      <w:rFonts w:asciiTheme="majorHAnsi" w:eastAsiaTheme="majorEastAsia" w:hAnsiTheme="majorHAnsi" w:cstheme="majorBidi"/>
      <w:b/>
      <w:bCs/>
      <w:color w:val="191208" w:themeColor="text1"/>
      <w:sz w:val="28"/>
      <w:szCs w:val="28"/>
    </w:rPr>
  </w:style>
  <w:style w:type="character" w:customStyle="1" w:styleId="Heading2Char">
    <w:name w:val="Heading 2 Char"/>
    <w:basedOn w:val="DefaultParagraphFont"/>
    <w:link w:val="Heading2"/>
    <w:uiPriority w:val="9"/>
    <w:rsid w:val="00D0784D"/>
    <w:rPr>
      <w:rFonts w:asciiTheme="majorHAnsi" w:eastAsiaTheme="majorEastAsia" w:hAnsiTheme="majorHAnsi" w:cstheme="majorBidi"/>
      <w:b/>
      <w:bCs/>
      <w:color w:val="E65D0D" w:themeColor="accent1"/>
      <w:sz w:val="26"/>
      <w:szCs w:val="26"/>
    </w:rPr>
  </w:style>
  <w:style w:type="paragraph" w:styleId="Title">
    <w:name w:val="Title"/>
    <w:basedOn w:val="Normal"/>
    <w:next w:val="Normal"/>
    <w:link w:val="TitleChar"/>
    <w:autoRedefine/>
    <w:uiPriority w:val="10"/>
    <w:qFormat/>
    <w:rsid w:val="001A7CC7"/>
    <w:pPr>
      <w:pBdr>
        <w:bottom w:val="single" w:sz="8" w:space="4" w:color="E65D0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A7CC7"/>
    <w:rPr>
      <w:rFonts w:asciiTheme="majorHAnsi" w:eastAsiaTheme="majorEastAsia" w:hAnsiTheme="majorHAnsi" w:cstheme="majorBidi"/>
      <w:color w:val="191208" w:themeColor="text1"/>
      <w:spacing w:val="5"/>
      <w:kern w:val="28"/>
      <w:sz w:val="52"/>
      <w:szCs w:val="52"/>
    </w:rPr>
  </w:style>
  <w:style w:type="character" w:customStyle="1" w:styleId="Heading3Char">
    <w:name w:val="Heading 3 Char"/>
    <w:basedOn w:val="DefaultParagraphFont"/>
    <w:link w:val="Heading3"/>
    <w:uiPriority w:val="9"/>
    <w:rsid w:val="00FE5F73"/>
    <w:rPr>
      <w:rFonts w:asciiTheme="majorHAnsi" w:eastAsiaTheme="majorEastAsia" w:hAnsiTheme="majorHAnsi" w:cstheme="majorBidi"/>
      <w:b/>
      <w:bCs/>
      <w:color w:val="8E4585" w:themeColor="accent3"/>
    </w:rPr>
  </w:style>
  <w:style w:type="paragraph" w:styleId="Subtitle">
    <w:name w:val="Subtitle"/>
    <w:basedOn w:val="Normal"/>
    <w:next w:val="Normal"/>
    <w:link w:val="SubtitleChar"/>
    <w:autoRedefine/>
    <w:uiPriority w:val="11"/>
    <w:qFormat/>
    <w:rsid w:val="00D0784D"/>
    <w:pPr>
      <w:numPr>
        <w:ilvl w:val="1"/>
      </w:numPr>
      <w:spacing w:after="200" w:line="276" w:lineRule="auto"/>
    </w:pPr>
    <w:rPr>
      <w:rFonts w:asciiTheme="majorHAnsi" w:eastAsiaTheme="majorEastAsia" w:hAnsiTheme="majorHAnsi" w:cstheme="majorBidi"/>
      <w:i/>
      <w:iCs/>
      <w:color w:val="8E4585" w:themeColor="accent3"/>
      <w:spacing w:val="15"/>
      <w:sz w:val="24"/>
    </w:rPr>
  </w:style>
  <w:style w:type="character" w:customStyle="1" w:styleId="SubtitleChar">
    <w:name w:val="Subtitle Char"/>
    <w:basedOn w:val="DefaultParagraphFont"/>
    <w:link w:val="Subtitle"/>
    <w:uiPriority w:val="11"/>
    <w:rsid w:val="00D0784D"/>
    <w:rPr>
      <w:rFonts w:asciiTheme="majorHAnsi" w:eastAsiaTheme="majorEastAsia" w:hAnsiTheme="majorHAnsi" w:cstheme="majorBidi"/>
      <w:i/>
      <w:iCs/>
      <w:color w:val="8E4585" w:themeColor="accent3"/>
      <w:spacing w:val="15"/>
    </w:rPr>
  </w:style>
  <w:style w:type="paragraph" w:styleId="NoSpacing">
    <w:name w:val="No Spacing"/>
    <w:basedOn w:val="Normal"/>
    <w:link w:val="NoSpacingChar"/>
    <w:uiPriority w:val="1"/>
    <w:qFormat/>
    <w:rsid w:val="00D0784D"/>
    <w:pPr>
      <w:spacing w:after="0"/>
    </w:pPr>
    <w:rPr>
      <w:bCs/>
      <w:szCs w:val="22"/>
    </w:rPr>
  </w:style>
  <w:style w:type="character" w:customStyle="1" w:styleId="Heading4Char">
    <w:name w:val="Heading 4 Char"/>
    <w:basedOn w:val="DefaultParagraphFont"/>
    <w:link w:val="Heading4"/>
    <w:uiPriority w:val="9"/>
    <w:rsid w:val="00FE5F73"/>
    <w:rPr>
      <w:rFonts w:asciiTheme="majorHAnsi" w:eastAsiaTheme="majorEastAsia" w:hAnsiTheme="majorHAnsi" w:cstheme="majorBidi"/>
      <w:b/>
      <w:bCs/>
      <w:i/>
      <w:iCs/>
      <w:color w:val="8E4585" w:themeColor="accent3"/>
    </w:rPr>
  </w:style>
  <w:style w:type="character" w:customStyle="1" w:styleId="Heading5Char">
    <w:name w:val="Heading 5 Char"/>
    <w:basedOn w:val="DefaultParagraphFont"/>
    <w:link w:val="Heading5"/>
    <w:uiPriority w:val="9"/>
    <w:rsid w:val="00D0784D"/>
    <w:rPr>
      <w:rFonts w:asciiTheme="majorHAnsi" w:eastAsiaTheme="majorEastAsia" w:hAnsiTheme="majorHAnsi" w:cstheme="majorBidi"/>
      <w:color w:val="5E7E3A" w:themeColor="accent2"/>
    </w:rPr>
  </w:style>
  <w:style w:type="character" w:customStyle="1" w:styleId="Heading6Char">
    <w:name w:val="Heading 6 Char"/>
    <w:basedOn w:val="DefaultParagraphFont"/>
    <w:link w:val="Heading6"/>
    <w:uiPriority w:val="9"/>
    <w:rsid w:val="00D0784D"/>
    <w:rPr>
      <w:rFonts w:asciiTheme="majorHAnsi" w:eastAsiaTheme="majorEastAsia" w:hAnsiTheme="majorHAnsi" w:cstheme="majorBidi"/>
      <w:i/>
      <w:iCs/>
      <w:color w:val="5E7E3A" w:themeColor="accent2"/>
    </w:rPr>
  </w:style>
  <w:style w:type="character" w:styleId="IntenseEmphasis">
    <w:name w:val="Intense Emphasis"/>
    <w:basedOn w:val="DefaultParagraphFont"/>
    <w:uiPriority w:val="21"/>
    <w:qFormat/>
    <w:rsid w:val="00D0784D"/>
    <w:rPr>
      <w:b/>
      <w:bCs/>
      <w:i/>
      <w:iCs/>
      <w:color w:val="F0534F" w:themeColor="accent4"/>
    </w:rPr>
  </w:style>
  <w:style w:type="character" w:styleId="IntenseReference">
    <w:name w:val="Intense Reference"/>
    <w:basedOn w:val="DefaultParagraphFont"/>
    <w:uiPriority w:val="32"/>
    <w:qFormat/>
    <w:rsid w:val="00D0784D"/>
    <w:rPr>
      <w:b/>
      <w:bCs/>
      <w:caps w:val="0"/>
      <w:smallCaps w:val="0"/>
      <w:color w:val="5E7E3A" w:themeColor="accent2"/>
      <w:spacing w:val="5"/>
      <w:u w:val="single"/>
    </w:rPr>
  </w:style>
  <w:style w:type="paragraph" w:styleId="IntenseQuote">
    <w:name w:val="Intense Quote"/>
    <w:basedOn w:val="Normal"/>
    <w:next w:val="Normal"/>
    <w:link w:val="IntenseQuoteChar"/>
    <w:autoRedefine/>
    <w:uiPriority w:val="30"/>
    <w:qFormat/>
    <w:rsid w:val="00D0784D"/>
    <w:pPr>
      <w:pBdr>
        <w:top w:val="single" w:sz="4" w:space="8" w:color="E65D0D" w:themeColor="accent1"/>
        <w:bottom w:val="single" w:sz="4" w:space="4" w:color="E65D0D" w:themeColor="accent1"/>
      </w:pBdr>
      <w:spacing w:before="200" w:after="280" w:line="276" w:lineRule="auto"/>
      <w:ind w:left="936" w:right="936"/>
    </w:pPr>
    <w:rPr>
      <w:rFonts w:cstheme="minorBidi"/>
      <w:b/>
      <w:bCs/>
      <w:i/>
      <w:iCs/>
      <w:color w:val="F0534F" w:themeColor="accent4"/>
      <w:sz w:val="24"/>
    </w:rPr>
  </w:style>
  <w:style w:type="character" w:customStyle="1" w:styleId="IntenseQuoteChar">
    <w:name w:val="Intense Quote Char"/>
    <w:basedOn w:val="DefaultParagraphFont"/>
    <w:link w:val="IntenseQuote"/>
    <w:uiPriority w:val="30"/>
    <w:rsid w:val="00D0784D"/>
    <w:rPr>
      <w:b/>
      <w:bCs/>
      <w:i/>
      <w:iCs/>
      <w:color w:val="F0534F" w:themeColor="accent4"/>
    </w:rPr>
  </w:style>
  <w:style w:type="paragraph" w:styleId="TOCHeading">
    <w:name w:val="TOC Heading"/>
    <w:basedOn w:val="Heading1"/>
    <w:next w:val="Normal"/>
    <w:autoRedefine/>
    <w:uiPriority w:val="39"/>
    <w:unhideWhenUsed/>
    <w:qFormat/>
    <w:rsid w:val="00D0784D"/>
    <w:pPr>
      <w:outlineLvl w:val="9"/>
    </w:pPr>
  </w:style>
  <w:style w:type="character" w:styleId="SubtleEmphasis">
    <w:name w:val="Subtle Emphasis"/>
    <w:basedOn w:val="DefaultParagraphFont"/>
    <w:uiPriority w:val="19"/>
    <w:qFormat/>
    <w:rsid w:val="00D0784D"/>
    <w:rPr>
      <w:i/>
      <w:iCs/>
      <w:color w:val="735325" w:themeColor="text1" w:themeTint="BF"/>
    </w:rPr>
  </w:style>
  <w:style w:type="paragraph" w:styleId="Quote">
    <w:name w:val="Quote"/>
    <w:basedOn w:val="Normal"/>
    <w:next w:val="Normal"/>
    <w:link w:val="QuoteChar"/>
    <w:autoRedefine/>
    <w:uiPriority w:val="29"/>
    <w:qFormat/>
    <w:rsid w:val="00D0784D"/>
    <w:pPr>
      <w:ind w:left="864" w:right="864"/>
      <w:jc w:val="center"/>
    </w:pPr>
    <w:rPr>
      <w:i/>
      <w:iCs/>
      <w:color w:val="614837" w:themeColor="text2"/>
    </w:rPr>
  </w:style>
  <w:style w:type="character" w:customStyle="1" w:styleId="QuoteChar">
    <w:name w:val="Quote Char"/>
    <w:basedOn w:val="DefaultParagraphFont"/>
    <w:link w:val="Quote"/>
    <w:uiPriority w:val="29"/>
    <w:rsid w:val="00D0784D"/>
    <w:rPr>
      <w:rFonts w:cs="Times New Roman"/>
      <w:i/>
      <w:iCs/>
      <w:color w:val="614837" w:themeColor="text2"/>
      <w:sz w:val="22"/>
    </w:rPr>
  </w:style>
  <w:style w:type="character" w:styleId="SubtleReference">
    <w:name w:val="Subtle Reference"/>
    <w:basedOn w:val="DefaultParagraphFont"/>
    <w:uiPriority w:val="31"/>
    <w:qFormat/>
    <w:rsid w:val="00D0784D"/>
    <w:rPr>
      <w:caps w:val="0"/>
      <w:smallCaps w:val="0"/>
      <w:color w:val="5E7E3A" w:themeColor="accent2"/>
      <w:u w:val="single"/>
    </w:rPr>
  </w:style>
  <w:style w:type="paragraph" w:styleId="BlockText">
    <w:name w:val="Block Text"/>
    <w:basedOn w:val="Normal"/>
    <w:uiPriority w:val="99"/>
    <w:semiHidden/>
    <w:unhideWhenUsed/>
    <w:rsid w:val="00B128EE"/>
    <w:pPr>
      <w:pBdr>
        <w:top w:val="single" w:sz="2" w:space="10" w:color="E65D0D" w:themeColor="accent1"/>
        <w:left w:val="single" w:sz="2" w:space="10" w:color="E65D0D" w:themeColor="accent1"/>
        <w:bottom w:val="single" w:sz="2" w:space="10" w:color="E65D0D" w:themeColor="accent1"/>
        <w:right w:val="single" w:sz="2" w:space="10" w:color="E65D0D" w:themeColor="accent1"/>
      </w:pBdr>
      <w:ind w:left="1152" w:right="1152"/>
    </w:pPr>
    <w:rPr>
      <w:rFonts w:eastAsiaTheme="minorEastAsia" w:cstheme="minorBidi"/>
      <w:i/>
      <w:iCs/>
      <w:color w:val="E65D0D" w:themeColor="accent1"/>
    </w:rPr>
  </w:style>
  <w:style w:type="paragraph" w:customStyle="1" w:styleId="Link">
    <w:name w:val="Link"/>
    <w:basedOn w:val="Normal"/>
    <w:link w:val="LinkChar"/>
    <w:autoRedefine/>
    <w:qFormat/>
    <w:rsid w:val="00D0784D"/>
    <w:rPr>
      <w:u w:val="single"/>
    </w:rPr>
  </w:style>
  <w:style w:type="character" w:customStyle="1" w:styleId="LinkChar">
    <w:name w:val="Link Char"/>
    <w:basedOn w:val="DefaultParagraphFont"/>
    <w:link w:val="Link"/>
    <w:rsid w:val="00D0784D"/>
    <w:rPr>
      <w:rFonts w:cs="Times New Roman"/>
      <w:sz w:val="22"/>
      <w:u w:val="single"/>
    </w:rPr>
  </w:style>
  <w:style w:type="paragraph" w:styleId="ListParagraph">
    <w:name w:val="List Paragraph"/>
    <w:basedOn w:val="Normal"/>
    <w:uiPriority w:val="34"/>
    <w:qFormat/>
    <w:rsid w:val="00D0784D"/>
    <w:pPr>
      <w:ind w:left="720"/>
      <w:contextualSpacing/>
    </w:pPr>
  </w:style>
  <w:style w:type="character" w:customStyle="1" w:styleId="NoSpacingChar">
    <w:name w:val="No Spacing Char"/>
    <w:basedOn w:val="DefaultParagraphFont"/>
    <w:link w:val="NoSpacing"/>
    <w:uiPriority w:val="1"/>
    <w:rsid w:val="00D0784D"/>
    <w:rPr>
      <w:rFonts w:cs="Times New Roman"/>
      <w:bCs/>
      <w:sz w:val="22"/>
      <w:szCs w:val="22"/>
    </w:rPr>
  </w:style>
  <w:style w:type="character" w:customStyle="1" w:styleId="Heading7Char">
    <w:name w:val="Heading 7 Char"/>
    <w:basedOn w:val="DefaultParagraphFont"/>
    <w:link w:val="Heading7"/>
    <w:uiPriority w:val="9"/>
    <w:rsid w:val="00D0784D"/>
    <w:rPr>
      <w:rFonts w:asciiTheme="majorHAnsi" w:eastAsiaTheme="majorEastAsia" w:hAnsiTheme="majorHAnsi" w:cstheme="majorBidi"/>
      <w:i/>
      <w:iCs/>
      <w:color w:val="5E7E3A" w:themeColor="accent2"/>
    </w:rPr>
  </w:style>
  <w:style w:type="character" w:styleId="Emphasis">
    <w:name w:val="Emphasis"/>
    <w:basedOn w:val="DefaultParagraphFont"/>
    <w:uiPriority w:val="20"/>
    <w:qFormat/>
    <w:rsid w:val="00D0784D"/>
    <w:rPr>
      <w:i/>
      <w:iCs/>
    </w:rPr>
  </w:style>
  <w:style w:type="character" w:styleId="Strong">
    <w:name w:val="Strong"/>
    <w:basedOn w:val="DefaultParagraphFont"/>
    <w:uiPriority w:val="22"/>
    <w:qFormat/>
    <w:rsid w:val="00D0784D"/>
    <w:rPr>
      <w:b/>
      <w:bCs/>
    </w:rPr>
  </w:style>
  <w:style w:type="character" w:styleId="BookTitle">
    <w:name w:val="Book Title"/>
    <w:basedOn w:val="DefaultParagraphFont"/>
    <w:uiPriority w:val="33"/>
    <w:qFormat/>
    <w:rsid w:val="00D0784D"/>
    <w:rPr>
      <w:b/>
      <w:bCs/>
      <w:caps w:val="0"/>
      <w:smallCaps w:val="0"/>
      <w:spacing w:val="5"/>
    </w:rPr>
  </w:style>
  <w:style w:type="paragraph" w:styleId="Revision">
    <w:name w:val="Revision"/>
    <w:hidden/>
    <w:uiPriority w:val="99"/>
    <w:semiHidden/>
    <w:rsid w:val="00B23E05"/>
    <w:pPr>
      <w:spacing w:after="0"/>
    </w:pPr>
    <w:rPr>
      <w:rFonts w:cs="Times New Roman"/>
      <w:color w:val="191208"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708904">
      <w:bodyDiv w:val="1"/>
      <w:marLeft w:val="0"/>
      <w:marRight w:val="0"/>
      <w:marTop w:val="0"/>
      <w:marBottom w:val="0"/>
      <w:divBdr>
        <w:top w:val="none" w:sz="0" w:space="0" w:color="auto"/>
        <w:left w:val="none" w:sz="0" w:space="0" w:color="auto"/>
        <w:bottom w:val="none" w:sz="0" w:space="0" w:color="auto"/>
        <w:right w:val="none" w:sz="0" w:space="0" w:color="auto"/>
      </w:divBdr>
      <w:divsChild>
        <w:div w:id="187646501">
          <w:marLeft w:val="0"/>
          <w:marRight w:val="0"/>
          <w:marTop w:val="0"/>
          <w:marBottom w:val="0"/>
          <w:divBdr>
            <w:top w:val="single" w:sz="6" w:space="0" w:color="D8D8D8"/>
            <w:left w:val="single" w:sz="2" w:space="0" w:color="auto"/>
            <w:bottom w:val="single" w:sz="2" w:space="0" w:color="D8D8D8"/>
            <w:right w:val="single" w:sz="2" w:space="0" w:color="auto"/>
          </w:divBdr>
          <w:divsChild>
            <w:div w:id="1237519041">
              <w:marLeft w:val="0"/>
              <w:marRight w:val="0"/>
              <w:marTop w:val="0"/>
              <w:marBottom w:val="0"/>
              <w:divBdr>
                <w:top w:val="single" w:sz="2" w:space="31" w:color="auto"/>
                <w:left w:val="single" w:sz="2" w:space="0" w:color="auto"/>
                <w:bottom w:val="single" w:sz="2" w:space="31" w:color="auto"/>
                <w:right w:val="single" w:sz="2" w:space="0" w:color="auto"/>
              </w:divBdr>
              <w:divsChild>
                <w:div w:id="381952955">
                  <w:marLeft w:val="0"/>
                  <w:marRight w:val="0"/>
                  <w:marTop w:val="0"/>
                  <w:marBottom w:val="0"/>
                  <w:divBdr>
                    <w:top w:val="single" w:sz="2" w:space="0" w:color="auto"/>
                    <w:left w:val="single" w:sz="2" w:space="0" w:color="auto"/>
                    <w:bottom w:val="single" w:sz="2" w:space="0" w:color="auto"/>
                    <w:right w:val="single" w:sz="2" w:space="0" w:color="auto"/>
                  </w:divBdr>
                  <w:divsChild>
                    <w:div w:id="914045573">
                      <w:marLeft w:val="171"/>
                      <w:marRight w:val="171"/>
                      <w:marTop w:val="0"/>
                      <w:marBottom w:val="0"/>
                      <w:divBdr>
                        <w:top w:val="single" w:sz="2" w:space="0" w:color="auto"/>
                        <w:left w:val="single" w:sz="2" w:space="0" w:color="auto"/>
                        <w:bottom w:val="single" w:sz="2" w:space="0" w:color="auto"/>
                        <w:right w:val="single" w:sz="2" w:space="0" w:color="auto"/>
                      </w:divBdr>
                    </w:div>
                  </w:divsChild>
                </w:div>
              </w:divsChild>
            </w:div>
          </w:divsChild>
        </w:div>
        <w:div w:id="1855337995">
          <w:marLeft w:val="0"/>
          <w:marRight w:val="0"/>
          <w:marTop w:val="0"/>
          <w:marBottom w:val="0"/>
          <w:divBdr>
            <w:top w:val="single" w:sz="2" w:space="31" w:color="auto"/>
            <w:left w:val="single" w:sz="2" w:space="0" w:color="auto"/>
            <w:bottom w:val="single" w:sz="2" w:space="31" w:color="auto"/>
            <w:right w:val="single" w:sz="2" w:space="0" w:color="auto"/>
          </w:divBdr>
          <w:divsChild>
            <w:div w:id="1683506777">
              <w:marLeft w:val="171"/>
              <w:marRight w:val="171"/>
              <w:marTop w:val="0"/>
              <w:marBottom w:val="0"/>
              <w:divBdr>
                <w:top w:val="single" w:sz="2" w:space="0" w:color="auto"/>
                <w:left w:val="single" w:sz="2" w:space="0" w:color="auto"/>
                <w:bottom w:val="single" w:sz="2" w:space="0" w:color="auto"/>
                <w:right w:val="single" w:sz="2" w:space="0" w:color="auto"/>
              </w:divBdr>
              <w:divsChild>
                <w:div w:id="1038318106">
                  <w:marLeft w:val="0"/>
                  <w:marRight w:val="0"/>
                  <w:marTop w:val="0"/>
                  <w:marBottom w:val="0"/>
                  <w:divBdr>
                    <w:top w:val="single" w:sz="2" w:space="0" w:color="auto"/>
                    <w:left w:val="single" w:sz="2" w:space="0" w:color="auto"/>
                    <w:bottom w:val="single" w:sz="2" w:space="0" w:color="auto"/>
                    <w:right w:val="single" w:sz="2" w:space="0" w:color="auto"/>
                  </w:divBdr>
                  <w:divsChild>
                    <w:div w:id="218903791">
                      <w:marLeft w:val="0"/>
                      <w:marRight w:val="0"/>
                      <w:marTop w:val="0"/>
                      <w:marBottom w:val="0"/>
                      <w:divBdr>
                        <w:top w:val="single" w:sz="2" w:space="0" w:color="auto"/>
                        <w:left w:val="single" w:sz="2" w:space="0" w:color="auto"/>
                        <w:bottom w:val="single" w:sz="2" w:space="0" w:color="auto"/>
                        <w:right w:val="single" w:sz="2" w:space="0" w:color="auto"/>
                      </w:divBdr>
                      <w:divsChild>
                        <w:div w:id="1429696563">
                          <w:marLeft w:val="0"/>
                          <w:marRight w:val="0"/>
                          <w:marTop w:val="0"/>
                          <w:marBottom w:val="0"/>
                          <w:divBdr>
                            <w:top w:val="single" w:sz="2" w:space="0" w:color="auto"/>
                            <w:left w:val="single" w:sz="2" w:space="0" w:color="auto"/>
                            <w:bottom w:val="single" w:sz="2" w:space="0" w:color="auto"/>
                            <w:right w:val="single" w:sz="2" w:space="0" w:color="auto"/>
                          </w:divBdr>
                          <w:divsChild>
                            <w:div w:id="1954900538">
                              <w:marLeft w:val="0"/>
                              <w:marRight w:val="0"/>
                              <w:marTop w:val="0"/>
                              <w:marBottom w:val="0"/>
                              <w:divBdr>
                                <w:top w:val="single" w:sz="2" w:space="0" w:color="auto"/>
                                <w:left w:val="single" w:sz="2" w:space="0" w:color="auto"/>
                                <w:bottom w:val="single" w:sz="2" w:space="0" w:color="auto"/>
                                <w:right w:val="single" w:sz="2" w:space="0" w:color="auto"/>
                              </w:divBdr>
                              <w:divsChild>
                                <w:div w:id="1995714590">
                                  <w:marLeft w:val="0"/>
                                  <w:marRight w:val="0"/>
                                  <w:marTop w:val="0"/>
                                  <w:marBottom w:val="0"/>
                                  <w:divBdr>
                                    <w:top w:val="single" w:sz="2" w:space="0" w:color="auto"/>
                                    <w:left w:val="single" w:sz="2" w:space="0" w:color="auto"/>
                                    <w:bottom w:val="single" w:sz="2" w:space="0" w:color="auto"/>
                                    <w:right w:val="single" w:sz="2" w:space="0" w:color="auto"/>
                                  </w:divBdr>
                                  <w:divsChild>
                                    <w:div w:id="1999068129">
                                      <w:marLeft w:val="0"/>
                                      <w:marRight w:val="0"/>
                                      <w:marTop w:val="0"/>
                                      <w:marBottom w:val="0"/>
                                      <w:divBdr>
                                        <w:top w:val="single" w:sz="2" w:space="8" w:color="auto"/>
                                        <w:left w:val="single" w:sz="2" w:space="8" w:color="auto"/>
                                        <w:bottom w:val="single" w:sz="2" w:space="8" w:color="auto"/>
                                        <w:right w:val="single" w:sz="2" w:space="8" w:color="auto"/>
                                      </w:divBdr>
                                      <w:divsChild>
                                        <w:div w:id="798256669">
                                          <w:marLeft w:val="0"/>
                                          <w:marRight w:val="0"/>
                                          <w:marTop w:val="0"/>
                                          <w:marBottom w:val="0"/>
                                          <w:divBdr>
                                            <w:top w:val="single" w:sz="2" w:space="0" w:color="auto"/>
                                            <w:left w:val="single" w:sz="2" w:space="0" w:color="auto"/>
                                            <w:bottom w:val="single" w:sz="2" w:space="0" w:color="auto"/>
                                            <w:right w:val="single" w:sz="2" w:space="0" w:color="auto"/>
                                          </w:divBdr>
                                          <w:divsChild>
                                            <w:div w:id="161909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piced">
  <a:themeElements>
    <a:clrScheme name="Custom 2">
      <a:dk1>
        <a:srgbClr val="191208"/>
      </a:dk1>
      <a:lt1>
        <a:srgbClr val="FFFAF3"/>
      </a:lt1>
      <a:dk2>
        <a:srgbClr val="614837"/>
      </a:dk2>
      <a:lt2>
        <a:srgbClr val="D0ECB2"/>
      </a:lt2>
      <a:accent1>
        <a:srgbClr val="E65D0D"/>
      </a:accent1>
      <a:accent2>
        <a:srgbClr val="5E7E3A"/>
      </a:accent2>
      <a:accent3>
        <a:srgbClr val="8E4585"/>
      </a:accent3>
      <a:accent4>
        <a:srgbClr val="F0534F"/>
      </a:accent4>
      <a:accent5>
        <a:srgbClr val="FAA916"/>
      </a:accent5>
      <a:accent6>
        <a:srgbClr val="F7F32B"/>
      </a:accent6>
      <a:hlink>
        <a:srgbClr val="4193F0"/>
      </a:hlink>
      <a:folHlink>
        <a:srgbClr val="0F55A5"/>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dc:creator>
  <cp:keywords/>
  <dc:description/>
  <cp:lastModifiedBy>William Ferguson</cp:lastModifiedBy>
  <cp:revision>41</cp:revision>
  <dcterms:created xsi:type="dcterms:W3CDTF">2021-12-30T23:11:00Z</dcterms:created>
  <dcterms:modified xsi:type="dcterms:W3CDTF">2022-10-08T15:57:00Z</dcterms:modified>
</cp:coreProperties>
</file>