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55DB86B8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245FB473" w:rsidR="00931B04" w:rsidRDefault="00B403F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线性系统的时域分析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294598BB" w:rsidR="00931B04" w:rsidRDefault="00B403F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3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982963C" w:rsidR="00931B04" w:rsidRDefault="00B403F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1145885A" w:rsidR="00931B04" w:rsidRDefault="00B403F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0BCDDBCF" w:rsidR="00931B04" w:rsidRDefault="00B403F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0675999C" w:rsidR="00931B04" w:rsidRDefault="00B403FD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5A0B60E8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</w:t>
      </w:r>
      <w:r w:rsidR="000D49AE">
        <w:rPr>
          <w:rFonts w:hint="eastAsia"/>
        </w:rPr>
        <w:t>振荡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B403FD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B403FD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B403FD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D50C4D" w:rsidRDefault="00D50C4D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D50C4D" w:rsidRDefault="00D50C4D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D95C280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8FE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高阶系统瞬态响应各分量的衰减快慢由指数衰减系数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6751A51D" w:rsidR="00161647" w:rsidRDefault="00161647" w:rsidP="00161647">
      <w:r w:rsidRPr="00EE514C">
        <w:rPr>
          <w:noProof/>
        </w:rPr>
        <w:drawing>
          <wp:anchor distT="0" distB="0" distL="114300" distR="114300" simplePos="0" relativeHeight="251661312" behindDoc="1" locked="0" layoutInCell="1" allowOverlap="1" wp14:anchorId="65EB0AD9" wp14:editId="044C4B04">
            <wp:simplePos x="0" y="0"/>
            <wp:positionH relativeFrom="column">
              <wp:posOffset>3040380</wp:posOffset>
            </wp:positionH>
            <wp:positionV relativeFrom="paragraph">
              <wp:posOffset>189865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7810F421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B403FD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B403FD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lastRenderedPageBreak/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3" w:name="OLE_LINK1"/>
                <w:bookmarkStart w:id="4" w:name="OLE_LINK2"/>
                <m:r>
                  <w:rPr>
                    <w:rFonts w:ascii="Cambria Math" w:hAnsi="Cambria Math"/>
                  </w:rPr>
                  <m:t>γ</m:t>
                </m:r>
                <w:bookmarkEnd w:id="3"/>
                <w:bookmarkEnd w:id="4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242E7DEA" w14:textId="32A34932" w:rsidR="00011C68" w:rsidRPr="00011C68" w:rsidRDefault="00707A3A" w:rsidP="00100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11C68">
        <w:tab/>
      </w:r>
      <w:r w:rsidR="00011C68">
        <w:tab/>
      </w:r>
    </w:p>
    <w:p w14:paraId="40B1A269" w14:textId="7D3B0393" w:rsidR="00011C68" w:rsidRPr="00011C68" w:rsidRDefault="00011C68" w:rsidP="006C6736">
      <w:pPr>
        <w:pStyle w:val="a3"/>
        <w:ind w:left="1470" w:firstLineChars="0"/>
      </w:pPr>
      <m:oMath>
        <m:r>
          <w:rPr>
            <w:rFonts w:ascii="Cambria Math" w:hAnsi="Cambria Math"/>
          </w:rPr>
          <m:t>=[R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1BCCC26B" w14:textId="08C50226" w:rsidR="00991D19" w:rsidRPr="007710E2" w:rsidRDefault="00991D19" w:rsidP="00991D19">
      <w:pPr>
        <w:pStyle w:val="a3"/>
        <w:ind w:left="1680" w:firstLineChars="100" w:firstLine="210"/>
      </w:pPr>
      <w:r>
        <w:rPr>
          <w:rFonts w:hint="eastAsia"/>
        </w:rPr>
        <w:t>=系统误差(跟踪输入的能力</w:t>
      </w:r>
      <w:r>
        <w:t>)</w:t>
      </w:r>
      <w:r>
        <w:rPr>
          <w:rFonts w:hint="eastAsia"/>
        </w:rPr>
        <w:t>+扰动误差(</w:t>
      </w:r>
      <w:r w:rsidRPr="00991D19">
        <w:rPr>
          <w:rFonts w:hint="eastAsia"/>
        </w:rPr>
        <w:t>抑制扰动的能力</w:t>
      </w:r>
      <w:r>
        <w:t>)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B403FD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B403FD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B403FD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B403FD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B403FD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B403FD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5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</w:pPr>
      <w:r>
        <w:rPr>
          <w:rFonts w:hint="eastAsia"/>
        </w:rPr>
        <w:t>实轴上分离点的分离角恒为</w:t>
      </w:r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190F053" w:rsidR="00E07247" w:rsidRPr="00EB0D0B" w:rsidRDefault="004C4B66" w:rsidP="00E07247">
      <w:pPr>
        <w:pStyle w:val="a3"/>
        <w:ind w:left="12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对应于同一对极点(或零点)的出射角(或入射角互为相反数。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B403FD" w:rsidP="00DD6C98">
      <w:pPr>
        <w:pStyle w:val="a3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8"/>
      <w:r>
        <w:rPr>
          <w:rFonts w:hint="eastAsia"/>
          <w:shd w:val="pct15" w:color="auto" w:fill="FFFFFF"/>
        </w:rPr>
        <w:lastRenderedPageBreak/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6"/>
    </w:p>
    <w:p w14:paraId="2F0F978D" w14:textId="77777777" w:rsidR="00041FAC" w:rsidRPr="00041FAC" w:rsidRDefault="001001DA" w:rsidP="00041F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 w:rsidR="00041FAC">
        <w:tab/>
      </w:r>
      <w:r w:rsidR="00041FAC">
        <w:tab/>
      </w:r>
      <w:r w:rsidR="00F02BC2"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65B3FADB" w14:textId="018408E7" w:rsidR="00F02BC2" w:rsidRDefault="00F02BC2" w:rsidP="00A1492F">
      <w:pPr>
        <w:pStyle w:val="a3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156264A" w14:textId="2890AD4C" w:rsidR="00FF1EF3" w:rsidRPr="00041FAC" w:rsidRDefault="00FF1EF3" w:rsidP="00A1492F">
      <w:pPr>
        <w:pStyle w:val="a3"/>
        <w:ind w:leftChars="100" w:left="210" w:firstLineChars="0" w:firstLine="0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640A3150" w14:textId="66715DCC" w:rsidR="001260B4" w:rsidRDefault="001260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7EA97D82" w14:textId="307BCEFC" w:rsidR="00653E6C" w:rsidRDefault="00A37FD9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典型环节的频率特性：</w:t>
      </w:r>
    </w:p>
    <w:p w14:paraId="18C0709E" w14:textId="2D63AB3D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=K,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=0°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-jωτ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=ωτ</m:t>
                </m:r>
              </m:e>
            </m:eqArr>
          </m:e>
        </m:d>
      </m:oMath>
    </w:p>
    <w:p w14:paraId="6A23ED77" w14:textId="59A0A6FB" w:rsidR="00A37FD9" w:rsidRDefault="00EF3B0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BFEE" wp14:editId="23A8E226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1362075" cy="279400"/>
                <wp:effectExtent l="0" t="0" r="2857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48DEE" w14:textId="7F290D95" w:rsidR="00D50C4D" w:rsidRDefault="00D50C4D">
                            <w:pPr>
                              <w:tabs>
                                <w:tab w:val="right" w:pos="284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BFEE" id="文本框 10" o:spid="_x0000_s1027" type="#_x0000_t202" style="position:absolute;left:0;text-align:left;margin-left:252pt;margin-top:18.55pt;width:107.2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" fillcolor="white [3201]" strokecolor="white [3212]" strokeweight=".5pt">
                <v:textbox>
                  <w:txbxContent>
                    <w:p w14:paraId="5BC48DEE" w14:textId="7F290D95" w:rsidR="00D50C4D" w:rsidRDefault="00D50C4D">
                      <w:pPr>
                        <w:tabs>
                          <w:tab w:val="right" w:pos="284"/>
                        </w:tabs>
                      </w:pPr>
                      <w:r>
                        <w:rPr>
                          <w:rFonts w:hint="eastAsia"/>
                        </w:rPr>
                        <w:t>伯德图镜像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72FA" wp14:editId="611C4DF1">
                <wp:simplePos x="0" y="0"/>
                <wp:positionH relativeFrom="column">
                  <wp:posOffset>2802902</wp:posOffset>
                </wp:positionH>
                <wp:positionV relativeFrom="paragraph">
                  <wp:posOffset>178138</wp:posOffset>
                </wp:positionV>
                <wp:extent cx="45719" cy="440394"/>
                <wp:effectExtent l="0" t="57150" r="316865" b="7429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394"/>
                        </a:xfrm>
                        <a:prstGeom prst="bentConnector3">
                          <a:avLst>
                            <a:gd name="adj1" fmla="val 7369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51BB" id="连接符: 肘形 9" o:spid="_x0000_s1026" type="#_x0000_t34" style="position:absolute;left:0;text-align:left;margin-left:220.7pt;margin-top:14.05pt;width:3.6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" adj="15919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ω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=-90°</m:t>
                </m:r>
              </m:e>
            </m:eqArr>
          </m:e>
        </m:d>
      </m:oMath>
    </w:p>
    <w:p w14:paraId="0037272C" w14:textId="0A31BA37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=jω=ω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=90°</m:t>
                </m:r>
              </m:e>
            </m:eqArr>
          </m:e>
        </m:d>
      </m:oMath>
    </w:p>
    <w:p w14:paraId="602B9F02" w14:textId="24499A3F" w:rsidR="00A44403" w:rsidRDefault="00292ACD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AA258F" wp14:editId="289BB9C0">
                <wp:simplePos x="0" y="0"/>
                <wp:positionH relativeFrom="column">
                  <wp:posOffset>3689240</wp:posOffset>
                </wp:positionH>
                <wp:positionV relativeFrom="paragraph">
                  <wp:posOffset>584310</wp:posOffset>
                </wp:positionV>
                <wp:extent cx="1362075" cy="496957"/>
                <wp:effectExtent l="0" t="0" r="2857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68234" w14:textId="2D3908C4" w:rsidR="00D50C4D" w:rsidRDefault="00D50C4D" w:rsidP="00EF3B09"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  <w:p w14:paraId="001221F2" w14:textId="39A571A2" w:rsidR="00D50C4D" w:rsidRDefault="00D50C4D" w:rsidP="00EF3B09">
                            <w:r w:rsidRPr="00292ACD">
                              <w:rPr>
                                <w:rFonts w:hint="eastAsia"/>
                              </w:rPr>
                              <w:t>频率特性互为倒数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258F" id="文本框 12" o:spid="_x0000_s1028" type="#_x0000_t202" style="position:absolute;left:0;text-align:left;margin-left:290.5pt;margin-top:46pt;width:107.25pt;height:39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" fillcolor="white [3201]" strokecolor="white [3212]" strokeweight=".5pt">
                <v:textbox>
                  <w:txbxContent>
                    <w:p w14:paraId="41768234" w14:textId="2D3908C4" w:rsidR="00D50C4D" w:rsidRDefault="00D50C4D" w:rsidP="00EF3B09">
                      <w:r>
                        <w:rPr>
                          <w:rFonts w:hint="eastAsia"/>
                        </w:rPr>
                        <w:t>伯德图镜像</w:t>
                      </w:r>
                    </w:p>
                    <w:p w14:paraId="001221F2" w14:textId="39A571A2" w:rsidR="00D50C4D" w:rsidRDefault="00D50C4D" w:rsidP="00EF3B09">
                      <w:r w:rsidRPr="00292ACD">
                        <w:rPr>
                          <w:rFonts w:hint="eastAsia"/>
                        </w:rPr>
                        <w:t>频率特性互为倒数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92845" wp14:editId="5496F3ED">
                <wp:simplePos x="0" y="0"/>
                <wp:positionH relativeFrom="column">
                  <wp:posOffset>3335572</wp:posOffset>
                </wp:positionH>
                <wp:positionV relativeFrom="paragraph">
                  <wp:posOffset>307615</wp:posOffset>
                </wp:positionV>
                <wp:extent cx="45719" cy="897007"/>
                <wp:effectExtent l="0" t="57150" r="374015" b="7493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007"/>
                        </a:xfrm>
                        <a:prstGeom prst="bentConnector3">
                          <a:avLst>
                            <a:gd name="adj1" fmla="val 8575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51D8" id="连接符: 肘形 11" o:spid="_x0000_s1026" type="#_x0000_t34" style="position:absolute;left:0;text-align:left;margin-left:262.65pt;margin-top:24.2pt;width:3.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" adj="18524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1+jωT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r>
                  <w:rPr>
                    <w:rFonts w:ascii="Cambria Math" w:hAnsi="Cambria Math"/>
                    <w:kern w:val="0"/>
                  </w:rPr>
                  <m:t>ωT)</m:t>
                </m:r>
              </m:e>
            </m:eqArr>
          </m:e>
        </m:d>
      </m:oMath>
      <w:r w:rsidR="00A44403">
        <w:tab/>
      </w:r>
    </w:p>
    <w:p w14:paraId="3496F9A3" w14:textId="69EB0A7B" w:rsidR="00A37FD9" w:rsidRPr="00A44403" w:rsidRDefault="00A44403" w:rsidP="00A44403">
      <w:pPr>
        <w:pStyle w:val="a3"/>
        <w:ind w:left="840" w:firstLineChars="0" w:firstLine="0"/>
        <w:rPr>
          <w:b/>
          <w:bCs/>
          <w:i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=45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0C77B87C" w14:textId="2892B835" w:rsidR="00A37FD9" w:rsidRPr="0096598E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=1+jωT,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d>
              </m:e>
            </m:eqArr>
          </m:e>
        </m:d>
      </m:oMath>
    </w:p>
    <w:p w14:paraId="1FB181AD" w14:textId="1F100EE2" w:rsidR="0096598E" w:rsidRPr="0096598E" w:rsidRDefault="0096598E" w:rsidP="0096598E">
      <w:pPr>
        <w:pStyle w:val="a3"/>
        <w:ind w:left="840" w:firstLineChars="0" w:firstLine="0"/>
      </w:pPr>
      <w:r w:rsidRPr="0096598E">
        <w:rPr>
          <w:rFonts w:hint="eastAsia"/>
        </w:rPr>
        <w:t>高频放大</w:t>
      </w:r>
      <w:r>
        <w:rPr>
          <w:rFonts w:hint="eastAsia"/>
        </w:rPr>
        <w:t>，</w:t>
      </w:r>
      <w:r w:rsidRPr="0096598E">
        <w:t>抑制噪声能力的下降</w:t>
      </w:r>
    </w:p>
    <w:p w14:paraId="32C6282A" w14:textId="4F87E4FA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(Tjω)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+2ζTjω+1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2ζTω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2ζ</m:t>
                    </m:r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</m:eqArr>
          </m:e>
        </m:d>
      </m:oMath>
    </w:p>
    <w:p w14:paraId="2B6830B9" w14:textId="72A1245D" w:rsidR="007C2889" w:rsidRDefault="007C2889" w:rsidP="007C2889">
      <w:pPr>
        <w:pStyle w:val="a3"/>
        <w:ind w:left="840" w:firstLineChars="0" w:firstLine="0"/>
        <w:rPr>
          <w:b/>
          <w:bCs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=90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2AFCF1B5" w14:textId="0373B811" w:rsidR="000F37F5" w:rsidRPr="007C2889" w:rsidRDefault="000F37F5" w:rsidP="007C2889">
      <w:pPr>
        <w:pStyle w:val="a3"/>
        <w:ind w:left="840"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=-40</m:t>
        </m:r>
        <m:r>
          <m:rPr>
            <m:sty m:val="p"/>
          </m:rPr>
          <w:rPr>
            <w:rFonts w:ascii="Cambria Math" w:hAnsi="Cambria Math"/>
            <w:kern w:val="0"/>
          </w:rPr>
          <m:t>lg⁡</m:t>
        </m:r>
        <m:r>
          <w:rPr>
            <w:rFonts w:ascii="Cambria Math" w:hAnsi="Cambria Math"/>
            <w:kern w:val="0"/>
          </w:rPr>
          <m:t>(ωT)dB</m:t>
        </m:r>
      </m:oMath>
    </w:p>
    <w:p w14:paraId="60ADE4B8" w14:textId="30878405" w:rsidR="000F37F5" w:rsidRDefault="00733207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</w:t>
      </w:r>
      <w:r w:rsidR="00B901FE">
        <w:rPr>
          <w:rFonts w:hint="eastAsia"/>
        </w:rPr>
        <w:t>相</w:t>
      </w:r>
      <w:r w:rsidR="000F37F5">
        <w:rPr>
          <w:rFonts w:hint="eastAsia"/>
        </w:rPr>
        <w:t>特性曲线（奈氏图）：极坐标图</w:t>
      </w:r>
      <w:r w:rsidR="000F37F5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77777777" w:rsidR="000F37F5" w:rsidRDefault="000F37F5" w:rsidP="000F37F5">
      <w:pPr>
        <w:pStyle w:val="a3"/>
        <w:ind w:left="420" w:firstLineChars="0" w:firstLine="0"/>
      </w:pPr>
      <w:r>
        <w:rPr>
          <w:rFonts w:hint="eastAsia"/>
        </w:rPr>
        <w:t>步骤：①求出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；②计算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时的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；</w:t>
      </w:r>
    </w:p>
    <w:p w14:paraId="60E2326A" w14:textId="47002FF3" w:rsidR="000F37F5" w:rsidRDefault="000F37F5" w:rsidP="000F37F5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③利用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>or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n∙180°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n∙90°</m:t>
                </m:r>
              </m:e>
            </m:eqArr>
          </m:e>
        </m:d>
      </m:oMath>
      <w:r>
        <w:rPr>
          <w:rFonts w:hint="eastAsia"/>
        </w:rPr>
        <w:t>计算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虚轴</m:t>
                </m:r>
              </m:e>
            </m:eqArr>
          </m:e>
        </m:d>
      </m:oMath>
      <w:r>
        <w:rPr>
          <w:rFonts w:hint="eastAsia"/>
        </w:rPr>
        <w:t>交点；</w:t>
      </w:r>
    </w:p>
    <w:p w14:paraId="7C45C2A1" w14:textId="4B653683" w:rsidR="00AA6C0C" w:rsidRDefault="00AA6C0C" w:rsidP="000F37F5">
      <w:pPr>
        <w:pStyle w:val="a3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=∞∠-180°</m:t>
        </m:r>
      </m:oMath>
      <w:r w:rsidR="00A07EFE">
        <w:tab/>
      </w:r>
      <w:r w:rsidR="00D004A9">
        <w:t xml:space="preserve"> </w:t>
      </w:r>
      <m:oMath>
        <m:r>
          <w:rPr>
            <w:rFonts w:ascii="Cambria Math" w:hAnsi="Cambria Math"/>
          </w:rPr>
          <m:t>n&gt;m</m:t>
        </m:r>
      </m:oMath>
    </w:p>
    <w:p w14:paraId="1F980CEB" w14:textId="3A7EC8C8" w:rsidR="00755AE4" w:rsidRPr="00C76213" w:rsidRDefault="00755AE4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∠-n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∠-(n-m)180°</m:t>
        </m:r>
      </m:oMath>
    </w:p>
    <w:p w14:paraId="5B2FF989" w14:textId="75072702" w:rsidR="00C76213" w:rsidRDefault="00C76213" w:rsidP="000F37F5">
      <w:pPr>
        <w:pStyle w:val="a3"/>
        <w:ind w:left="420" w:firstLineChars="0" w:firstLine="0"/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=∞∠-270°</m:t>
        </m:r>
      </m:oMath>
    </w:p>
    <w:p w14:paraId="2E7072AF" w14:textId="6CF37EB8" w:rsidR="00BE01ED" w:rsidRDefault="00BE01ED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∠-(n-m)270°</m:t>
        </m:r>
      </m:oMath>
    </w:p>
    <w:p w14:paraId="72C44E2B" w14:textId="4F330A72" w:rsidR="00A16A10" w:rsidRPr="00C76213" w:rsidRDefault="00A16A10" w:rsidP="00A16A10">
      <w:pPr>
        <w:pStyle w:val="a3"/>
        <w:ind w:left="420"/>
      </w:pPr>
      <w:r>
        <w:rPr>
          <w:rFonts w:hint="eastAsia"/>
        </w:rPr>
        <w:t>②开环传函中</w:t>
      </w:r>
      <w:r w:rsidRPr="00A16A10">
        <w:rPr>
          <w:rFonts w:hint="eastAsia"/>
          <w:b/>
          <w:bCs/>
        </w:rPr>
        <w:t>分子</w:t>
      </w:r>
      <w:r>
        <w:rPr>
          <w:rFonts w:hint="eastAsia"/>
        </w:rPr>
        <w:t>含有</w:t>
      </w:r>
      <w:r w:rsidRPr="00A16A10">
        <w:rPr>
          <w:rFonts w:hint="eastAsia"/>
          <w:b/>
          <w:bCs/>
        </w:rPr>
        <w:t>一阶微分</w:t>
      </w:r>
      <w:r>
        <w:rPr>
          <w:rFonts w:hint="eastAsia"/>
        </w:rPr>
        <w:t>环节，</w:t>
      </w:r>
      <w:r>
        <w:t>其开环</w:t>
      </w:r>
      <w:r>
        <w:rPr>
          <w:rFonts w:hint="eastAsia"/>
        </w:rPr>
        <w:t>奈氏</w:t>
      </w:r>
      <w:r>
        <w:t>图可能出现凹凸</w:t>
      </w:r>
    </w:p>
    <w:p w14:paraId="74F8E605" w14:textId="19219F36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对数频率特性（伯德图）：</w:t>
      </w:r>
      <w:r>
        <w:tab/>
      </w:r>
      <w:r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  <w:r w:rsidR="00D74BC4">
        <w:rPr>
          <w:kern w:val="0"/>
        </w:rPr>
        <w:tab/>
      </w:r>
      <w:r w:rsidR="00D74BC4">
        <w:rPr>
          <w:kern w:val="0"/>
        </w:rPr>
        <w:tab/>
      </w:r>
      <w:r w:rsidR="00D74BC4">
        <w:rPr>
          <w:kern w:val="0"/>
        </w:rPr>
        <w:tab/>
      </w:r>
      <w:r w:rsidR="00D74BC4" w:rsidRPr="00D74BC4">
        <w:rPr>
          <w:rFonts w:hint="eastAsia"/>
          <w:b/>
          <w:bCs/>
          <w:kern w:val="0"/>
        </w:rPr>
        <w:t>开环</w:t>
      </w:r>
    </w:p>
    <w:p w14:paraId="0B9D4D6C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</w:rPr>
        <w:t>对数幅频特性：纵坐标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>
        <w:rPr>
          <w:rFonts w:hint="eastAsia"/>
          <w:kern w:val="0"/>
        </w:rPr>
        <w:t>，单位是分贝(</w:t>
      </w:r>
      <m:oMath>
        <m:r>
          <w:rPr>
            <w:rFonts w:ascii="Cambria Math" w:hAnsi="Cambria Math"/>
            <w:kern w:val="0"/>
          </w:rPr>
          <m:t>dB</m:t>
        </m:r>
      </m:oMath>
      <w:r>
        <w:rPr>
          <w:kern w:val="0"/>
        </w:rPr>
        <w:t>)</w:t>
      </w:r>
    </w:p>
    <w:p w14:paraId="2CAFE899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步骤：①将传递函数写成典型环节(常数为1</w:t>
      </w:r>
      <w:r>
        <w:rPr>
          <w:kern w:val="0"/>
        </w:rPr>
        <w:t>)</w:t>
      </w:r>
      <w:r>
        <w:rPr>
          <w:rFonts w:hint="eastAsia"/>
          <w:kern w:val="0"/>
        </w:rPr>
        <w:t>相乘；</w:t>
      </w:r>
    </w:p>
    <w:p w14:paraId="737B108B" w14:textId="77777777" w:rsidR="000F37F5" w:rsidRPr="008F58D8" w:rsidRDefault="000F37F5" w:rsidP="000F37F5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②求各典型环节的交接频率，从小到大绘在</w:t>
      </w:r>
      <m:oMath>
        <m:r>
          <w:rPr>
            <w:rFonts w:ascii="Cambria Math" w:hAnsi="Cambria Math"/>
            <w:kern w:val="0"/>
          </w:rPr>
          <m:t>ω</m:t>
        </m:r>
      </m:oMath>
      <w:r>
        <w:rPr>
          <w:rFonts w:hint="eastAsia"/>
          <w:kern w:val="0"/>
        </w:rPr>
        <w:t>轴上</w:t>
      </w:r>
    </w:p>
    <w:p w14:paraId="6F8A991A" w14:textId="1A25E50B" w:rsidR="000F37F5" w:rsidRPr="009C7ED2" w:rsidRDefault="000F37F5" w:rsidP="00A325BC">
      <w:pPr>
        <w:pStyle w:val="a3"/>
        <w:ind w:left="851" w:firstLineChars="0" w:firstLine="0"/>
        <w:rPr>
          <w:kern w:val="0"/>
        </w:rPr>
      </w:pPr>
      <w:r>
        <w:rPr>
          <w:rFonts w:hint="eastAsia"/>
          <w:kern w:val="0"/>
        </w:rPr>
        <w:t>③</w:t>
      </w:r>
      <w:r w:rsidR="002C1C8B">
        <w:rPr>
          <w:rFonts w:hint="eastAsia"/>
          <w:kern w:val="0"/>
        </w:rPr>
        <w:t>低频渐近线</w:t>
      </w:r>
      <w:r>
        <w:rPr>
          <w:rFonts w:hint="eastAsia"/>
          <w:kern w:val="0"/>
        </w:rPr>
        <w:t>过</w:t>
      </w:r>
      <m:oMath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1,20</m:t>
            </m:r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kern w:val="0"/>
                  </w:rPr>
                  <m:t>K</m:t>
                </m:r>
              </m:e>
            </m:func>
          </m:e>
        </m:d>
        <m:r>
          <w:rPr>
            <w:rFonts w:ascii="Cambria Math" w:hAnsi="Cambria Math"/>
            <w:kern w:val="0"/>
          </w:rPr>
          <m:t>,(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K</m:t>
            </m:r>
          </m:e>
          <m:sup>
            <m:r>
              <w:rPr>
                <w:rFonts w:ascii="Cambria Math" w:hAnsi="Cambria Math"/>
                <w:kern w:val="0"/>
              </w:rPr>
              <m:t>1/v</m:t>
            </m:r>
          </m:sup>
        </m:sSup>
        <m:r>
          <w:rPr>
            <w:rFonts w:ascii="Cambria Math" w:hAnsi="Cambria Math"/>
            <w:kern w:val="0"/>
          </w:rPr>
          <m:t>,0)</m:t>
        </m:r>
      </m:oMath>
      <w:r>
        <w:rPr>
          <w:kern w:val="0"/>
        </w:rPr>
        <w:tab/>
      </w:r>
      <w:r w:rsidR="00510F37">
        <w:rPr>
          <w:kern w:val="0"/>
        </w:rPr>
        <w:tab/>
      </w:r>
      <m:oMath>
        <m:r>
          <w:rPr>
            <w:rFonts w:ascii="Cambria Math" w:hAnsi="Cambria Math"/>
            <w:kern w:val="0"/>
          </w:rPr>
          <m:t>v</m:t>
        </m:r>
      </m:oMath>
      <w:r>
        <w:rPr>
          <w:rFonts w:hint="eastAsia"/>
          <w:kern w:val="0"/>
        </w:rPr>
        <w:t>为系统阶数，微分环节</w:t>
      </w:r>
      <m:oMath>
        <m:r>
          <w:rPr>
            <w:rFonts w:ascii="Cambria Math" w:hAnsi="Cambria Math" w:hint="eastAsia"/>
            <w:kern w:val="0"/>
          </w:rPr>
          <m:t>v</m:t>
        </m:r>
      </m:oMath>
      <w:r w:rsidR="003416DC">
        <w:rPr>
          <w:rFonts w:hint="eastAsia"/>
          <w:kern w:val="0"/>
        </w:rPr>
        <w:t>取负值</w:t>
      </w:r>
      <w:r w:rsidR="00A325BC">
        <w:rPr>
          <w:rFonts w:hint="eastAsia"/>
          <w:kern w:val="0"/>
        </w:rPr>
        <w:t xml:space="preserve"> </w:t>
      </w:r>
      <w:r w:rsidR="00A325BC">
        <w:rPr>
          <w:kern w:val="0"/>
        </w:rPr>
        <w:t xml:space="preserve">    </w:t>
      </w:r>
      <w:r>
        <w:rPr>
          <w:rFonts w:hint="eastAsia"/>
          <w:kern w:val="0"/>
        </w:rPr>
        <w:t>④每经过一个交接频率改变一次斜率</w:t>
      </w:r>
      <w:r w:rsidR="000B6DE7">
        <w:rPr>
          <w:rFonts w:hint="eastAsia"/>
          <w:kern w:val="0"/>
        </w:rPr>
        <w:t>。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s</m:t>
            </m:r>
          </m:e>
        </m:d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1+Ts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±1</m:t>
            </m:r>
          </m:sup>
        </m:sSup>
        <m:r>
          <w:rPr>
            <w:rFonts w:ascii="Cambria Math" w:hAnsi="Cambria Math"/>
            <w:kern w:val="0"/>
          </w:rPr>
          <m:t>,</m:t>
        </m:r>
      </m:oMath>
      <w:r w:rsidR="003416DC">
        <w:rPr>
          <w:rFonts w:hint="eastAsia"/>
          <w:kern w:val="0"/>
        </w:rPr>
        <w:t>斜率改变</w:t>
      </w:r>
      <m:oMath>
        <m:r>
          <w:rPr>
            <w:rFonts w:ascii="Cambria Math" w:hAnsi="Cambria Math"/>
            <w:kern w:val="0"/>
          </w:rPr>
          <m:t>±</m:t>
        </m:r>
        <m:r>
          <w:rPr>
            <w:rFonts w:ascii="Cambria Math" w:hAnsi="Cambria Math" w:hint="eastAsia"/>
            <w:kern w:val="0"/>
          </w:rPr>
          <m:t>20dB</m:t>
        </m:r>
      </m:oMath>
      <w:r w:rsidR="003416DC">
        <w:rPr>
          <w:rFonts w:hint="eastAsia"/>
          <w:kern w:val="0"/>
        </w:rPr>
        <w:t>；二阶振荡环节，斜率改变</w:t>
      </w:r>
      <m:oMath>
        <m:r>
          <w:rPr>
            <w:rFonts w:ascii="微软雅黑" w:eastAsia="微软雅黑" w:hAnsi="微软雅黑" w:cs="微软雅黑" w:hint="eastAsia"/>
            <w:kern w:val="0"/>
          </w:rPr>
          <m:t>-</m:t>
        </m:r>
        <m:r>
          <w:rPr>
            <w:rFonts w:ascii="Cambria Math" w:hAnsi="Cambria Math" w:hint="eastAsia"/>
            <w:kern w:val="0"/>
          </w:rPr>
          <m:t>40dB</m:t>
        </m:r>
      </m:oMath>
    </w:p>
    <w:p w14:paraId="33207B9F" w14:textId="77777777" w:rsidR="000F37F5" w:rsidRPr="006F0123" w:rsidRDefault="000F37F5" w:rsidP="000F37F5">
      <w:pPr>
        <w:pStyle w:val="a3"/>
      </w:pPr>
      <w:r>
        <w:rPr>
          <w:rFonts w:hint="eastAsia"/>
        </w:rPr>
        <w:t>对数相频特性：纵坐标按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线性分度，单位是度</w:t>
      </w:r>
    </w:p>
    <w:p w14:paraId="651A7304" w14:textId="77F69411" w:rsidR="00A37FD9" w:rsidRDefault="00905149" w:rsidP="00E92D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最小相位传递函数：传递函数极、零点</w:t>
      </w:r>
      <w:r w:rsidR="00E92D1D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平面左边</w:t>
      </w:r>
      <w:r w:rsidR="00E92D1D">
        <w:tab/>
      </w:r>
      <w:r w:rsidR="00E92D1D">
        <w:tab/>
      </w:r>
      <w:r w:rsidR="00E92D1D">
        <w:tab/>
      </w:r>
      <w:r w:rsidR="00E92D1D">
        <w:rPr>
          <w:rFonts w:hint="eastAsia"/>
        </w:rPr>
        <w:t>开环闭环都可</w:t>
      </w:r>
    </w:p>
    <w:p w14:paraId="6C7A572C" w14:textId="77777777" w:rsidR="00B033A3" w:rsidRDefault="005A3C2A" w:rsidP="005A3C2A">
      <w:pPr>
        <w:pStyle w:val="a3"/>
        <w:ind w:left="420" w:firstLineChars="0" w:firstLine="0"/>
      </w:pPr>
      <w:r>
        <w:rPr>
          <w:rFonts w:hint="eastAsia"/>
        </w:rPr>
        <w:t>最小相位系统：只包含比例、积分、微分、惯性、振荡</w:t>
      </w:r>
      <w:r w:rsidR="00B033A3">
        <w:rPr>
          <w:rFonts w:hint="eastAsia"/>
        </w:rPr>
        <w:t>。</w:t>
      </w:r>
    </w:p>
    <w:p w14:paraId="0E3018C4" w14:textId="2E7195FB" w:rsidR="005A3C2A" w:rsidRDefault="00B033A3" w:rsidP="005A3C2A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对数幅频、相频一一对应</w:t>
      </w:r>
    </w:p>
    <w:p w14:paraId="06164439" w14:textId="1E98793A" w:rsidR="005A3C2A" w:rsidRDefault="005A3C2A" w:rsidP="005A3C2A">
      <w:pPr>
        <w:pStyle w:val="a3"/>
        <w:ind w:left="420" w:firstLineChars="0" w:firstLine="0"/>
      </w:pPr>
      <w:r>
        <w:rPr>
          <w:rFonts w:hint="eastAsia"/>
        </w:rPr>
        <w:t>非最小相位系统：存在迟后、不稳定的环节</w:t>
      </w:r>
    </w:p>
    <w:p w14:paraId="49213DCC" w14:textId="67DDE693" w:rsidR="00A37FD9" w:rsidRDefault="00124638" w:rsidP="00351C8C">
      <w:pPr>
        <w:pStyle w:val="a3"/>
        <w:numPr>
          <w:ilvl w:val="0"/>
          <w:numId w:val="12"/>
        </w:numPr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：设</w:t>
      </w:r>
      <w:r w:rsidR="003A17E1">
        <w:t>s平面上的封闭曲线厂包围了复变函数</w:t>
      </w:r>
      <m:oMath>
        <m:r>
          <w:rPr>
            <w:rFonts w:ascii="Cambria Math" w:hAnsi="Cambria Math"/>
          </w:rPr>
          <m:t>F(s)</m:t>
        </m:r>
      </m:oMath>
      <w:r w:rsidR="003A17E1">
        <w:t>的</w:t>
      </w:r>
      <m:oMath>
        <m:r>
          <w:rPr>
            <w:rFonts w:ascii="Cambria Math" w:hAnsi="Cambria Math"/>
          </w:rPr>
          <m:t>P</m:t>
        </m:r>
      </m:oMath>
      <w:r w:rsidR="003A17E1">
        <w:t>个极点和</w:t>
      </w:r>
      <m:oMath>
        <m:r>
          <w:rPr>
            <w:rFonts w:ascii="Cambria Math" w:hAnsi="Cambria Math"/>
          </w:rPr>
          <m:t>Z</m:t>
        </m:r>
      </m:oMath>
      <w:r w:rsidR="003A17E1">
        <w:t>个零点</w:t>
      </w:r>
      <w:r w:rsidR="006013E3">
        <w:tab/>
      </w:r>
      <w:r w:rsidR="006013E3">
        <w:tab/>
      </w:r>
      <w:r w:rsidR="006013E3">
        <w:tab/>
      </w:r>
      <w:r w:rsidR="006013E3">
        <w:tab/>
      </w:r>
      <w:r w:rsidR="003A17E1">
        <w:t>且此曲线不经过</w:t>
      </w:r>
      <m:oMath>
        <m:r>
          <w:rPr>
            <w:rFonts w:ascii="Cambria Math" w:hAnsi="Cambria Math"/>
          </w:rPr>
          <m:t>F(s)</m:t>
        </m:r>
      </m:oMath>
      <w:r w:rsidR="003A17E1">
        <w:t>的任</w:t>
      </w:r>
      <w:r w:rsidR="003A17E1">
        <w:rPr>
          <w:rFonts w:hint="eastAsia"/>
        </w:rPr>
        <w:t>一零点和极点，则当复变量</w:t>
      </w:r>
      <m:oMath>
        <m:r>
          <w:rPr>
            <w:rFonts w:ascii="Cambria Math" w:hAnsi="Cambria Math"/>
          </w:rPr>
          <m:t>s</m:t>
        </m:r>
      </m:oMath>
      <w:r w:rsidR="003A17E1">
        <w:t>沿封闭曲线顺</w:t>
      </w:r>
      <w:r w:rsidR="006013E3">
        <w:tab/>
      </w:r>
      <w:r w:rsidR="006013E3">
        <w:tab/>
      </w:r>
      <w:r w:rsidR="006013E3">
        <w:tab/>
      </w:r>
      <w:r w:rsidR="003A17E1">
        <w:t>时针方</w:t>
      </w:r>
      <w:r w:rsidR="003A17E1">
        <w:rPr>
          <w:rFonts w:hint="eastAsia"/>
        </w:rPr>
        <w:t>向移动一周时，在</w:t>
      </w:r>
      <m:oMath>
        <m:r>
          <w:rPr>
            <w:rFonts w:ascii="Cambria Math" w:hAnsi="Cambria Math"/>
          </w:rPr>
          <m:t>F(s)</m:t>
        </m:r>
      </m:oMath>
      <w:r w:rsidR="003A17E1">
        <w:t>平面上的映射曲线按</w:t>
      </w:r>
      <w:r w:rsidR="003A17E1" w:rsidRPr="00C402C7">
        <w:rPr>
          <w:b/>
          <w:bCs/>
        </w:rPr>
        <w:t>逆时针</w:t>
      </w:r>
      <w:r w:rsidR="003A17E1">
        <w:rPr>
          <w:rFonts w:hint="eastAsia"/>
        </w:rPr>
        <w:t>方向包围坐</w:t>
      </w:r>
      <w:r w:rsidR="006013E3">
        <w:tab/>
      </w:r>
      <w:r w:rsidR="006013E3">
        <w:tab/>
      </w:r>
      <w:r w:rsidR="006013E3">
        <w:tab/>
      </w:r>
      <w:r w:rsidR="003A17E1">
        <w:rPr>
          <w:rFonts w:hint="eastAsia"/>
        </w:rPr>
        <w:t>标原点</w:t>
      </w:r>
      <m:oMath>
        <m:r>
          <w:rPr>
            <w:rFonts w:ascii="Cambria Math" w:hAnsi="Cambria Math"/>
          </w:rPr>
          <m:t>P-Z</m:t>
        </m:r>
      </m:oMath>
      <w:r w:rsidR="003A17E1">
        <w:t>周。</w:t>
      </w:r>
    </w:p>
    <w:p w14:paraId="1A300002" w14:textId="31C1E327" w:rsidR="00124638" w:rsidRDefault="0012463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D713A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 w:rsidR="00E21EF2">
        <w:rPr>
          <w:rFonts w:hint="eastAsia"/>
        </w:rPr>
        <w:t>不经过奇点</w:t>
      </w:r>
    </w:p>
    <w:p w14:paraId="66400508" w14:textId="679ED776" w:rsidR="00BC0920" w:rsidRDefault="00BC0920" w:rsidP="0085744F">
      <w:pPr>
        <w:pStyle w:val="a3"/>
        <w:ind w:left="420" w:firstLineChars="0" w:firstLine="0"/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N</m:t>
        </m:r>
      </m:oMath>
      <w:r w:rsidR="00DC5B78">
        <w:rPr>
          <w:rFonts w:hint="eastAsia"/>
        </w:rPr>
        <w:t>为</w:t>
      </w:r>
      <w:r w:rsidR="00C402C7" w:rsidRPr="00C402C7">
        <w:rPr>
          <w:rFonts w:hint="eastAsia"/>
          <w:b/>
          <w:bCs/>
        </w:rPr>
        <w:t>逆时针</w:t>
      </w:r>
      <w:r w:rsidR="00DC5B78">
        <w:rPr>
          <w:rFonts w:hint="eastAsia"/>
        </w:rPr>
        <w:t>包围周数，</w:t>
      </w:r>
      <m:oMath>
        <m:r>
          <w:rPr>
            <w:rFonts w:ascii="Cambria Math" w:hAnsi="Cambria Math" w:hint="eastAsia"/>
          </w:rPr>
          <m:t>P</m:t>
        </m:r>
      </m:oMath>
      <w:r w:rsidR="00DC5B78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 w:rsidR="00DC5B78">
        <w:rPr>
          <w:rFonts w:hint="eastAsia"/>
        </w:rPr>
        <w:t>平面右半部极点个数</w:t>
      </w:r>
    </w:p>
    <w:p w14:paraId="10BBB249" w14:textId="0EC60F58" w:rsidR="00BC0920" w:rsidRPr="00BC0920" w:rsidRDefault="00BC0920" w:rsidP="0085744F">
      <w:pPr>
        <w:pStyle w:val="a3"/>
        <w:ind w:left="420" w:firstLineChars="0" w:firstLine="0"/>
        <w:rPr>
          <w:i/>
        </w:rPr>
      </w:pPr>
      <w:r>
        <w:tab/>
      </w:r>
      <w:r>
        <w:rPr>
          <w:rFonts w:hint="eastAsia"/>
        </w:rPr>
        <w:t>表述一：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=P-N=0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平面右半部无零点</w:t>
      </w:r>
    </w:p>
    <w:p w14:paraId="69F554CE" w14:textId="4A2C0EEA" w:rsidR="00BC0920" w:rsidRDefault="00BC0920" w:rsidP="0085744F">
      <w:pPr>
        <w:pStyle w:val="a3"/>
        <w:ind w:left="420" w:firstLineChars="0" w:firstLine="0"/>
      </w:pPr>
      <w:r>
        <w:tab/>
      </w:r>
      <w:r>
        <w:rPr>
          <w:rFonts w:hint="eastAsia"/>
        </w:rPr>
        <w:t>表述二：</w:t>
      </w:r>
      <m:oMath>
        <m:r>
          <w:rPr>
            <w:rFonts w:ascii="Cambria Math" w:hAnsi="Cambria Math"/>
          </w:rPr>
          <m:t>ω</m:t>
        </m:r>
      </m:oMath>
      <w:r w:rsidR="00C2558E"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∞</m:t>
        </m:r>
      </m:oMath>
      <w:r w:rsidR="00C2558E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H(jω)</m:t>
        </m:r>
      </m:oMath>
      <w:r w:rsidRPr="00C2558E">
        <w:rPr>
          <w:rFonts w:hint="eastAsia"/>
          <w:b/>
          <w:bCs/>
        </w:rPr>
        <w:t>逆时针</w:t>
      </w:r>
      <w:r>
        <w:rPr>
          <w:rFonts w:hint="eastAsia"/>
        </w:rPr>
        <w:t>包围点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周</w:t>
      </w:r>
    </w:p>
    <w:p w14:paraId="1CF59673" w14:textId="47E232F0" w:rsidR="00B32700" w:rsidRPr="00B32700" w:rsidRDefault="00E21EF2" w:rsidP="0085744F">
      <w:pPr>
        <w:pStyle w:val="a3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m:oMath>
        <m:r>
          <w:rPr>
            <w:rFonts w:ascii="Cambria Math" w:hAnsi="Cambria Math"/>
          </w:rPr>
          <m:t>ω: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A52E1">
        <w:tab/>
      </w:r>
      <w:r w:rsidR="00FA52E1">
        <w:tab/>
      </w:r>
      <w:r w:rsidR="00FA52E1">
        <w:tab/>
      </w:r>
      <m:oMath>
        <m:r>
          <w:rPr>
            <w:rFonts w:ascii="Cambria Math" w:hAnsi="Cambria Math"/>
          </w:rPr>
          <m:t>ν</m:t>
        </m:r>
      </m:oMath>
      <w:r w:rsidR="00FA52E1">
        <w:rPr>
          <w:rFonts w:hint="eastAsia"/>
        </w:rPr>
        <w:t>为积分环节数量</w:t>
      </w:r>
    </w:p>
    <w:p w14:paraId="319EF8B2" w14:textId="77777777" w:rsidR="00B32700" w:rsidRPr="00B32700" w:rsidRDefault="00B32700" w:rsidP="0085744F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θ:-90°→0°→+90°</m:t>
        </m:r>
      </m:oMath>
    </w:p>
    <w:p w14:paraId="3CE21ECE" w14:textId="436E60CB" w:rsidR="00E21EF2" w:rsidRPr="00BC0920" w:rsidRDefault="00B32700" w:rsidP="0085744F">
      <w:pPr>
        <w:pStyle w:val="a3"/>
        <w:ind w:left="420" w:firstLineChars="0" w:firstLine="0"/>
      </w:pPr>
      <w:r>
        <w:tab/>
      </w:r>
      <w:r>
        <w:tab/>
      </w:r>
      <w:r>
        <w:tab/>
      </w:r>
      <w:r w:rsidR="00D059F5">
        <w:t xml:space="preserve"> 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:90ν°→0°→-90ν°</m:t>
        </m:r>
      </m:oMath>
      <w:r>
        <w:rPr>
          <w:rFonts w:hint="eastAsia"/>
        </w:rPr>
        <w:t xml:space="preserve"> </w:t>
      </w:r>
      <w:r w:rsidR="00AF1147">
        <w:rPr>
          <w:rFonts w:hint="eastAsia"/>
        </w:rPr>
        <w:t>顺时针</w:t>
      </w:r>
    </w:p>
    <w:p w14:paraId="54638055" w14:textId="48D74BFE" w:rsidR="0054626F" w:rsidRDefault="00A864D4" w:rsidP="00951D5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b=θ→arctg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1-ab</m:t>
            </m:r>
          </m:den>
        </m:f>
        <m:r>
          <w:rPr>
            <w:rFonts w:ascii="Cambria Math" w:hAnsi="Cambria Math"/>
          </w:rPr>
          <m:t>=θ</m:t>
        </m:r>
      </m:oMath>
      <w:r w:rsidR="00721D55">
        <w:rPr>
          <w:rFonts w:hint="eastAsia"/>
        </w:rPr>
        <w:t xml:space="preserve"> </w:t>
      </w:r>
    </w:p>
    <w:p w14:paraId="068B1A6E" w14:textId="3D1C044B" w:rsidR="00951D50" w:rsidRDefault="00951D50" w:rsidP="00951D50">
      <w:pPr>
        <w:pStyle w:val="a3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-α-β-γ=-180°→tg α+tg β+tg γ=tg α∙tg β∙tg γ</m:t>
        </m:r>
      </m:oMath>
      <w:r>
        <w:rPr>
          <w:rFonts w:hint="eastAsia"/>
          <w:b/>
        </w:rPr>
        <w:t xml:space="preserve"> </w:t>
      </w:r>
    </w:p>
    <w:p w14:paraId="203314A1" w14:textId="35E4CEF3" w:rsidR="00D30718" w:rsidRDefault="00D30718" w:rsidP="004524F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对数频率稳定判据</w:t>
      </w:r>
      <w:r w:rsidR="004524FD">
        <w:tab/>
      </w:r>
      <w:r w:rsidR="004524FD">
        <w:tab/>
      </w:r>
      <w:r>
        <w:rPr>
          <w:rFonts w:hint="eastAsia"/>
        </w:rPr>
        <w:t>正穿越：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下增加到上；反之为负穿越</w:t>
      </w:r>
    </w:p>
    <w:p w14:paraId="59D166BB" w14:textId="3290E377" w:rsidR="00D30718" w:rsidRPr="00D30718" w:rsidRDefault="00D30718" w:rsidP="00D30718">
      <w:pPr>
        <w:pStyle w:val="a3"/>
        <w:ind w:left="420" w:firstLineChars="0" w:firstLine="0"/>
        <w:rPr>
          <w:i/>
        </w:rPr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≥0</m:t>
        </m:r>
      </m:oMath>
      <w:r>
        <w:rPr>
          <w:rFonts w:hint="eastAsia"/>
          <w:bCs/>
          <w:kern w:val="0"/>
        </w:rPr>
        <w:t>，正穿越次数-负穿越次数</w:t>
      </w:r>
      <m:oMath>
        <m:r>
          <w:rPr>
            <w:rFonts w:ascii="Cambria Math" w:hAnsi="Cambria Math" w:hint="eastAsia"/>
            <w:kern w:val="0"/>
          </w:rPr>
          <m:t>=P</m:t>
        </m:r>
        <m:r>
          <w:rPr>
            <w:rFonts w:ascii="Cambria Math" w:hAnsi="Cambria Math"/>
            <w:kern w:val="0"/>
          </w:rPr>
          <m:t>/2</m:t>
        </m:r>
      </m:oMath>
    </w:p>
    <w:p w14:paraId="39EB2633" w14:textId="1CD066CD" w:rsidR="004276B4" w:rsidRDefault="004276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系统的相对稳定：开环，无右半平面的极点，奈氏曲线离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越远，越稳定；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经过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，临界稳定</w:t>
      </w:r>
      <w:r w:rsidR="00F52780">
        <w:rPr>
          <w:rFonts w:hint="eastAsia"/>
        </w:rPr>
        <w:t>。</w:t>
      </w:r>
    </w:p>
    <w:p w14:paraId="51EC468E" w14:textId="52A1CAD4" w:rsidR="006013E3" w:rsidRDefault="006013E3" w:rsidP="006013E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稳定裕度：衡量闭环稳定系统稳定程度的指标，常用的有相角裕度</w:t>
      </w:r>
      <w:r>
        <w:t>和幅值裕度</w:t>
      </w:r>
    </w:p>
    <w:p w14:paraId="1E7D0BB5" w14:textId="7E5D8090" w:rsidR="006013E3" w:rsidRDefault="006013E3" w:rsidP="006013E3">
      <w:pPr>
        <w:pStyle w:val="a3"/>
        <w:ind w:firstLineChars="0" w:firstLine="0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0A2BFDCF" wp14:editId="232ACA75">
            <wp:simplePos x="0" y="0"/>
            <wp:positionH relativeFrom="column">
              <wp:posOffset>2041154</wp:posOffset>
            </wp:positionH>
            <wp:positionV relativeFrom="paragraph">
              <wp:posOffset>48895</wp:posOffset>
            </wp:positionV>
            <wp:extent cx="2916686" cy="234940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686" cy="234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816"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°)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6DC6C0B3" w14:textId="0A133201" w:rsidR="00D30718" w:rsidRDefault="00C428F9" w:rsidP="006013E3">
      <w:pPr>
        <w:pStyle w:val="a3"/>
        <w:ind w:left="420" w:firstLineChars="0" w:firstLine="0"/>
      </w:pPr>
      <w:r>
        <w:rPr>
          <w:rFonts w:hint="eastAsia"/>
        </w:rPr>
        <w:t>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=1</m:t>
        </m:r>
      </m:oMath>
    </w:p>
    <w:p w14:paraId="48994859" w14:textId="175D4CF5" w:rsidR="006013E3" w:rsidRDefault="00114D08" w:rsidP="006013E3">
      <w:pPr>
        <w:pStyle w:val="a3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</w:p>
    <w:p w14:paraId="432061BC" w14:textId="3E36D59A" w:rsidR="00114D08" w:rsidRDefault="006013E3" w:rsidP="006013E3">
      <w:pPr>
        <w:pStyle w:val="a3"/>
        <w:ind w:firstLineChars="0" w:firstLine="0"/>
      </w:pPr>
      <w: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=-180°</m:t>
        </m:r>
      </m:oMath>
      <w:r>
        <w:rPr>
          <w:rFonts w:hint="eastAsia"/>
        </w:rPr>
        <w:t xml:space="preserve"> </w:t>
      </w:r>
    </w:p>
    <w:p w14:paraId="3B2D78F4" w14:textId="6DE94969" w:rsidR="006013E3" w:rsidRDefault="00114D08" w:rsidP="006013E3">
      <w:pPr>
        <w:pStyle w:val="a3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增益裕度：稳定系统，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&lt;0</m:t>
        </m:r>
      </m:oMath>
      <w:r>
        <w:rPr>
          <w:rFonts w:hint="eastAsia"/>
          <w:bCs/>
          <w:kern w:val="0"/>
        </w:rPr>
        <w:t>；</w:t>
      </w:r>
    </w:p>
    <w:p w14:paraId="27F326E9" w14:textId="0C84294A" w:rsidR="007E7AE8" w:rsidRPr="006013E3" w:rsidRDefault="00114D08" w:rsidP="006013E3">
      <w:pPr>
        <w:pStyle w:val="a3"/>
        <w:ind w:firstLineChars="0" w:firstLine="0"/>
        <w:rPr>
          <w:kern w:val="0"/>
        </w:rPr>
      </w:pPr>
      <w:r>
        <w:rPr>
          <w:rFonts w:hint="eastAsia"/>
          <w:iCs/>
        </w:rPr>
        <w:t>负</w:t>
      </w:r>
      <w:r>
        <w:rPr>
          <w:rFonts w:hint="eastAsia"/>
        </w:rPr>
        <w:t>增益裕度：不稳定，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&gt;0</m:t>
        </m:r>
      </m:oMath>
    </w:p>
    <w:p w14:paraId="4BBB820C" w14:textId="77777777" w:rsidR="006013E3" w:rsidRPr="006013E3" w:rsidRDefault="00D8038D" w:rsidP="006013E3">
      <w:pPr>
        <w:pStyle w:val="a3"/>
        <w:ind w:firstLineChars="0" w:firstLine="0"/>
      </w:pPr>
      <w:r>
        <w:rPr>
          <w:rFonts w:hint="eastAsia"/>
        </w:rPr>
        <w:t>工程中，一般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=30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~60</m:t>
        </m:r>
        <m:r>
          <w:rPr>
            <w:rFonts w:ascii="Cambria Math" w:hAnsi="Cambria Math"/>
          </w:rPr>
          <m:t>°</m:t>
        </m:r>
      </m:oMath>
    </w:p>
    <w:p w14:paraId="0D362C64" w14:textId="05820CA6" w:rsidR="00D8038D" w:rsidRPr="00D8038D" w:rsidRDefault="006013E3" w:rsidP="006013E3">
      <w:pPr>
        <w:pStyle w:val="a3"/>
        <w:ind w:firstLineChars="0" w:firstLine="0"/>
        <w:rPr>
          <w:i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≥2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≥6dB</m:t>
        </m:r>
      </m:oMath>
      <w:r>
        <w:rPr>
          <w:rFonts w:hint="eastAsia"/>
          <w:i/>
        </w:rPr>
        <w:t xml:space="preserve"> </w:t>
      </w:r>
    </w:p>
    <w:p w14:paraId="60085514" w14:textId="77777777" w:rsidR="006013E3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开环频率特性估计闭环频率特性：</w:t>
      </w:r>
    </w:p>
    <w:p w14:paraId="26A0141E" w14:textId="5F9E895B" w:rsidR="00D30718" w:rsidRDefault="007E7AE8" w:rsidP="006013E3">
      <w:pPr>
        <w:pStyle w:val="a3"/>
        <w:ind w:left="420" w:firstLineChars="0" w:firstLine="0"/>
      </w:pPr>
      <w:r>
        <w:rPr>
          <w:rFonts w:hint="eastAsia"/>
        </w:rPr>
        <w:t>设系统为单位反馈，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</m:t>
        </m:r>
      </m:oMath>
    </w:p>
    <w:p w14:paraId="79F46908" w14:textId="579EBA3F" w:rsidR="007E7AE8" w:rsidRDefault="007E7AE8" w:rsidP="007E7AE8">
      <w:pPr>
        <w:pStyle w:val="a3"/>
        <w:ind w:leftChars="300" w:left="630" w:firstLineChars="0" w:firstLine="0"/>
      </w:pPr>
      <w:r>
        <w:rPr>
          <w:rFonts w:hint="eastAsia"/>
        </w:rPr>
        <w:t>低频时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≫1,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≈1</m:t>
        </m:r>
      </m:oMath>
      <w:r>
        <w:rPr>
          <w:rFonts w:hint="eastAsia"/>
        </w:rPr>
        <w:t>；高频时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≪1,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</w:p>
    <w:p w14:paraId="1C381350" w14:textId="77777777" w:rsidR="00844D2F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频域性能指标</w:t>
      </w:r>
    </w:p>
    <w:p w14:paraId="589D8493" w14:textId="383F8035" w:rsidR="00844D2F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截止频率(带宽频率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：对数幅频特性下降到原来的</w:t>
      </w:r>
      <m:oMath>
        <m:r>
          <w:rPr>
            <w:rFonts w:ascii="Cambria Math" w:hAnsi="Cambria Math" w:hint="eastAsia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</w:p>
    <w:p w14:paraId="4D80AFE1" w14:textId="0A05B56F" w:rsidR="007E7AE8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带宽</w:t>
      </w:r>
      <m:oMath>
        <m:r>
          <w:rPr>
            <w:rFonts w:ascii="Cambria Math" w:hAnsi="Cambria Math"/>
          </w:rPr>
          <m:t>BW</m:t>
        </m:r>
      </m:oMath>
      <w:r w:rsidR="00844D2F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0~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44D2F">
        <w:rPr>
          <w:rFonts w:hint="eastAsia"/>
        </w:rPr>
        <w:t>的频率范围</w:t>
      </w:r>
      <w:r w:rsidR="00A0090C">
        <w:tab/>
      </w:r>
      <w:r w:rsidR="00A0090C" w:rsidRPr="00A0090C">
        <w:rPr>
          <w:rFonts w:hint="eastAsia"/>
        </w:rPr>
        <w:t>反映系统对噪声的滤波特性</w:t>
      </w:r>
      <w:r w:rsidR="00A0090C">
        <w:rPr>
          <w:rFonts w:hint="eastAsia"/>
        </w:rPr>
        <w:t>；</w:t>
      </w:r>
      <w:r w:rsidR="00A0090C" w:rsidRPr="00A0090C">
        <w:rPr>
          <w:rFonts w:hint="eastAsia"/>
        </w:rPr>
        <w:t>愈大，响应愈快</w:t>
      </w:r>
    </w:p>
    <w:p w14:paraId="180E2A95" w14:textId="77843A78" w:rsidR="004276B4" w:rsidRDefault="004276B4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hint="eastAsia"/>
        </w:rPr>
        <w:t>：闭环幅频特性的最大值</w:t>
      </w:r>
      <w:r>
        <w:tab/>
      </w:r>
      <w:r w:rsidR="00252781">
        <w:t xml:space="preserve"> </w:t>
      </w:r>
      <w:r>
        <w:rPr>
          <w:rFonts w:hint="eastAsia"/>
        </w:rPr>
        <w:t>反映系统的相对稳定</w:t>
      </w:r>
    </w:p>
    <w:p w14:paraId="5CB7BEA8" w14:textId="4FFDB141" w:rsidR="006013E3" w:rsidRDefault="006013E3" w:rsidP="006013E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F1E0F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w:rPr>
            <w:rFonts w:ascii="Cambria Math" w:hAnsi="Cambria Math"/>
          </w:rPr>
          <m:t>=0</m:t>
        </m:r>
      </m:oMath>
      <w:r>
        <w:tab/>
      </w:r>
      <w:r w:rsidR="00EC03B2">
        <w:tab/>
      </w:r>
      <w:r>
        <w:rPr>
          <w:rFonts w:hint="eastAsia"/>
        </w:rPr>
        <w:t>反映暂态响应的速度；愈大愈快</w:t>
      </w:r>
    </w:p>
    <w:p w14:paraId="04078B61" w14:textId="2829599D" w:rsidR="00D640DA" w:rsidRPr="00D640DA" w:rsidRDefault="00AD48EE" w:rsidP="00D640DA">
      <w:pPr>
        <w:pStyle w:val="a3"/>
        <w:ind w:firstLineChars="0" w:firstLine="0"/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2ζ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D640DA">
        <w:tab/>
      </w:r>
      <m:oMath>
        <m:r>
          <w:rPr>
            <w:rFonts w:ascii="Cambria Math" w:hAnsi="Cambria Math"/>
          </w:rPr>
          <m:t>0≤ζ≤0.707</m:t>
        </m:r>
      </m:oMath>
    </w:p>
    <w:p w14:paraId="67634849" w14:textId="1D490C7E" w:rsidR="00AD48EE" w:rsidRDefault="00D640DA" w:rsidP="00D640DA">
      <w:pPr>
        <w:pStyle w:val="a3"/>
        <w:ind w:firstLineChars="0" w:firstLine="0"/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</m:ra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</m:oMath>
      <w:r>
        <w:tab/>
      </w:r>
    </w:p>
    <w:p w14:paraId="37F57881" w14:textId="43873D04" w:rsidR="006013E3" w:rsidRPr="002B6975" w:rsidRDefault="006013E3" w:rsidP="00423E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7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7"/>
    </w:p>
    <w:p w14:paraId="106A2AE3" w14:textId="371BECB2" w:rsidR="00F702BF" w:rsidRDefault="00B671B0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</w:t>
      </w:r>
      <w:r w:rsidR="00A839BE">
        <w:rPr>
          <w:rFonts w:hint="eastAsia"/>
        </w:rPr>
        <w:t>的本质：改变系统的零极点改变系统的性能</w:t>
      </w:r>
    </w:p>
    <w:p w14:paraId="45543FF5" w14:textId="41E7576F" w:rsidR="00A839BE" w:rsidRDefault="00A839BE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时域性能指标：</w:t>
      </w:r>
      <w:r w:rsidRPr="00A839BE">
        <w:rPr>
          <w:rFonts w:hint="eastAsia"/>
        </w:rPr>
        <w:t>超调量、调节时间、上升时间、稳态误差或开环增益</w:t>
      </w:r>
    </w:p>
    <w:p w14:paraId="18802509" w14:textId="1A4653A4" w:rsidR="00A839BE" w:rsidRDefault="00A839BE" w:rsidP="00A839BE">
      <w:pPr>
        <w:pStyle w:val="a3"/>
        <w:ind w:firstLineChars="67" w:firstLine="141"/>
      </w:pPr>
      <w:r>
        <w:rPr>
          <w:rFonts w:hint="eastAsia"/>
        </w:rPr>
        <w:t xml:space="preserve"> 频域性能指标：闭环——峰值比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、峰值频率、带宽</w:t>
      </w:r>
    </w:p>
    <w:p w14:paraId="63120268" w14:textId="3D103813" w:rsidR="00A839BE" w:rsidRDefault="00A839BE" w:rsidP="00A839B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开环——剪切频率、稳定裕度</w:t>
      </w:r>
    </w:p>
    <w:p w14:paraId="3244068C" w14:textId="7DAAB504" w:rsidR="00B403FD" w:rsidRPr="00B403FD" w:rsidRDefault="00B403FD" w:rsidP="00B403FD">
      <w:pPr>
        <w:pStyle w:val="a3"/>
        <w:ind w:left="142" w:firstLineChars="0" w:firstLine="0"/>
        <w:rPr>
          <w:iCs/>
        </w:rPr>
      </w:pPr>
      <w:r>
        <w:rPr>
          <w:rFonts w:hint="eastAsia"/>
          <w:iCs/>
        </w:rPr>
        <w:t xml:space="preserve"> </w:t>
      </w:r>
      <w:r w:rsidRPr="00B403FD">
        <w:rPr>
          <w:rFonts w:hint="eastAsia"/>
          <w:iCs/>
        </w:rPr>
        <w:t>复数域指标</w:t>
      </w:r>
      <w:r>
        <w:rPr>
          <w:rFonts w:hint="eastAsia"/>
          <w:iCs/>
        </w:rPr>
        <w:t>：</w:t>
      </w:r>
      <w:r w:rsidRPr="00B403FD">
        <w:rPr>
          <w:rFonts w:hint="eastAsia"/>
          <w:iCs/>
        </w:rPr>
        <w:t>系统闭环极点在复平面的分布区域</w:t>
      </w:r>
    </w:p>
    <w:p w14:paraId="70E24AE9" w14:textId="5456A487" w:rsidR="00A839BE" w:rsidRDefault="00B403FD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校正设计的方法</w:t>
      </w:r>
      <w:r w:rsidR="0054626F">
        <w:tab/>
      </w:r>
      <w:r w:rsidR="0054626F">
        <w:rPr>
          <w:rFonts w:hint="eastAsia"/>
        </w:rPr>
        <w:t>②根轨迹法</w:t>
      </w:r>
    </w:p>
    <w:p w14:paraId="1A971A5E" w14:textId="1AF2A357" w:rsidR="00B403FD" w:rsidRDefault="0054626F" w:rsidP="0054626F">
      <w:pPr>
        <w:pStyle w:val="a3"/>
        <w:ind w:leftChars="100" w:left="210" w:firstLineChars="0" w:firstLine="0"/>
        <w:rPr>
          <w:rFonts w:hint="eastAsia"/>
        </w:rPr>
      </w:pPr>
      <w:r>
        <w:rPr>
          <w:rFonts w:hint="eastAsia"/>
        </w:rPr>
        <w:t>①</w:t>
      </w:r>
      <w:r w:rsidR="00B403FD">
        <w:rPr>
          <w:rFonts w:hint="eastAsia"/>
        </w:rPr>
        <w:t>频率法：</w:t>
      </w:r>
      <w:r w:rsidR="00B403FD" w:rsidRPr="00B403FD">
        <w:rPr>
          <w:rFonts w:hint="eastAsia"/>
        </w:rPr>
        <w:t>原开环</w:t>
      </w:r>
      <w:r w:rsidR="00B403FD" w:rsidRPr="00B403FD">
        <w:t>Bode图+校正环节Bode图+增益调整=校止后的开环Bode图</w:t>
      </w:r>
    </w:p>
    <w:p w14:paraId="2A2E5266" w14:textId="7208E2F9" w:rsidR="00B403FD" w:rsidRDefault="00B403FD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基本控制规律：</w:t>
      </w:r>
    </w:p>
    <w:p w14:paraId="59F85E12" w14:textId="2A4EA82D" w:rsidR="00B403FD" w:rsidRDefault="00B403FD" w:rsidP="00B403F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P：</w:t>
      </w:r>
      <w:r w:rsidRPr="00B403FD">
        <w:rPr>
          <w:rFonts w:hint="eastAsia"/>
        </w:rPr>
        <w:t>提高开环增益，减小稳态误差，提高控制精度，但降低相对稳定性</w:t>
      </w:r>
    </w:p>
    <w:p w14:paraId="15411394" w14:textId="3A940D9E" w:rsidR="00B84FFB" w:rsidRDefault="00B403FD" w:rsidP="00634BB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PD：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</w:p>
    <w:p w14:paraId="6453EBB5" w14:textId="6E502FA7" w:rsidR="00B403FD" w:rsidRDefault="00634BB3" w:rsidP="00B84FFB">
      <w:pPr>
        <w:pStyle w:val="a3"/>
        <w:ind w:left="840" w:firstLineChars="0" w:firstLine="0"/>
      </w:pPr>
      <w:r>
        <w:rPr>
          <w:rFonts w:hint="eastAsia"/>
        </w:rPr>
        <w:t>增加阻尼，改善稳定性。增加一个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t>的开环零点，使相角裕量增加，改善动态性能</w:t>
      </w:r>
      <w:r>
        <w:rPr>
          <w:rFonts w:hint="eastAsia"/>
        </w:rPr>
        <w:t>。只对动态起作用，而对常值稳态无影响，对噪声敏感。</w:t>
      </w:r>
    </w:p>
    <w:p w14:paraId="3A5D9FF4" w14:textId="20BCF368" w:rsidR="00634BB3" w:rsidRDefault="00634BB3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I：</w:t>
      </w:r>
      <w:r w:rsidR="005D3A04">
        <w:rPr>
          <w:rFonts w:hint="eastAsia"/>
        </w:rPr>
        <w:t>提高系统的型别（无差度），提高稳态性能的。增加了一个位于原点的开环极点，使信号产生</w:t>
      </w:r>
      <m:oMath>
        <m:r>
          <w:rPr>
            <w:rFonts w:ascii="Cambria Math" w:hAnsi="Cambria Math"/>
          </w:rPr>
          <m:t>90</m:t>
        </m:r>
        <m:r>
          <w:rPr>
            <w:rFonts w:ascii="Cambria Math" w:hAnsi="Cambria Math"/>
          </w:rPr>
          <m:t>°</m:t>
        </m:r>
      </m:oMath>
      <w:r w:rsidR="005D3A04">
        <w:t>的相角滞后，对系统稳定性不利。</w:t>
      </w:r>
    </w:p>
    <w:p w14:paraId="0F54A106" w14:textId="77777777" w:rsidR="00B84FFB" w:rsidRDefault="0089618E" w:rsidP="00B84FF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PI：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)</m:t>
        </m:r>
      </m:oMath>
    </w:p>
    <w:p w14:paraId="195AD040" w14:textId="34A92356" w:rsidR="0089618E" w:rsidRDefault="0089618E" w:rsidP="00B84FFB">
      <w:pPr>
        <w:pStyle w:val="a3"/>
        <w:ind w:left="840" w:firstLineChars="0" w:firstLine="0"/>
      </w:pPr>
      <w:r>
        <w:t>增加一个位于原点的开环</w:t>
      </w:r>
      <w:r>
        <w:rPr>
          <w:rFonts w:hint="eastAsia"/>
        </w:rPr>
        <w:t>极点和</w:t>
      </w:r>
      <w:r>
        <w:t xml:space="preserve"> </w:t>
      </w:r>
      <w:r>
        <w:rPr>
          <w:rFonts w:hint="eastAsia"/>
        </w:rPr>
        <w:t>一个位于</w:t>
      </w:r>
      <m:oMath>
        <m:r>
          <w:rPr>
            <w:rFonts w:ascii="Cambria Math" w:hAnsi="Cambria Math"/>
          </w:rPr>
          <m:t>s</m:t>
        </m:r>
      </m:oMath>
      <w:r>
        <w:t>左半平面的开环零</w:t>
      </w:r>
      <w:r>
        <w:rPr>
          <w:rFonts w:hint="eastAsia"/>
        </w:rPr>
        <w:t>点。增加的极点可以系统型别</w:t>
      </w:r>
      <w:r w:rsidR="009F7E6C">
        <w:rPr>
          <w:rFonts w:hint="eastAsia"/>
        </w:rPr>
        <w:t>提高一级</w:t>
      </w:r>
      <w:r>
        <w:rPr>
          <w:rFonts w:hint="eastAsia"/>
        </w:rPr>
        <w:t>，减小系稳态误差，改善稳态性能；</w:t>
      </w:r>
    </w:p>
    <w:p w14:paraId="747745C0" w14:textId="630011E6" w:rsidR="0089618E" w:rsidRDefault="00673E98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s</m:t>
            </m:r>
          </m:e>
        </m:d>
      </m:oMath>
    </w:p>
    <w:p w14:paraId="194D0DE4" w14:textId="1F106A44" w:rsidR="000A1924" w:rsidRDefault="007027BA" w:rsidP="000A1924">
      <w:pPr>
        <w:pStyle w:val="a3"/>
        <w:ind w:left="840" w:firstLineChars="0" w:firstLine="0"/>
      </w:pPr>
      <w:r w:rsidRPr="00717570">
        <w:drawing>
          <wp:anchor distT="0" distB="0" distL="114300" distR="114300" simplePos="0" relativeHeight="251673600" behindDoc="1" locked="0" layoutInCell="1" allowOverlap="1" wp14:anchorId="740E672C" wp14:editId="6072D3BC">
            <wp:simplePos x="0" y="0"/>
            <wp:positionH relativeFrom="column">
              <wp:posOffset>3913147</wp:posOffset>
            </wp:positionH>
            <wp:positionV relativeFrom="paragraph">
              <wp:posOffset>6985</wp:posOffset>
            </wp:positionV>
            <wp:extent cx="1240155" cy="158628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03" t="2164" r="-1" b="1836"/>
                    <a:stretch/>
                  </pic:blipFill>
                  <pic:spPr bwMode="auto">
                    <a:xfrm>
                      <a:off x="0" y="0"/>
                      <a:ext cx="1240155" cy="158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6C">
        <w:t>使系统的型别提高一级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提供两个负实零点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提高动态性能</w:t>
      </w:r>
    </w:p>
    <w:p w14:paraId="7B1628B5" w14:textId="3DAD2047" w:rsidR="009F7E6C" w:rsidRDefault="00DA2118" w:rsidP="00717570">
      <w:pPr>
        <w:pStyle w:val="a3"/>
        <w:numPr>
          <w:ilvl w:val="0"/>
          <w:numId w:val="13"/>
        </w:numPr>
        <w:ind w:firstLineChars="0"/>
      </w:pPr>
      <w:r w:rsidRPr="007027BA">
        <w:drawing>
          <wp:anchor distT="0" distB="0" distL="114300" distR="114300" simplePos="0" relativeHeight="251656190" behindDoc="1" locked="0" layoutInCell="1" allowOverlap="1" wp14:anchorId="1117DCC3" wp14:editId="0D1FDDA6">
            <wp:simplePos x="0" y="0"/>
            <wp:positionH relativeFrom="column">
              <wp:posOffset>2612447</wp:posOffset>
            </wp:positionH>
            <wp:positionV relativeFrom="paragraph">
              <wp:posOffset>26670</wp:posOffset>
            </wp:positionV>
            <wp:extent cx="1251579" cy="1073426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1579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94"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1+αTs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,α&gt;1</m:t>
        </m:r>
      </m:oMath>
      <w:r w:rsidR="00717570">
        <w:rPr>
          <w:rFonts w:hint="eastAsia"/>
        </w:rPr>
        <w:t xml:space="preserve"> </w:t>
      </w:r>
    </w:p>
    <w:p w14:paraId="5B9E35F9" w14:textId="2BA71B51" w:rsidR="00A80E94" w:rsidRPr="00A80E94" w:rsidRDefault="00A80E94" w:rsidP="00A80E94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</w:p>
    <w:p w14:paraId="44CFB70F" w14:textId="22E4F300" w:rsidR="00A80E94" w:rsidRDefault="00A80E94" w:rsidP="00A80E94">
      <w:pPr>
        <w:pStyle w:val="a3"/>
        <w:ind w:firstLineChars="0" w:firstLine="0"/>
      </w:pPr>
      <w:r>
        <w:rPr>
          <w:rFonts w:hint="eastAsia"/>
        </w:rPr>
        <w:t>②绘制伯德图，</w:t>
      </w:r>
      <w:r w:rsidR="00CB71C4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11D6E0" w14:textId="2CDE11B3" w:rsidR="00A80E94" w:rsidRPr="00DA2118" w:rsidRDefault="00A80E94" w:rsidP="00A80E94">
      <w:pPr>
        <w:pStyle w:val="a3"/>
        <w:ind w:firstLineChars="0" w:firstLine="0"/>
      </w:pPr>
      <w:r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γ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=15°~20°</m:t>
        </m:r>
      </m:oMath>
    </w:p>
    <w:p w14:paraId="22341E14" w14:textId="68A6DA24" w:rsidR="00CB71C4" w:rsidRDefault="00DA2118" w:rsidP="00CB71C4">
      <w:pPr>
        <w:pStyle w:val="a3"/>
        <w:ind w:firstLineChars="0" w:firstLine="0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</m:den>
        </m:f>
      </m:oMath>
      <w:r w:rsidR="00396207">
        <w:rPr>
          <w:rFonts w:hint="eastAsia"/>
        </w:rPr>
        <w:t>；</w:t>
      </w:r>
      <w:r w:rsidR="00396207">
        <w:tab/>
      </w:r>
      <w:r w:rsidR="00CB71C4">
        <w:rPr>
          <w:rFonts w:hint="eastAsia"/>
        </w:rPr>
        <w:t>⑤校正后剪切频率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</w:p>
    <w:p w14:paraId="6BB555E8" w14:textId="5C961766" w:rsidR="00CB71C4" w:rsidRDefault="00CB71C4" w:rsidP="00CB71C4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⑥校正装置的转折频率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αT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α</m:t>
            </m:r>
          </m:e>
        </m:rad>
      </m:oMath>
      <w:r w:rsidR="00275206">
        <w:tab/>
      </w:r>
      <w:r w:rsidR="0027520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  <m:r>
              <w:rPr>
                <w:rFonts w:ascii="Cambria Math" w:hAnsi="Cambria Math"/>
              </w:rPr>
              <m:t>T</m:t>
            </m:r>
          </m:den>
        </m:f>
      </m:oMath>
    </w:p>
    <w:p w14:paraId="6CE3FCE2" w14:textId="15C047FC" w:rsidR="00F42086" w:rsidRDefault="00C61B20" w:rsidP="00CB71C4">
      <w:pPr>
        <w:pStyle w:val="a3"/>
        <w:ind w:firstLineChars="0" w:firstLine="0"/>
      </w:pPr>
      <w:r w:rsidRPr="00C61B20">
        <w:drawing>
          <wp:anchor distT="0" distB="0" distL="114300" distR="114300" simplePos="0" relativeHeight="251674624" behindDoc="0" locked="0" layoutInCell="1" allowOverlap="1" wp14:anchorId="33B9837D" wp14:editId="795EADED">
            <wp:simplePos x="0" y="0"/>
            <wp:positionH relativeFrom="column">
              <wp:posOffset>3863358</wp:posOffset>
            </wp:positionH>
            <wp:positionV relativeFrom="paragraph">
              <wp:posOffset>300990</wp:posOffset>
            </wp:positionV>
            <wp:extent cx="1287843" cy="1587600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7843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086"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282AFB">
        <w:rPr>
          <w:rFonts w:hint="eastAsia"/>
        </w:rPr>
        <w:t>上大下小</w:t>
      </w:r>
      <w:r w:rsidR="00275206">
        <w:tab/>
      </w:r>
      <w:r w:rsidR="00B12CF9">
        <w:tab/>
      </w:r>
      <w:r w:rsidR="00B12CF9">
        <w:rPr>
          <w:rFonts w:hint="eastAsia"/>
        </w:rPr>
        <w:t>⑧重绘伯德图</w:t>
      </w:r>
      <w:r w:rsidR="00EB546D">
        <w:rPr>
          <w:rFonts w:hint="eastAsia"/>
        </w:rPr>
        <w:t>，</w:t>
      </w:r>
      <w:r w:rsidR="00BA544E">
        <w:rPr>
          <w:rFonts w:hint="eastAsia"/>
        </w:rPr>
        <w:t>检验</w:t>
      </w:r>
      <w:r w:rsidR="00EB546D">
        <w:rPr>
          <w:rFonts w:hint="eastAsia"/>
        </w:rPr>
        <w:t>相角裕度</w:t>
      </w:r>
    </w:p>
    <w:p w14:paraId="6FDC0470" w14:textId="6C987E97" w:rsidR="00737ADC" w:rsidRDefault="00737ADC" w:rsidP="00CB71C4">
      <w:pPr>
        <w:pStyle w:val="a3"/>
        <w:ind w:firstLineChars="0" w:firstLine="0"/>
      </w:pPr>
      <w:r>
        <w:rPr>
          <w:rFonts w:hint="eastAsia"/>
        </w:rPr>
        <w:t>结论：①</w:t>
      </w:r>
      <w:r w:rsidRPr="00737ADC">
        <w:t>PD</w:t>
      </w:r>
      <w:r>
        <w:rPr>
          <w:rFonts w:hint="eastAsia"/>
        </w:rPr>
        <w:t>属于</w:t>
      </w:r>
      <w:r w:rsidRPr="00737ADC">
        <w:t>相位超前校正。</w:t>
      </w:r>
    </w:p>
    <w:p w14:paraId="313D578D" w14:textId="22F7BA2F" w:rsidR="00737ADC" w:rsidRPr="00737ADC" w:rsidRDefault="00C61B20" w:rsidP="00737ADC">
      <w:pPr>
        <w:pStyle w:val="a3"/>
        <w:rPr>
          <w:rFonts w:hint="eastAsia"/>
        </w:rPr>
      </w:pPr>
      <w:r w:rsidRPr="00C61B20">
        <w:drawing>
          <wp:anchor distT="0" distB="0" distL="114300" distR="114300" simplePos="0" relativeHeight="251675648" behindDoc="1" locked="0" layoutInCell="1" allowOverlap="1" wp14:anchorId="3FA4E208" wp14:editId="741B9469">
            <wp:simplePos x="0" y="0"/>
            <wp:positionH relativeFrom="column">
              <wp:posOffset>2462713</wp:posOffset>
            </wp:positionH>
            <wp:positionV relativeFrom="paragraph">
              <wp:posOffset>186690</wp:posOffset>
            </wp:positionV>
            <wp:extent cx="1319530" cy="10725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ADC">
        <w:rPr>
          <w:rFonts w:hint="eastAsia"/>
        </w:rPr>
        <w:t xml:space="preserve"> </w:t>
      </w:r>
      <w:r w:rsidR="00737ADC">
        <w:t xml:space="preserve"> </w:t>
      </w:r>
      <w:r w:rsidR="00737ADC">
        <w:rPr>
          <w:rFonts w:hint="eastAsia"/>
        </w:rPr>
        <w:t>②增大相角裕度，</w:t>
      </w:r>
      <w:r w:rsidR="00737ADC">
        <w:t>降低超调量。增加带宽，加</w:t>
      </w:r>
      <w:r w:rsidR="00737ADC">
        <w:rPr>
          <w:rFonts w:hint="eastAsia"/>
        </w:rPr>
        <w:t>快</w:t>
      </w:r>
      <w:r w:rsidR="00737ADC">
        <w:t>响应速度。</w:t>
      </w:r>
    </w:p>
    <w:p w14:paraId="5316F8AD" w14:textId="5A098647" w:rsidR="00B403FD" w:rsidRDefault="00C61B20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14:paraId="62EB9895" w14:textId="77777777" w:rsidR="003553A2" w:rsidRPr="00A80E94" w:rsidRDefault="003553A2" w:rsidP="003553A2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</w:p>
    <w:p w14:paraId="034982E5" w14:textId="62BEFEB7" w:rsidR="003553A2" w:rsidRDefault="003553A2" w:rsidP="003553A2">
      <w:pPr>
        <w:pStyle w:val="a3"/>
        <w:ind w:firstLineChars="0" w:firstLine="0"/>
      </w:pPr>
      <w:r>
        <w:rPr>
          <w:rFonts w:hint="eastAsia"/>
        </w:rPr>
        <w:t>②绘制伯德图，从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43E8AE5" w14:textId="106DCA81" w:rsidR="003553A2" w:rsidRDefault="003553A2" w:rsidP="003553A2">
      <w:pPr>
        <w:pStyle w:val="a3"/>
        <w:ind w:firstLineChars="0" w:firstLine="0"/>
      </w:pPr>
      <w:r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=15°~20°</m:t>
        </m:r>
      </m:oMath>
    </w:p>
    <w:p w14:paraId="4EFDC46A" w14:textId="0AB1A235" w:rsidR="003553A2" w:rsidRDefault="003553A2" w:rsidP="003553A2">
      <w:pPr>
        <w:pStyle w:val="a3"/>
        <w:ind w:firstLineChars="0" w:firstLine="0"/>
      </w:pPr>
      <w:r>
        <w:rPr>
          <w:rFonts w:hint="eastAsia"/>
        </w:rPr>
        <w:lastRenderedPageBreak/>
        <w:t>④</w:t>
      </w:r>
      <w:r w:rsidR="001C7F2C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C7F2C">
        <w:rPr>
          <w:rFonts w:hint="eastAsia"/>
        </w:rPr>
        <w:t>求出校正后剪切频率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w:tab/>
        </m:r>
      </m:oMath>
      <w:r w:rsidR="00C82C79">
        <w:tab/>
      </w:r>
      <w:r>
        <w:rPr>
          <w:rFonts w:hint="eastAsia"/>
        </w:rPr>
        <w:t>⑤</w:t>
      </w:r>
      <w:r w:rsidR="00B2744C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 w:hint="eastAsia"/>
          </w:rPr>
          <m:t>=2</m:t>
        </m:r>
        <m:r>
          <w:rPr>
            <w:rFonts w:ascii="Cambria Math" w:eastAsia="微软雅黑" w:hAnsi="Cambria Math" w:cs="微软雅黑" w:hint="eastAsia"/>
          </w:rPr>
          <m:t>0</m:t>
        </m:r>
        <m:func>
          <m:funcPr>
            <m:ctrlPr>
              <w:rPr>
                <w:rFonts w:ascii="Cambria Math" w:eastAsia="微软雅黑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lg</m:t>
            </m:r>
            <m:ctrlPr>
              <w:rPr>
                <w:rFonts w:ascii="Cambria Math" w:eastAsia="微软雅黑" w:hAnsi="微软雅黑" w:cs="微软雅黑"/>
                <w:i/>
              </w:rPr>
            </m:ctrlPr>
          </m:fName>
          <m:e>
            <m:r>
              <w:rPr>
                <w:rFonts w:ascii="Cambria Math" w:eastAsia="微软雅黑" w:hAnsi="微软雅黑" w:cs="微软雅黑"/>
              </w:rPr>
              <m:t>b</m:t>
            </m:r>
          </m:e>
        </m:func>
      </m:oMath>
      <w:r w:rsidR="00B2744C">
        <w:rPr>
          <w:rFonts w:hint="eastAsia"/>
        </w:rPr>
        <w:t>，得</w:t>
      </w:r>
      <m:oMath>
        <m:r>
          <w:rPr>
            <w:rFonts w:ascii="Cambria Math" w:hAnsi="Cambria Math" w:hint="eastAsia"/>
          </w:rPr>
          <m:t>b</m:t>
        </m:r>
      </m:oMath>
    </w:p>
    <w:p w14:paraId="5BA88D0A" w14:textId="36F7B64D" w:rsidR="00F10F8F" w:rsidRPr="00C82C79" w:rsidRDefault="00BA544E" w:rsidP="003553A2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⑥</w:t>
      </w:r>
      <w:r w:rsidR="00F10F8F">
        <w:rPr>
          <w:rFonts w:hint="eastAsia"/>
        </w:rPr>
        <w:t>校正装置的转折频率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</w:p>
    <w:p w14:paraId="3580DA3A" w14:textId="359A3F11" w:rsidR="00C61B20" w:rsidRDefault="00BA544E" w:rsidP="003553A2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den>
        </m:f>
      </m:oMath>
      <w:r w:rsidR="00282AFB">
        <w:rPr>
          <w:rFonts w:hint="eastAsia"/>
        </w:rPr>
        <w:t>上小下大</w:t>
      </w:r>
      <w:r>
        <w:tab/>
      </w:r>
      <w:r>
        <w:tab/>
      </w:r>
      <w:r>
        <w:rPr>
          <w:rFonts w:hint="eastAsia"/>
        </w:rPr>
        <w:t>⑧重绘伯德图，检验相角裕度</w:t>
      </w:r>
    </w:p>
    <w:p w14:paraId="43741E60" w14:textId="417ED43E" w:rsidR="00A358BA" w:rsidRDefault="00A358BA" w:rsidP="005E53BE">
      <w:pPr>
        <w:pStyle w:val="a3"/>
        <w:ind w:firstLineChars="0" w:firstLine="0"/>
      </w:pPr>
      <w:r>
        <w:rPr>
          <w:rFonts w:hint="eastAsia"/>
        </w:rPr>
        <w:t>结论：</w:t>
      </w:r>
      <w:r w:rsidR="005E53BE">
        <w:rPr>
          <w:rFonts w:hint="eastAsia"/>
        </w:rPr>
        <w:t xml:space="preserve"> </w:t>
      </w:r>
      <w:r>
        <w:rPr>
          <w:rFonts w:hint="eastAsia"/>
        </w:rPr>
        <w:t>②</w:t>
      </w:r>
      <w:r w:rsidR="00AB2C95">
        <w:rPr>
          <w:rFonts w:hint="eastAsia"/>
        </w:rPr>
        <w:t>可解决提高稳态精度和振荡性之间的矛盾，</w:t>
      </w:r>
      <w:r w:rsidR="00AB2C95">
        <w:t xml:space="preserve"> 但会使频带变窄</w:t>
      </w:r>
    </w:p>
    <w:p w14:paraId="39A11A20" w14:textId="0C620EA6" w:rsidR="005E53BE" w:rsidRPr="005E53BE" w:rsidRDefault="00D50C4D" w:rsidP="005E53BE">
      <w:pPr>
        <w:pStyle w:val="a3"/>
        <w:ind w:firstLineChars="0" w:firstLine="0"/>
        <w:rPr>
          <w:rFonts w:hint="eastAsia"/>
        </w:rPr>
      </w:pPr>
      <w:r w:rsidRPr="00D50C4D">
        <w:drawing>
          <wp:anchor distT="0" distB="0" distL="114300" distR="114300" simplePos="0" relativeHeight="251676672" behindDoc="1" locked="0" layoutInCell="1" allowOverlap="1" wp14:anchorId="23319CF4" wp14:editId="1AFECEF1">
            <wp:simplePos x="0" y="0"/>
            <wp:positionH relativeFrom="column">
              <wp:posOffset>1705417</wp:posOffset>
            </wp:positionH>
            <wp:positionV relativeFrom="paragraph">
              <wp:posOffset>106984</wp:posOffset>
            </wp:positionV>
            <wp:extent cx="1306195" cy="925830"/>
            <wp:effectExtent l="0" t="0" r="825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3BE">
        <w:tab/>
        <w:t xml:space="preserve">   </w:t>
      </w:r>
      <w:r w:rsidR="005E53BE">
        <w:rPr>
          <w:rFonts w:hint="eastAsia"/>
        </w:rPr>
        <w:t>①</w:t>
      </w:r>
      <w:r w:rsidR="005E53BE" w:rsidRPr="00737ADC">
        <w:t>P</w:t>
      </w:r>
      <w:r w:rsidR="005E53BE">
        <w:rPr>
          <w:rFonts w:hint="eastAsia"/>
        </w:rPr>
        <w:t>I属于</w:t>
      </w:r>
      <w:r w:rsidR="005E53BE" w:rsidRPr="00737ADC">
        <w:t>相位</w:t>
      </w:r>
      <w:r w:rsidR="005E53BE">
        <w:rPr>
          <w:rFonts w:hint="eastAsia"/>
        </w:rPr>
        <w:t>迟后</w:t>
      </w:r>
      <w:r w:rsidR="005E53BE" w:rsidRPr="00737ADC">
        <w:t>校正</w:t>
      </w:r>
    </w:p>
    <w:p w14:paraId="3963C199" w14:textId="614B70C3" w:rsidR="00D50C4D" w:rsidRDefault="00282AFB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串联相位滞后-超前校正</w:t>
      </w:r>
      <w:r w:rsidR="005E53BE">
        <w:rPr>
          <w:rFonts w:hint="eastAsia"/>
        </w:rPr>
        <w:t>：</w:t>
      </w:r>
    </w:p>
    <w:p w14:paraId="3AFBA86B" w14:textId="1A88C7B4" w:rsidR="00D50C4D" w:rsidRPr="00D50C4D" w:rsidRDefault="005E53BE" w:rsidP="00D50C4D">
      <w:pPr>
        <w:pStyle w:val="a3"/>
        <w:ind w:left="4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 w:hint="eastAsia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D50C4D">
        <w:rPr>
          <w:rFonts w:hint="eastAsia"/>
        </w:rPr>
        <w:t xml:space="preserve"> </w:t>
      </w:r>
      <w:bookmarkStart w:id="8" w:name="_GoBack"/>
      <w:bookmarkEnd w:id="8"/>
    </w:p>
    <w:p w14:paraId="35D573E8" w14:textId="4ABC75AF" w:rsidR="00C61B20" w:rsidRDefault="005E53BE" w:rsidP="00D50C4D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a&gt;1,b&lt;1,b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0C4D">
        <w:rPr>
          <w:rFonts w:hint="eastAsia"/>
        </w:rPr>
        <w:t xml:space="preserve"> </w:t>
      </w:r>
    </w:p>
    <w:p w14:paraId="74193E66" w14:textId="77777777" w:rsidR="005E53BE" w:rsidRDefault="005E53BE" w:rsidP="00B403FD">
      <w:pPr>
        <w:pStyle w:val="a3"/>
        <w:numPr>
          <w:ilvl w:val="0"/>
          <w:numId w:val="13"/>
        </w:numPr>
        <w:ind w:firstLineChars="0"/>
      </w:pPr>
    </w:p>
    <w:p w14:paraId="4FD70EBB" w14:textId="77777777" w:rsidR="005E53BE" w:rsidRPr="002C4F97" w:rsidRDefault="005E53BE" w:rsidP="00B403FD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77777777" w:rsidR="000C1193" w:rsidRDefault="000C1193" w:rsidP="0024242B">
      <w:pPr>
        <w:pStyle w:val="a3"/>
        <w:numPr>
          <w:ilvl w:val="0"/>
          <w:numId w:val="17"/>
        </w:numPr>
        <w:ind w:firstLineChars="0"/>
      </w:pPr>
    </w:p>
    <w:p w14:paraId="3EF6B8F1" w14:textId="30ABC745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7B67B811" w:rsidR="00B721B3" w:rsidRPr="00ED3924" w:rsidRDefault="00B721B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B721B3" w:rsidRPr="00ED3924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23C1D" w14:textId="77777777" w:rsidR="001D06A9" w:rsidRDefault="001D06A9" w:rsidP="002133DB">
      <w:r>
        <w:separator/>
      </w:r>
    </w:p>
  </w:endnote>
  <w:endnote w:type="continuationSeparator" w:id="0">
    <w:p w14:paraId="36779ECE" w14:textId="77777777" w:rsidR="001D06A9" w:rsidRDefault="001D06A9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EC8A1" w14:textId="77777777" w:rsidR="001D06A9" w:rsidRDefault="001D06A9" w:rsidP="002133DB">
      <w:r>
        <w:separator/>
      </w:r>
    </w:p>
  </w:footnote>
  <w:footnote w:type="continuationSeparator" w:id="0">
    <w:p w14:paraId="077B1691" w14:textId="77777777" w:rsidR="001D06A9" w:rsidRDefault="001D06A9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1924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12C5E"/>
    <w:rsid w:val="00114062"/>
    <w:rsid w:val="001142C0"/>
    <w:rsid w:val="00114D08"/>
    <w:rsid w:val="0011513C"/>
    <w:rsid w:val="0011744F"/>
    <w:rsid w:val="00121064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AF9"/>
    <w:rsid w:val="001A164A"/>
    <w:rsid w:val="001A197E"/>
    <w:rsid w:val="001A3815"/>
    <w:rsid w:val="001A393C"/>
    <w:rsid w:val="001A3DD7"/>
    <w:rsid w:val="001A4209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2781"/>
    <w:rsid w:val="00253062"/>
    <w:rsid w:val="00256269"/>
    <w:rsid w:val="00256D1E"/>
    <w:rsid w:val="00263C16"/>
    <w:rsid w:val="00265456"/>
    <w:rsid w:val="002655B2"/>
    <w:rsid w:val="00270230"/>
    <w:rsid w:val="002704E2"/>
    <w:rsid w:val="002706E4"/>
    <w:rsid w:val="0027112F"/>
    <w:rsid w:val="002729B4"/>
    <w:rsid w:val="00272E51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0F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6DC"/>
    <w:rsid w:val="00341FDB"/>
    <w:rsid w:val="003426F8"/>
    <w:rsid w:val="00342B6B"/>
    <w:rsid w:val="00344859"/>
    <w:rsid w:val="00345F80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17E1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45E2"/>
    <w:rsid w:val="00414886"/>
    <w:rsid w:val="0041700A"/>
    <w:rsid w:val="004204BA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B6F"/>
    <w:rsid w:val="00447D55"/>
    <w:rsid w:val="0045042D"/>
    <w:rsid w:val="004524F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45DD"/>
    <w:rsid w:val="0050553E"/>
    <w:rsid w:val="00505C67"/>
    <w:rsid w:val="00507A80"/>
    <w:rsid w:val="005107D1"/>
    <w:rsid w:val="00510F37"/>
    <w:rsid w:val="00513460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34BB3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0B44"/>
    <w:rsid w:val="006C0C4F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123"/>
    <w:rsid w:val="006F0229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5C40"/>
    <w:rsid w:val="008561C2"/>
    <w:rsid w:val="0085744F"/>
    <w:rsid w:val="00861BD2"/>
    <w:rsid w:val="00862430"/>
    <w:rsid w:val="008636EC"/>
    <w:rsid w:val="008641C8"/>
    <w:rsid w:val="00865BDA"/>
    <w:rsid w:val="00866974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F7E"/>
    <w:rsid w:val="00906873"/>
    <w:rsid w:val="00906AC8"/>
    <w:rsid w:val="0091154B"/>
    <w:rsid w:val="00911583"/>
    <w:rsid w:val="009151BF"/>
    <w:rsid w:val="00916321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48F8"/>
    <w:rsid w:val="009750D4"/>
    <w:rsid w:val="00975B27"/>
    <w:rsid w:val="00975FCC"/>
    <w:rsid w:val="00976063"/>
    <w:rsid w:val="00980650"/>
    <w:rsid w:val="0098656B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B9F"/>
    <w:rsid w:val="00A325BC"/>
    <w:rsid w:val="00A33A04"/>
    <w:rsid w:val="00A34987"/>
    <w:rsid w:val="00A34B3E"/>
    <w:rsid w:val="00A358BA"/>
    <w:rsid w:val="00A35A07"/>
    <w:rsid w:val="00A36029"/>
    <w:rsid w:val="00A368B8"/>
    <w:rsid w:val="00A37FD9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6D4"/>
    <w:rsid w:val="00A803AB"/>
    <w:rsid w:val="00A8067E"/>
    <w:rsid w:val="00A80E94"/>
    <w:rsid w:val="00A83803"/>
    <w:rsid w:val="00A839BE"/>
    <w:rsid w:val="00A84668"/>
    <w:rsid w:val="00A86466"/>
    <w:rsid w:val="00A864D4"/>
    <w:rsid w:val="00A8672E"/>
    <w:rsid w:val="00A86829"/>
    <w:rsid w:val="00A87F16"/>
    <w:rsid w:val="00A90E49"/>
    <w:rsid w:val="00A913D8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2135"/>
    <w:rsid w:val="00B033A3"/>
    <w:rsid w:val="00B03A93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75E"/>
    <w:rsid w:val="00B65EFE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423C"/>
    <w:rsid w:val="00CF42E7"/>
    <w:rsid w:val="00CF4808"/>
    <w:rsid w:val="00CF52C6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FF2"/>
    <w:rsid w:val="00D06BF0"/>
    <w:rsid w:val="00D0780E"/>
    <w:rsid w:val="00D101F3"/>
    <w:rsid w:val="00D10558"/>
    <w:rsid w:val="00D11943"/>
    <w:rsid w:val="00D13362"/>
    <w:rsid w:val="00D16545"/>
    <w:rsid w:val="00D178D6"/>
    <w:rsid w:val="00D17962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134C"/>
    <w:rsid w:val="00D713AF"/>
    <w:rsid w:val="00D7404B"/>
    <w:rsid w:val="00D74666"/>
    <w:rsid w:val="00D74BC4"/>
    <w:rsid w:val="00D7662B"/>
    <w:rsid w:val="00D76E88"/>
    <w:rsid w:val="00D77DF6"/>
    <w:rsid w:val="00D80123"/>
    <w:rsid w:val="00D8038D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2118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5356"/>
    <w:rsid w:val="00DF5546"/>
    <w:rsid w:val="00DF55A7"/>
    <w:rsid w:val="00DF6397"/>
    <w:rsid w:val="00DF7987"/>
    <w:rsid w:val="00DF7F18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46D"/>
    <w:rsid w:val="00EB5B5C"/>
    <w:rsid w:val="00EB6022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85E"/>
    <w:rsid w:val="00F41C7E"/>
    <w:rsid w:val="00F42086"/>
    <w:rsid w:val="00F42CB9"/>
    <w:rsid w:val="00F435E7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EF3"/>
    <w:rsid w:val="00FF41F4"/>
    <w:rsid w:val="00FF5661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0FC60-675B-4225-B593-D24064A5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17274</TotalTime>
  <Pages>1</Pages>
  <Words>1682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1409</cp:revision>
  <cp:lastPrinted>2019-11-17T02:26:00Z</cp:lastPrinted>
  <dcterms:created xsi:type="dcterms:W3CDTF">2019-07-05T10:32:00Z</dcterms:created>
  <dcterms:modified xsi:type="dcterms:W3CDTF">2019-11-24T14:04:00Z</dcterms:modified>
</cp:coreProperties>
</file>