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05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6" w:name="_GoBack"/>
          <w:bookmarkEnd w:id="86"/>
          <w:bookmarkStart w:id="0" w:name="_Toc2812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_Toc26203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电商平台数据可视化实时监控系统</w:t>
          </w:r>
          <w:r>
            <w:tab/>
          </w:r>
          <w:r>
            <w:fldChar w:fldCharType="begin"/>
          </w:r>
          <w:r>
            <w:instrText xml:space="preserve"> PAGEREF _Toc26203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技术使用</w:t>
          </w:r>
          <w:r>
            <w:rPr>
              <w:rFonts w:hint="eastAsia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_Toc16974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_Toc11900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1、 Html, css, js</w:t>
          </w:r>
          <w:r>
            <w:tab/>
          </w:r>
          <w:r>
            <w:fldChar w:fldCharType="begin"/>
          </w:r>
          <w:r>
            <w:instrText xml:space="preserve"> PAGEREF _Toc11900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_Toc31248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2、 </w:t>
          </w:r>
          <w:r>
            <w:rPr>
              <w:rFonts w:hint="eastAsia"/>
              <w:szCs w:val="24"/>
              <w:lang w:val="en-US" w:eastAsia="zh-CN"/>
            </w:rPr>
            <w:t>ECharts</w:t>
          </w:r>
          <w:r>
            <w:tab/>
          </w:r>
          <w:r>
            <w:fldChar w:fldCharType="begin"/>
          </w:r>
          <w:r>
            <w:instrText xml:space="preserve"> PAGEREF _Toc31248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_Toc30317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3、 </w:t>
          </w:r>
          <w:r>
            <w:rPr>
              <w:rFonts w:hint="eastAsia"/>
              <w:szCs w:val="24"/>
              <w:lang w:val="en-US" w:eastAsia="zh-CN"/>
            </w:rPr>
            <w:t>Vue, VueX, Router, Webpack</w:t>
          </w:r>
          <w:r>
            <w:tab/>
          </w:r>
          <w:r>
            <w:fldChar w:fldCharType="begin"/>
          </w:r>
          <w:r>
            <w:instrText xml:space="preserve"> PAGEREF _Toc30317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_Toc30139 </w:instrText>
          </w:r>
          <w:r>
            <w:fldChar w:fldCharType="separate"/>
          </w:r>
          <w:r>
            <w:rPr>
              <w:rFonts w:hint="default"/>
              <w:szCs w:val="24"/>
              <w:lang w:val="en-US" w:eastAsia="zh-CN"/>
            </w:rPr>
            <w:t xml:space="preserve">4、 </w:t>
          </w:r>
          <w:r>
            <w:rPr>
              <w:rFonts w:hint="eastAsia"/>
              <w:szCs w:val="24"/>
              <w:lang w:val="en-US" w:eastAsia="zh-CN"/>
            </w:rPr>
            <w:t>WebSocke</w:t>
          </w:r>
          <w:r>
            <w:tab/>
          </w:r>
          <w:r>
            <w:fldChar w:fldCharType="begin"/>
          </w:r>
          <w:r>
            <w:instrText xml:space="preserve"> PAGEREF _Toc30139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项目主要计算实现方式</w:t>
          </w:r>
          <w:r>
            <w:tab/>
          </w:r>
          <w:r>
            <w:fldChar w:fldCharType="begin"/>
          </w:r>
          <w:r>
            <w:instrText xml:space="preserve"> PAGEREF _Toc9617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项目灵感</w:t>
          </w:r>
          <w:r>
            <w:tab/>
          </w:r>
          <w:r>
            <w:fldChar w:fldCharType="begin"/>
          </w:r>
          <w:r>
            <w:instrText xml:space="preserve"> PAGEREF _Toc11269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可视化的实现方式</w:t>
          </w:r>
          <w:r>
            <w:tab/>
          </w:r>
          <w:r>
            <w:fldChar w:fldCharType="begin"/>
          </w:r>
          <w:r>
            <w:instrText xml:space="preserve"> PAGEREF _Toc14647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_Toc18597 </w:instrText>
          </w:r>
          <w:r>
            <w:fldChar w:fldCharType="separate"/>
          </w:r>
          <w:r>
            <w:rPr>
              <w:lang w:val="en-US" w:eastAsia="zh-CN"/>
            </w:rPr>
            <w:t>ECharts</w:t>
          </w:r>
          <w:r>
            <w:tab/>
          </w:r>
          <w:r>
            <w:fldChar w:fldCharType="begin"/>
          </w:r>
          <w:r>
            <w:instrText xml:space="preserve"> PAGEREF _Toc18597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_Toc27452 </w:instrText>
          </w:r>
          <w: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hint="eastAsia"/>
              <w:lang w:val="en-US" w:eastAsia="zh-CN"/>
            </w:rPr>
            <w:t>Echarts特点</w:t>
          </w:r>
          <w:r>
            <w:tab/>
          </w:r>
          <w:r>
            <w:fldChar w:fldCharType="begin"/>
          </w:r>
          <w:r>
            <w:instrText xml:space="preserve"> PAGEREF _Toc27452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1、 丰富的可视化类型</w:t>
          </w:r>
          <w:r>
            <w:tab/>
          </w:r>
          <w:r>
            <w:fldChar w:fldCharType="begin"/>
          </w:r>
          <w:r>
            <w:instrText xml:space="preserve"> PAGEREF _Toc28418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t xml:space="preserve">2、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多种数据格式的支持（key-value数据格式  二维表  TypedArray格式）</w:t>
          </w:r>
          <w:r>
            <w:tab/>
          </w:r>
          <w:r>
            <w:fldChar w:fldCharType="begin"/>
          </w:r>
          <w:r>
            <w:instrText xml:space="preserve"> PAGEREF _Toc18048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_Toc26439 </w:instrText>
          </w:r>
          <w:r>
            <w:fldChar w:fldCharType="separate"/>
          </w:r>
          <w:r>
            <w:t xml:space="preserve">3、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流数据的支持（流数据的动态渲染，增量渲染技术）</w:t>
          </w:r>
          <w:r>
            <w:tab/>
          </w:r>
          <w:r>
            <w:fldChar w:fldCharType="begin"/>
          </w:r>
          <w:r>
            <w:instrText xml:space="preserve"> PAGEREF _Toc26439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_Toc24611 </w:instrText>
          </w:r>
          <w:r>
            <w:fldChar w:fldCharType="separate"/>
          </w:r>
          <w:r>
            <w:t xml:space="preserve">4、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移动端优化</w:t>
          </w:r>
          <w:r>
            <w:tab/>
          </w:r>
          <w:r>
            <w:fldChar w:fldCharType="begin"/>
          </w:r>
          <w:r>
            <w:instrText xml:space="preserve"> PAGEREF _Toc24611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_Toc12586 </w:instrText>
          </w:r>
          <w:r>
            <w:fldChar w:fldCharType="separate"/>
          </w:r>
          <w:r>
            <w:t xml:space="preserve">5、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跨平台使用</w:t>
          </w:r>
          <w:r>
            <w:tab/>
          </w:r>
          <w:r>
            <w:fldChar w:fldCharType="begin"/>
          </w:r>
          <w:r>
            <w:instrText xml:space="preserve"> PAGEREF _Toc12586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_Toc25523 </w:instrText>
          </w:r>
          <w:r>
            <w:fldChar w:fldCharType="separate"/>
          </w:r>
          <w:r>
            <w:t xml:space="preserve">6、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绚丽的特效</w:t>
          </w:r>
          <w:r>
            <w:tab/>
          </w:r>
          <w:r>
            <w:fldChar w:fldCharType="begin"/>
          </w:r>
          <w:r>
            <w:instrText xml:space="preserve"> PAGEREF _Toc25523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_Toc4591 </w:instrText>
          </w:r>
          <w:r>
            <w:fldChar w:fldCharType="separate"/>
          </w:r>
          <w:r>
            <w:t xml:space="preserve">7、 </w:t>
          </w:r>
          <w:r>
            <w:rPr>
              <w:rFonts w:hint="eastAsia"/>
              <w:lang w:val="en-US" w:eastAsia="zh-CN"/>
            </w:rPr>
            <w:t>三维可视化</w:t>
          </w:r>
          <w:r>
            <w:tab/>
          </w:r>
          <w:r>
            <w:fldChar w:fldCharType="begin"/>
          </w:r>
          <w:r>
            <w:instrText xml:space="preserve"> PAGEREF _Toc4591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Koa2的特点</w:t>
          </w:r>
          <w:r>
            <w:tab/>
          </w:r>
          <w:r>
            <w:fldChar w:fldCharType="begin"/>
          </w:r>
          <w:r>
            <w:instrText xml:space="preserve"> PAGEREF _Toc20903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Koa2是基于Node.Js平台的web开发框架</w:t>
          </w:r>
          <w:r>
            <w:tab/>
          </w:r>
          <w:r>
            <w:fldChar w:fldCharType="begin"/>
          </w:r>
          <w:r>
            <w:instrText xml:space="preserve"> PAGEREF _Toc8038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2、 支持async/await  洋葱模式的中间件</w:t>
          </w:r>
          <w:r>
            <w:tab/>
          </w:r>
          <w:r>
            <w:fldChar w:fldCharType="begin"/>
          </w:r>
          <w:r>
            <w:instrText xml:space="preserve"> PAGEREF _Toc2786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后台项目主要实现对的功能</w:t>
          </w:r>
          <w:r>
            <w:tab/>
          </w:r>
          <w:r>
            <w:fldChar w:fldCharType="begin"/>
          </w:r>
          <w:r>
            <w:instrText xml:space="preserve"> PAGEREF _Toc6135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计算服务器处理请求的总耗时</w:t>
          </w:r>
          <w:r>
            <w:tab/>
          </w:r>
          <w:r>
            <w:fldChar w:fldCharType="begin"/>
          </w:r>
          <w:r>
            <w:instrText xml:space="preserve"> PAGEREF _Toc22797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在响应头上加响应内容的mime类型</w:t>
          </w:r>
          <w:r>
            <w:tab/>
          </w:r>
          <w:r>
            <w:fldChar w:fldCharType="begin"/>
          </w:r>
          <w:r>
            <w:instrText xml:space="preserve"> PAGEREF _Toc6140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_Toc25355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根据URL读取指定目录下的文件内容</w:t>
          </w:r>
          <w:r>
            <w:tab/>
          </w:r>
          <w:r>
            <w:fldChar w:fldCharType="begin"/>
          </w:r>
          <w:r>
            <w:instrText xml:space="preserve"> PAGEREF _Toc25355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后台项目对的实现步骤</w:t>
          </w:r>
          <w:r>
            <w:tab/>
          </w:r>
          <w:r>
            <w:fldChar w:fldCharType="begin"/>
          </w:r>
          <w:r>
            <w:instrText xml:space="preserve"> PAGEREF _Toc32503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项目准备</w:t>
          </w:r>
          <w:r>
            <w:tab/>
          </w:r>
          <w:r>
            <w:fldChar w:fldCharType="begin"/>
          </w:r>
          <w:r>
            <w:instrText xml:space="preserve"> PAGEREF _Toc13787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_Toc11108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总耗时中间件</w:t>
          </w:r>
          <w:r>
            <w:tab/>
          </w:r>
          <w:r>
            <w:fldChar w:fldCharType="begin"/>
          </w:r>
          <w:r>
            <w:instrText xml:space="preserve"> PAGEREF _Toc11108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_Toc3482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响应头中间件</w:t>
          </w:r>
          <w:r>
            <w:tab/>
          </w:r>
          <w:r>
            <w:fldChar w:fldCharType="begin"/>
          </w:r>
          <w:r>
            <w:instrText xml:space="preserve"> PAGEREF _Toc3482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业务逻辑中间件</w:t>
          </w:r>
          <w:r>
            <w:tab/>
          </w:r>
          <w:r>
            <w:fldChar w:fldCharType="begin"/>
          </w:r>
          <w:r>
            <w:instrText xml:space="preserve"> PAGEREF _Toc10809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5、 </w:t>
          </w:r>
          <w:r>
            <w:rPr>
              <w:rFonts w:hint="eastAsia"/>
              <w:lang w:val="en-US" w:eastAsia="zh-CN"/>
            </w:rPr>
            <w:t>允许跨域</w:t>
          </w:r>
          <w:r>
            <w:tab/>
          </w:r>
          <w:r>
            <w:fldChar w:fldCharType="begin"/>
          </w:r>
          <w:r>
            <w:instrText xml:space="preserve"> PAGEREF _Toc10117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前端项目准备</w:t>
          </w:r>
          <w:r>
            <w:tab/>
          </w:r>
          <w:r>
            <w:fldChar w:fldCharType="begin"/>
          </w:r>
          <w:r>
            <w:instrText xml:space="preserve"> PAGEREF _Toc8023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项目准备的表格：</w:t>
          </w:r>
          <w:r>
            <w:tab/>
          </w:r>
          <w:r>
            <w:fldChar w:fldCharType="begin"/>
          </w:r>
          <w:r>
            <w:instrText xml:space="preserve"> PAGEREF _Toc27952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1、 商家销售系统（横向柱状图）</w:t>
          </w:r>
          <w:r>
            <w:tab/>
          </w:r>
          <w:r>
            <w:fldChar w:fldCharType="begin"/>
          </w:r>
          <w:r>
            <w:instrText xml:space="preserve"> PAGEREF _Toc5741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销售趋势图表（折线图）</w:t>
          </w:r>
          <w:r>
            <w:tab/>
          </w:r>
          <w:r>
            <w:fldChar w:fldCharType="begin"/>
          </w:r>
          <w:r>
            <w:instrText xml:space="preserve"> PAGEREF _Toc2633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_Toc10280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商家发布模块（地图+散点图）</w:t>
          </w:r>
          <w:r>
            <w:tab/>
          </w:r>
          <w:r>
            <w:fldChar w:fldCharType="begin"/>
          </w:r>
          <w:r>
            <w:instrText xml:space="preserve"> PAGEREF _Toc10280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_Toc18851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销售排行模块（柱状图）</w:t>
          </w:r>
          <w:r>
            <w:tab/>
          </w:r>
          <w:r>
            <w:fldChar w:fldCharType="begin"/>
          </w:r>
          <w:r>
            <w:instrText xml:space="preserve"> PAGEREF _Toc18851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5、 </w:t>
          </w:r>
          <w:r>
            <w:rPr>
              <w:rFonts w:hint="eastAsia"/>
              <w:lang w:val="en-US" w:eastAsia="zh-CN"/>
            </w:rPr>
            <w:t>热销商品占比模块（饼图）</w:t>
          </w:r>
          <w:r>
            <w:tab/>
          </w:r>
          <w:r>
            <w:fldChar w:fldCharType="begin"/>
          </w:r>
          <w:r>
            <w:instrText xml:space="preserve"> PAGEREF _Toc32158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_Toc15192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6、 </w:t>
          </w:r>
          <w:r>
            <w:rPr>
              <w:rFonts w:hint="eastAsia"/>
              <w:lang w:val="en-US" w:eastAsia="zh-CN"/>
            </w:rPr>
            <w:t>库存与销量模块（圆环饼图）</w:t>
          </w:r>
          <w:r>
            <w:tab/>
          </w:r>
          <w:r>
            <w:fldChar w:fldCharType="begin"/>
          </w:r>
          <w:r>
            <w:instrText xml:space="preserve"> PAGEREF _Toc15192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商家销售系统（横向柱状图）的实现</w:t>
          </w:r>
          <w:r>
            <w:tab/>
          </w:r>
          <w:r>
            <w:fldChar w:fldCharType="begin"/>
          </w:r>
          <w:r>
            <w:instrText xml:space="preserve"> PAGEREF _Toc19543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_Toc30022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实现效果：</w:t>
          </w:r>
          <w:r>
            <w:tab/>
          </w:r>
          <w:r>
            <w:fldChar w:fldCharType="begin"/>
          </w:r>
          <w:r>
            <w:instrText xml:space="preserve"> PAGEREF _Toc30022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数据库表格：</w:t>
          </w:r>
          <w:r>
            <w:tab/>
          </w:r>
          <w:r>
            <w:fldChar w:fldCharType="begin"/>
          </w:r>
          <w:r>
            <w:instrText xml:space="preserve"> PAGEREF _Toc30565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感谢观看</w:t>
          </w:r>
          <w:r>
            <w:tab/>
          </w:r>
          <w:r>
            <w:fldChar w:fldCharType="begin"/>
          </w:r>
          <w:r>
            <w:instrText xml:space="preserve"> PAGEREF _Toc2102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outlineLvl w:val="0"/>
        <w:rPr>
          <w:rFonts w:hint="eastAsia"/>
          <w:sz w:val="44"/>
          <w:szCs w:val="44"/>
          <w:lang w:val="en-US" w:eastAsia="zh-CN"/>
        </w:rPr>
      </w:pPr>
      <w:bookmarkStart w:id="1" w:name="_Toc26203"/>
      <w:r>
        <w:rPr>
          <w:rFonts w:hint="eastAsia"/>
          <w:sz w:val="44"/>
          <w:szCs w:val="44"/>
          <w:lang w:val="en-US" w:eastAsia="zh-CN"/>
        </w:rPr>
        <w:t>电商平台数据可视化实时监控系统</w:t>
      </w:r>
      <w:bookmarkEnd w:id="0"/>
      <w:bookmarkEnd w:id="1"/>
    </w:p>
    <w:p>
      <w:pPr>
        <w:jc w:val="left"/>
        <w:outlineLvl w:val="0"/>
        <w:rPr>
          <w:rFonts w:hint="eastAsia"/>
          <w:sz w:val="24"/>
          <w:szCs w:val="24"/>
          <w:lang w:val="en-US" w:eastAsia="zh-CN"/>
        </w:rPr>
      </w:pPr>
      <w:bookmarkStart w:id="2" w:name="_Toc10306"/>
      <w:bookmarkStart w:id="3" w:name="_Toc16974"/>
      <w:r>
        <w:rPr>
          <w:rStyle w:val="8"/>
          <w:rFonts w:hint="eastAsia"/>
          <w:lang w:val="en-US" w:eastAsia="zh-CN"/>
        </w:rPr>
        <w:t>技术使用</w:t>
      </w:r>
      <w:r>
        <w:rPr>
          <w:rFonts w:hint="eastAsia"/>
          <w:sz w:val="24"/>
          <w:szCs w:val="24"/>
          <w:lang w:val="en-US" w:eastAsia="zh-CN"/>
        </w:rPr>
        <w:t>：</w:t>
      </w:r>
      <w:bookmarkEnd w:id="2"/>
      <w:bookmarkEnd w:id="3"/>
    </w:p>
    <w:p>
      <w:pPr>
        <w:numPr>
          <w:ilvl w:val="0"/>
          <w:numId w:val="1"/>
        </w:numPr>
        <w:jc w:val="left"/>
        <w:outlineLvl w:val="0"/>
        <w:rPr>
          <w:rFonts w:hint="eastAsia"/>
          <w:sz w:val="24"/>
          <w:szCs w:val="24"/>
          <w:lang w:val="en-US" w:eastAsia="zh-CN"/>
        </w:rPr>
      </w:pPr>
      <w:bookmarkStart w:id="4" w:name="_Toc11900"/>
      <w:bookmarkStart w:id="5" w:name="_Toc28494"/>
      <w:r>
        <w:rPr>
          <w:rFonts w:hint="eastAsia"/>
          <w:sz w:val="24"/>
          <w:szCs w:val="24"/>
          <w:lang w:val="en-US" w:eastAsia="zh-CN"/>
        </w:rPr>
        <w:t>Html, css, js</w:t>
      </w:r>
      <w:bookmarkEnd w:id="4"/>
      <w:bookmarkEnd w:id="5"/>
    </w:p>
    <w:p>
      <w:pPr>
        <w:numPr>
          <w:ilvl w:val="0"/>
          <w:numId w:val="1"/>
        </w:numPr>
        <w:jc w:val="left"/>
        <w:outlineLvl w:val="0"/>
        <w:rPr>
          <w:rFonts w:hint="default"/>
          <w:sz w:val="24"/>
          <w:szCs w:val="24"/>
          <w:lang w:val="en-US" w:eastAsia="zh-CN"/>
        </w:rPr>
      </w:pPr>
      <w:bookmarkStart w:id="6" w:name="_Toc10033"/>
      <w:bookmarkStart w:id="7" w:name="_Toc31248"/>
      <w:r>
        <w:rPr>
          <w:rFonts w:hint="eastAsia"/>
          <w:sz w:val="24"/>
          <w:szCs w:val="24"/>
          <w:lang w:val="en-US" w:eastAsia="zh-CN"/>
        </w:rPr>
        <w:t>ECharts</w:t>
      </w:r>
      <w:bookmarkEnd w:id="6"/>
      <w:bookmarkEnd w:id="7"/>
    </w:p>
    <w:p>
      <w:pPr>
        <w:numPr>
          <w:ilvl w:val="0"/>
          <w:numId w:val="1"/>
        </w:numPr>
        <w:jc w:val="left"/>
        <w:outlineLvl w:val="0"/>
        <w:rPr>
          <w:rFonts w:hint="default"/>
          <w:sz w:val="24"/>
          <w:szCs w:val="24"/>
          <w:lang w:val="en-US" w:eastAsia="zh-CN"/>
        </w:rPr>
      </w:pPr>
      <w:bookmarkStart w:id="8" w:name="_Toc30317"/>
      <w:bookmarkStart w:id="9" w:name="_Toc18786"/>
      <w:r>
        <w:rPr>
          <w:rFonts w:hint="eastAsia"/>
          <w:sz w:val="24"/>
          <w:szCs w:val="24"/>
          <w:lang w:val="en-US" w:eastAsia="zh-CN"/>
        </w:rPr>
        <w:t>Vue, VueX, Router, Webpack</w:t>
      </w:r>
      <w:bookmarkEnd w:id="8"/>
      <w:bookmarkEnd w:id="9"/>
    </w:p>
    <w:p>
      <w:pPr>
        <w:numPr>
          <w:ilvl w:val="0"/>
          <w:numId w:val="1"/>
        </w:numPr>
        <w:jc w:val="left"/>
        <w:outlineLvl w:val="0"/>
        <w:rPr>
          <w:rFonts w:hint="default"/>
          <w:sz w:val="24"/>
          <w:szCs w:val="24"/>
          <w:lang w:val="en-US" w:eastAsia="zh-CN"/>
        </w:rPr>
      </w:pPr>
      <w:bookmarkStart w:id="10" w:name="_Toc30139"/>
      <w:bookmarkStart w:id="11" w:name="_Toc29297"/>
      <w:r>
        <w:rPr>
          <w:rFonts w:hint="eastAsia"/>
          <w:sz w:val="24"/>
          <w:szCs w:val="24"/>
          <w:lang w:val="en-US" w:eastAsia="zh-CN"/>
        </w:rPr>
        <w:t>WebSocke</w:t>
      </w:r>
      <w:bookmarkEnd w:id="10"/>
      <w:bookmarkEnd w:id="11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6586"/>
      <w:bookmarkStart w:id="13" w:name="_Toc9617"/>
      <w:r>
        <w:rPr>
          <w:rFonts w:hint="eastAsia"/>
          <w:lang w:val="en-US" w:eastAsia="zh-CN"/>
        </w:rPr>
        <w:t>项目主要计算实现方式</w:t>
      </w:r>
      <w:bookmarkEnd w:id="12"/>
      <w:bookmarkEnd w:id="13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为电商平台可视化实时监控系统，可以保证实时获取数据进行分析，可以支持大屏显示，能自适应分辨率，支持联动效果，一端操作，多端联动展示。该项目只要使用ECharts用来完成整个图表的绘制，然后结合Vue，Vue Router，VueX，Webpack等一系列的技术，然后使用Axios来完成前后端数据的交互，以及使用WebSocket来完成前后端数据的推送。后端通过koa2这个框架来进行后端服务器的开发。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1269"/>
      <w:bookmarkStart w:id="15" w:name="_Toc20445"/>
      <w:r>
        <w:rPr>
          <w:rFonts w:hint="eastAsia"/>
          <w:lang w:val="en-US" w:eastAsia="zh-CN"/>
        </w:rPr>
        <w:t>项目灵感</w:t>
      </w:r>
      <w:bookmarkEnd w:id="14"/>
      <w:bookmarkEnd w:id="15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就是为了数据可视化，那么怎样才能把数据以更直观的方式来显示出来呢，那就是以图表的方式把数据展现出来，正所谓文不如表，表不如图，人们对图的敏感程要比苍白无力的文字好的不是一清半点，数据可视化的好处就是能有效的传达数据里面的信息，能跟清楚的看到隐藏在数据中的信息（将数据以图表的形式呈现，更有效的传递数据中的信息）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16" w:name="_Toc28730"/>
      <w:bookmarkStart w:id="17" w:name="_Toc14647"/>
      <w:r>
        <w:rPr>
          <w:rFonts w:hint="eastAsia"/>
          <w:lang w:val="en-US" w:eastAsia="zh-CN"/>
        </w:rPr>
        <w:t>可视化的实现方式</w:t>
      </w:r>
      <w:bookmarkEnd w:id="16"/>
      <w:bookmarkEnd w:id="17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1、报表类（简单，但是非常的不灵活，图表一旦生成，就固定不变了，如果数据发生改变，就要重新生成报表）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Excle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水晶报表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商业智能BI（相比报表，可以根据数据分析一些决策依据，可以帮助企业做出明智的业务经营的决策，）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Microsoft BI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Power-Bi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编码类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ECharts.js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D3.js</w:t>
      </w:r>
    </w:p>
    <w:p/>
    <w:p/>
    <w:p>
      <w:pPr>
        <w:pStyle w:val="2"/>
        <w:bidi w:val="0"/>
        <w:rPr>
          <w:rFonts w:hint="default"/>
          <w:lang w:val="en-US" w:eastAsia="zh-CN"/>
        </w:rPr>
      </w:pPr>
      <w:bookmarkStart w:id="18" w:name="_Toc12948"/>
      <w:bookmarkStart w:id="19" w:name="_Toc18597"/>
      <w:r>
        <w:rPr>
          <w:lang w:val="en-US" w:eastAsia="zh-CN"/>
        </w:rPr>
        <w:t>ECharts</w:t>
      </w:r>
      <w:bookmarkEnd w:id="18"/>
      <w:bookmarkEnd w:id="19"/>
    </w:p>
    <w:p>
      <w:pPr>
        <w:keepNext w:val="0"/>
        <w:keepLines w:val="0"/>
        <w:widowControl/>
        <w:suppressLineNumbers w:val="0"/>
        <w:jc w:val="left"/>
      </w:pPr>
      <w:bookmarkStart w:id="2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</w:t>
      </w:r>
      <w:bookmarkEnd w:id="2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，一个使用 JavaScript 实现的开源可视化库，可以流畅的运行在 PC 和移动设备上，兼容当前绝大部分浏览器（IE8/9/10/11，Chrome，Firefox，Safari等），底层依赖轻量级的矢量图形库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"https://github.com/ecomfe/zrender"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ZRender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，提供直观，交互丰富，可高度个性化定制的数据可视化图表。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ECharts 提供了常规的折线图、柱状图、散点图、饼图、K线图，用于统计的盒形图，用于地理数据可视化的地图、热力图、线图，用于关系数据可视化的关系图、旭日图，多维数据可视化的平行坐标，还有用于 BI 的漏斗图，仪表盘，并且支持图与图之间的混搭。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2018年3月全球著名开源社区Apache宣布百度ECharts进入Apache孵化器。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1" w:name="_Toc7332"/>
      <w:bookmarkStart w:id="22" w:name="_Toc2745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hint="eastAsia"/>
          <w:lang w:val="en-US" w:eastAsia="zh-CN"/>
        </w:rPr>
        <w:t>Echarts特点</w:t>
      </w:r>
      <w:bookmarkEnd w:id="21"/>
      <w:bookmarkEnd w:id="2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23" w:name="_Toc14533"/>
      <w:bookmarkStart w:id="24" w:name="_Toc28418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丰富的可视化类型</w:t>
      </w:r>
      <w:bookmarkEnd w:id="23"/>
      <w:bookmarkEnd w:id="2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25" w:name="_Toc18048"/>
      <w:bookmarkStart w:id="26" w:name="_Toc1955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多种数据格式的支持（key-value数据格式  二维表  TypedArray格式）</w:t>
      </w:r>
      <w:bookmarkEnd w:id="25"/>
      <w:bookmarkEnd w:id="26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27" w:name="_Toc13513"/>
      <w:bookmarkStart w:id="28" w:name="_Toc2643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流数据的支持（流数据的动态渲染，增量渲染技术）</w:t>
      </w:r>
      <w:bookmarkEnd w:id="27"/>
      <w:bookmarkEnd w:id="28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29" w:name="_Toc16466"/>
      <w:bookmarkStart w:id="30" w:name="_Toc2461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移动端优化</w:t>
      </w:r>
      <w:bookmarkEnd w:id="29"/>
      <w:bookmarkEnd w:id="3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31" w:name="_Toc12586"/>
      <w:bookmarkStart w:id="32" w:name="_Toc1049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跨平台使用</w:t>
      </w:r>
      <w:bookmarkEnd w:id="31"/>
      <w:bookmarkEnd w:id="32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33" w:name="_Toc10132"/>
      <w:bookmarkStart w:id="34" w:name="_Toc2552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绚丽的特效</w:t>
      </w:r>
      <w:bookmarkEnd w:id="33"/>
      <w:bookmarkEnd w:id="3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0"/>
      </w:pPr>
      <w:bookmarkStart w:id="35" w:name="_Toc4591"/>
      <w:bookmarkStart w:id="36" w:name="_Toc19167"/>
      <w:r>
        <w:rPr>
          <w:rFonts w:hint="eastAsia"/>
          <w:lang w:val="en-US" w:eastAsia="zh-CN"/>
        </w:rPr>
        <w:t>三维可视化</w:t>
      </w:r>
      <w:bookmarkEnd w:id="35"/>
      <w:bookmarkEnd w:id="3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/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要为前端开发内容必须先搭建后台，所以第一步先是搭建后台，后台使用koa2进行后台的开发，koa2是一个web服务器的框架，因为图表的数据都要从服务器获取过来。</w:t>
      </w: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7" w:name="_Toc26935"/>
      <w:bookmarkStart w:id="38" w:name="_Toc20903"/>
      <w:r>
        <w:rPr>
          <w:rFonts w:hint="eastAsia"/>
          <w:lang w:val="en-US" w:eastAsia="zh-CN"/>
        </w:rPr>
        <w:t>Koa2的特点</w:t>
      </w:r>
      <w:bookmarkEnd w:id="37"/>
      <w:bookmarkEnd w:id="38"/>
    </w:p>
    <w:p>
      <w:pPr>
        <w:numPr>
          <w:ilvl w:val="0"/>
          <w:numId w:val="4"/>
        </w:numPr>
        <w:tabs>
          <w:tab w:val="left" w:pos="5107"/>
        </w:tabs>
        <w:bidi w:val="0"/>
        <w:jc w:val="left"/>
        <w:outlineLvl w:val="0"/>
        <w:rPr>
          <w:rFonts w:hint="eastAsia"/>
          <w:lang w:val="en-US" w:eastAsia="zh-CN"/>
        </w:rPr>
      </w:pPr>
      <w:bookmarkStart w:id="39" w:name="_Toc8038"/>
      <w:bookmarkStart w:id="40" w:name="_Toc8505"/>
      <w:r>
        <w:rPr>
          <w:rFonts w:hint="eastAsia"/>
          <w:lang w:val="en-US" w:eastAsia="zh-CN"/>
        </w:rPr>
        <w:t>Koa2是基于Node.Js平台的web开发框架</w:t>
      </w:r>
      <w:bookmarkEnd w:id="39"/>
      <w:bookmarkEnd w:id="40"/>
    </w:p>
    <w:p>
      <w:pPr>
        <w:numPr>
          <w:ilvl w:val="0"/>
          <w:numId w:val="4"/>
        </w:numPr>
        <w:tabs>
          <w:tab w:val="left" w:pos="5107"/>
        </w:tabs>
        <w:bidi w:val="0"/>
        <w:jc w:val="left"/>
        <w:outlineLvl w:val="0"/>
        <w:rPr>
          <w:rFonts w:hint="eastAsia"/>
          <w:lang w:val="en-US" w:eastAsia="zh-CN"/>
        </w:rPr>
      </w:pPr>
      <w:bookmarkStart w:id="41" w:name="_Toc32002"/>
      <w:bookmarkStart w:id="42" w:name="_Toc2786"/>
      <w:r>
        <w:rPr>
          <w:rFonts w:hint="eastAsia"/>
          <w:lang w:val="en-US" w:eastAsia="zh-CN"/>
        </w:rPr>
        <w:t>支持async/await  洋葱模式的中间件</w:t>
      </w:r>
      <w:bookmarkEnd w:id="41"/>
      <w:bookmarkEnd w:id="42"/>
    </w:p>
    <w:p>
      <w:pPr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53535"/>
          <w:spacing w:val="0"/>
          <w:sz w:val="24"/>
          <w:szCs w:val="24"/>
          <w:shd w:val="clear" w:fill="FFFFFF"/>
        </w:rPr>
        <w:t>koa2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是由 Express 原班人马打造的，致力于成为一个更小、更富有表现力、更健壮的 Web 框架。 使用 koa 编写 web 应用，可以免除重复繁琐的回调函数嵌套， 并极大地提升错误处理的效率。koa 不在内核方法中绑定任何中间件， 它仅仅提供了一个轻量优雅的函数库，使得编写 Web 应用变得得心应手。开发思路和express差不多，最大的特点就是可以避免异步嵌套。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53535"/>
          <w:spacing w:val="0"/>
          <w:sz w:val="24"/>
          <w:szCs w:val="24"/>
          <w:shd w:val="clear" w:fill="FFFFFF"/>
        </w:rPr>
        <w:t>koa2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24"/>
          <w:szCs w:val="24"/>
          <w:shd w:val="clear" w:fill="FFFFFF"/>
        </w:rPr>
        <w:t>利用ES7的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5555"/>
          <w:spacing w:val="0"/>
          <w:sz w:val="24"/>
          <w:szCs w:val="24"/>
          <w:shd w:val="clear" w:fill="FFFFFF"/>
        </w:rPr>
        <w:t>async/await特性，极大的解决了我们在做nodejs开发的时候异步给我们带来的烦恼。</w:t>
      </w: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k2a命令</w:t>
      </w:r>
    </w:p>
    <w:p>
      <w:p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init -y</w:t>
      </w:r>
    </w:p>
    <w:p>
      <w:p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koa</w:t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43" w:name="_Toc26471"/>
      <w:bookmarkStart w:id="44" w:name="_Toc6135"/>
      <w:r>
        <w:rPr>
          <w:rFonts w:hint="eastAsia"/>
          <w:lang w:val="en-US" w:eastAsia="zh-CN"/>
        </w:rPr>
        <w:t>后台项目主要实现对的功能</w:t>
      </w:r>
      <w:bookmarkEnd w:id="43"/>
      <w:bookmarkEnd w:id="44"/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outlineLvl w:val="0"/>
        <w:rPr>
          <w:rFonts w:hint="eastAsia"/>
          <w:lang w:val="en-US" w:eastAsia="zh-CN"/>
        </w:rPr>
      </w:pPr>
      <w:bookmarkStart w:id="45" w:name="_Toc22797"/>
      <w:bookmarkStart w:id="46" w:name="_Toc21356"/>
      <w:r>
        <w:rPr>
          <w:rFonts w:hint="eastAsia"/>
          <w:lang w:val="en-US" w:eastAsia="zh-CN"/>
        </w:rPr>
        <w:t>计算服务器处理请求的总耗时</w:t>
      </w:r>
      <w:bookmarkEnd w:id="45"/>
      <w:bookmarkEnd w:id="46"/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47" w:name="_Toc24688"/>
      <w:bookmarkStart w:id="48" w:name="_Toc6140"/>
      <w:r>
        <w:rPr>
          <w:rFonts w:hint="eastAsia"/>
          <w:lang w:val="en-US" w:eastAsia="zh-CN"/>
        </w:rPr>
        <w:t>在响应头上加响应内容的mime类型</w:t>
      </w:r>
      <w:bookmarkEnd w:id="47"/>
      <w:bookmarkEnd w:id="48"/>
    </w:p>
    <w:p>
      <w:pPr>
        <w:numPr>
          <w:ilvl w:val="0"/>
          <w:numId w:val="5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49" w:name="_Toc25355"/>
      <w:bookmarkStart w:id="50" w:name="_Toc3615"/>
      <w:r>
        <w:rPr>
          <w:rFonts w:hint="eastAsia"/>
          <w:lang w:val="en-US" w:eastAsia="zh-CN"/>
        </w:rPr>
        <w:t>根据URL读取指定目录下的文件内容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1" w:name="_Toc28430"/>
      <w:bookmarkStart w:id="52" w:name="_Toc32503"/>
      <w:r>
        <w:rPr>
          <w:rFonts w:hint="eastAsia"/>
          <w:lang w:val="en-US" w:eastAsia="zh-CN"/>
        </w:rPr>
        <w:t>后台项目对的实现步骤</w:t>
      </w:r>
      <w:bookmarkEnd w:id="51"/>
      <w:bookmarkEnd w:id="52"/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outlineLvl w:val="0"/>
        <w:rPr>
          <w:rFonts w:hint="eastAsia"/>
          <w:lang w:val="en-US" w:eastAsia="zh-CN"/>
        </w:rPr>
      </w:pPr>
      <w:bookmarkStart w:id="53" w:name="_Toc5567"/>
      <w:bookmarkStart w:id="54" w:name="_Toc13787"/>
      <w:r>
        <w:rPr>
          <w:rFonts w:hint="eastAsia"/>
          <w:lang w:val="en-US" w:eastAsia="zh-CN"/>
        </w:rPr>
        <w:t>项目准备</w:t>
      </w:r>
      <w:bookmarkEnd w:id="53"/>
      <w:bookmarkEnd w:id="54"/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55" w:name="_Toc28383"/>
      <w:bookmarkStart w:id="56" w:name="_Toc11108"/>
      <w:r>
        <w:rPr>
          <w:rFonts w:hint="eastAsia"/>
          <w:lang w:val="en-US" w:eastAsia="zh-CN"/>
        </w:rPr>
        <w:t>总耗时中间件</w:t>
      </w:r>
      <w:bookmarkEnd w:id="55"/>
      <w:bookmarkEnd w:id="56"/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57" w:name="_Toc3482"/>
      <w:bookmarkStart w:id="58" w:name="_Toc16084"/>
      <w:r>
        <w:rPr>
          <w:rFonts w:hint="eastAsia"/>
          <w:lang w:val="en-US" w:eastAsia="zh-CN"/>
        </w:rPr>
        <w:t>响应头中间件</w:t>
      </w:r>
      <w:bookmarkEnd w:id="57"/>
      <w:bookmarkEnd w:id="58"/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59" w:name="_Toc10809"/>
      <w:bookmarkStart w:id="60" w:name="_Toc13354"/>
      <w:r>
        <w:rPr>
          <w:rFonts w:hint="eastAsia"/>
          <w:lang w:val="en-US" w:eastAsia="zh-CN"/>
        </w:rPr>
        <w:t>业务逻辑中间件</w:t>
      </w:r>
      <w:bookmarkEnd w:id="59"/>
      <w:bookmarkEnd w:id="60"/>
    </w:p>
    <w:p>
      <w:pPr>
        <w:widowControl w:val="0"/>
        <w:numPr>
          <w:ilvl w:val="0"/>
          <w:numId w:val="6"/>
        </w:numPr>
        <w:tabs>
          <w:tab w:val="left" w:pos="5107"/>
        </w:tabs>
        <w:bidi w:val="0"/>
        <w:jc w:val="left"/>
        <w:outlineLvl w:val="0"/>
        <w:rPr>
          <w:rFonts w:hint="default"/>
          <w:lang w:val="en-US" w:eastAsia="zh-CN"/>
        </w:rPr>
      </w:pPr>
      <w:bookmarkStart w:id="61" w:name="_Toc32508"/>
      <w:bookmarkStart w:id="62" w:name="_Toc10117"/>
      <w:r>
        <w:rPr>
          <w:rFonts w:hint="eastAsia"/>
          <w:lang w:val="en-US" w:eastAsia="zh-CN"/>
        </w:rPr>
        <w:t>允许跨域</w:t>
      </w:r>
      <w:bookmarkEnd w:id="61"/>
      <w:bookmarkEnd w:id="62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我这里就直接借用gethub里一位大神的后端接口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"https://gitee.com/penggang-home/koa_server.git"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https://gitee.com/penggang-home/koa_server.git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20151"/>
      <w:bookmarkStart w:id="64" w:name="_Toc8023"/>
      <w:r>
        <w:rPr>
          <w:rFonts w:hint="eastAsia"/>
          <w:lang w:val="en-US" w:eastAsia="zh-CN"/>
        </w:rPr>
        <w:t>前端项目准备</w:t>
      </w:r>
      <w:bookmarkEnd w:id="63"/>
      <w:bookmarkEnd w:id="6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vision创建vue项目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因为主要用到的是echarts，所以第一步现在项目中全局挂载echarts对象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在public目录下的index.html引入echarts然后在min.js将全局的eccharts对象挂载到vue的原型对象上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然后还要使用axios，所以随便吧axios一起挂载</w:t>
      </w:r>
    </w:p>
    <w:p>
      <w:r>
        <w:drawing>
          <wp:inline distT="0" distB="0" distL="114300" distR="114300">
            <wp:extent cx="3857625" cy="609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3040" cy="1257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lang w:val="en-US" w:eastAsia="zh-CN"/>
        </w:rPr>
      </w:pPr>
      <w:bookmarkStart w:id="65" w:name="_Toc31966"/>
      <w:bookmarkStart w:id="66" w:name="_Toc27952"/>
      <w:r>
        <w:rPr>
          <w:rStyle w:val="8"/>
          <w:rFonts w:hint="eastAsia"/>
          <w:lang w:val="en-US" w:eastAsia="zh-CN"/>
        </w:rPr>
        <w:t>项目准备的表格</w:t>
      </w:r>
      <w:r>
        <w:rPr>
          <w:rFonts w:hint="eastAsia"/>
          <w:lang w:val="en-US" w:eastAsia="zh-CN"/>
        </w:rPr>
        <w:t>：</w:t>
      </w:r>
      <w:bookmarkEnd w:id="65"/>
      <w:bookmarkEnd w:id="66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eastAsia"/>
          <w:lang w:val="en-US" w:eastAsia="zh-CN"/>
        </w:rPr>
      </w:pPr>
      <w:bookmarkStart w:id="67" w:name="_Toc20626"/>
      <w:bookmarkStart w:id="68" w:name="_Toc5741"/>
      <w:r>
        <w:rPr>
          <w:rFonts w:hint="eastAsia"/>
          <w:lang w:val="en-US" w:eastAsia="zh-CN"/>
        </w:rPr>
        <w:t>商家销售系统（横向柱状图）</w:t>
      </w:r>
      <w:bookmarkEnd w:id="67"/>
      <w:bookmarkEnd w:id="68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69" w:name="_Toc2633"/>
      <w:bookmarkStart w:id="70" w:name="_Toc22636"/>
      <w:r>
        <w:rPr>
          <w:rFonts w:hint="eastAsia"/>
          <w:lang w:val="en-US" w:eastAsia="zh-CN"/>
        </w:rPr>
        <w:t>销售趋势图表（折线图）</w:t>
      </w:r>
      <w:bookmarkEnd w:id="69"/>
      <w:bookmarkEnd w:id="70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71" w:name="_Toc8108"/>
      <w:bookmarkStart w:id="72" w:name="_Toc10280"/>
      <w:r>
        <w:rPr>
          <w:rFonts w:hint="eastAsia"/>
          <w:lang w:val="en-US" w:eastAsia="zh-CN"/>
        </w:rPr>
        <w:t>商家发布模块（地图+散点图）</w:t>
      </w:r>
      <w:bookmarkEnd w:id="71"/>
      <w:bookmarkEnd w:id="72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73" w:name="_Toc13941"/>
      <w:bookmarkStart w:id="74" w:name="_Toc18851"/>
      <w:r>
        <w:rPr>
          <w:rFonts w:hint="eastAsia"/>
          <w:lang w:val="en-US" w:eastAsia="zh-CN"/>
        </w:rPr>
        <w:t>销售排行模块（柱状图）</w:t>
      </w:r>
      <w:bookmarkEnd w:id="73"/>
      <w:bookmarkEnd w:id="74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75" w:name="_Toc20915"/>
      <w:bookmarkStart w:id="76" w:name="_Toc32158"/>
      <w:r>
        <w:rPr>
          <w:rFonts w:hint="eastAsia"/>
          <w:lang w:val="en-US" w:eastAsia="zh-CN"/>
        </w:rPr>
        <w:t>热销商品占比模块（饼图）</w:t>
      </w:r>
      <w:bookmarkEnd w:id="75"/>
      <w:bookmarkEnd w:id="76"/>
    </w:p>
    <w:p>
      <w:pPr>
        <w:widowControl w:val="0"/>
        <w:numPr>
          <w:ilvl w:val="0"/>
          <w:numId w:val="7"/>
        </w:numPr>
        <w:tabs>
          <w:tab w:val="left" w:pos="5107"/>
        </w:tabs>
        <w:bidi w:val="0"/>
        <w:ind w:leftChars="0"/>
        <w:jc w:val="left"/>
        <w:outlineLvl w:val="0"/>
        <w:rPr>
          <w:rFonts w:hint="default"/>
          <w:lang w:val="en-US" w:eastAsia="zh-CN"/>
        </w:rPr>
      </w:pPr>
      <w:bookmarkStart w:id="77" w:name="_Toc15192"/>
      <w:bookmarkStart w:id="78" w:name="_Toc12700"/>
      <w:r>
        <w:rPr>
          <w:rFonts w:hint="eastAsia"/>
          <w:lang w:val="en-US" w:eastAsia="zh-CN"/>
        </w:rPr>
        <w:t>库存与销量模块（圆环饼图）</w:t>
      </w:r>
      <w:bookmarkEnd w:id="77"/>
      <w:bookmarkEnd w:id="7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bookmarkStart w:id="79" w:name="_Toc19366"/>
      <w:bookmarkStart w:id="80" w:name="_Toc19543"/>
      <w:r>
        <w:rPr>
          <w:rFonts w:hint="eastAsia"/>
          <w:lang w:val="en-US" w:eastAsia="zh-CN"/>
        </w:rPr>
        <w:t>商家销售系统（横向柱状图）的实现</w:t>
      </w:r>
      <w:bookmarkEnd w:id="79"/>
      <w:bookmarkEnd w:id="8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首先创建文件和目录结构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0972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assets主要存放样式类文件字体图标还有echarts主题文件</w:t>
      </w:r>
    </w:p>
    <w:p>
      <w:r>
        <w:drawing>
          <wp:inline distT="0" distB="0" distL="114300" distR="114300">
            <wp:extent cx="1295400" cy="1666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components主要存放共用的组件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 WebSocket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 主要视图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项目目录搭建完毕后开始封装商家销售系统要使用的组件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在components目录下创建report文件夹然后在report文件夹中创建Seller.vue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以下是Seller.vue的代码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先给一个盒子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29225" cy="1285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然后是要使用的代码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商家销售统计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'Seller'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echarts 实例对象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服务器返回的数据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allData: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当前显示的页数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总页数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totalPage: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定时器标识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当鼠标移入axis(坐标轴)时展示 底层的背景色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PointerColor: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axisPointerColor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registerCallBack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'sellerData'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'theme'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axisPointerColor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getThemeValue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sellerAxisPointerColor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'主题切换了'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销毁当前的图表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以最新主题初始化图表对象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屏幕适配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screenAdapter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渲染数据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updateChart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由于初始化 使用到了DOM元素，因此需要在 mounted生命周期内调用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this.getData();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'getData'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socketType: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'sellerData'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'seller'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在界面加载完成时，主动对屏幕进行适配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screenAdapter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'resize'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screenAdapter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实例销毁后触发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在组件销毁的时候，把监听器取消掉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'resize'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screenAdapter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$socket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unRegisterCallBack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'sellerData'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初始化 echartsInstance 对象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initChart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sellerRef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对图表初始化的配置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initOption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'▎商家销售统计'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grid: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'3%'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'6%'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'3%'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默认grid不包含坐标轴文字，改为true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containLabel: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xAxis: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'value'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当鼠标移入axis(坐标轴)时展示 底层的背景色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'axis'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axisPointer: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展示的类型是线条类型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'line'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lineStyle: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axisPointerColor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相等于 z-index 将层级调低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z: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label: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'white'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每一个柱的样式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new 出 echarts 全局对象的一个线性渐变方法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指明方向(第四象限坐标轴),不同百分比之下颜色的值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$echarts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graphic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LinearGradient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0% 状态时的颜色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offset: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'#5052EE'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100% 的颜色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offset: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'#AB6EE5'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]),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initOption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对图表进行鼠标事件的监听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'mouseover'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'mouseout'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startInterval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获取服务器数据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http://101.34.160.195:8888/api/seller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const { data: res } = await this.$http.get('seller')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console.log('res: ', res)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对数组排序 从小到大进行排序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每五个元素显示一页 计算出总页数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开始第一次渲染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updateChart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开启定时器 开始动态渲染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startInterval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更新图表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updateChart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动态从数组中取出5条数据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allData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'showData: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y轴上的数据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sellerNames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x 轴上的数据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sellerValues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showData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当拿到数据后，准备数据的配置项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dataOption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yAxis: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sellerNames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sellerValues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设置数据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dataOption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开启动态渲染的定时器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startInterval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一般使用定时器都有一个保险操作,先关闭再开启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timerId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当超出最大页数时,回滚到第一页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totalPage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curretnPage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updateChart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当浏览器窗口大小发生变化，完成屏幕适配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screenAdapter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$refs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sellerRef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offsetWidth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 *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3.6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浏览器分辨率大小相关的配置项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7"/>
          <w:szCs w:val="27"/>
          <w:shd w:val="clear" w:fill="1E1E1E"/>
          <w:lang w:val="en-US" w:eastAsia="zh-CN" w:bidi="ar"/>
        </w:rPr>
        <w:t>adapterOption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textStyle: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fontSize: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tooltip: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axisPointer: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lineStyle: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series: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barWidth: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itemStyle: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barBorderRadius: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titleFontSize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adapterOption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 手动调用图表的 resize 才能产生效果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chartInstance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然后在views目录下创建SellerPage.vue的视图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引入组件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3133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384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/>
          <w:lang w:val="en-US" w:eastAsia="zh-CN"/>
        </w:rPr>
      </w:pPr>
      <w:bookmarkStart w:id="81" w:name="_Toc30022"/>
      <w:bookmarkStart w:id="82" w:name="_Toc9259"/>
      <w:r>
        <w:rPr>
          <w:rStyle w:val="8"/>
          <w:rFonts w:hint="eastAsia"/>
          <w:lang w:val="en-US" w:eastAsia="zh-CN"/>
        </w:rPr>
        <w:t>实现效果</w:t>
      </w:r>
      <w:r>
        <w:rPr>
          <w:rFonts w:hint="eastAsia"/>
          <w:lang w:val="en-US" w:eastAsia="zh-CN"/>
        </w:rPr>
        <w:t>：</w:t>
      </w:r>
      <w:bookmarkEnd w:id="81"/>
      <w:bookmarkEnd w:id="82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320415"/>
            <wp:effectExtent l="0" t="0" r="1270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bookmarkStart w:id="83" w:name="_Toc27360"/>
      <w:bookmarkStart w:id="84" w:name="_Toc30565"/>
      <w:r>
        <w:rPr>
          <w:rStyle w:val="8"/>
          <w:rFonts w:hint="eastAsia"/>
          <w:lang w:val="en-US" w:eastAsia="zh-CN"/>
        </w:rPr>
        <w:t>数据库表格</w:t>
      </w:r>
      <w:r>
        <w:rPr>
          <w:rFonts w:hint="eastAsia"/>
          <w:lang w:val="en-US" w:eastAsia="zh-CN"/>
        </w:rPr>
        <w:t>：</w:t>
      </w:r>
      <w:bookmarkEnd w:id="83"/>
      <w:bookmarkEnd w:id="84"/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Budget表</w:t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435292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Rank表</w:t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1485900" cy="397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Seller表</w:t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</w:pPr>
      <w:r>
        <w:drawing>
          <wp:inline distT="0" distB="0" distL="114300" distR="114300">
            <wp:extent cx="1543050" cy="3000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Stock表</w:t>
      </w:r>
    </w:p>
    <w:p>
      <w:r>
        <w:drawing>
          <wp:inline distT="0" distB="0" distL="114300" distR="114300">
            <wp:extent cx="2047875" cy="2238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19350" cy="446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4067175" cy="4743450"/>
            <wp:effectExtent l="0" t="0" r="952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3925" cy="455295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576320"/>
            <wp:effectExtent l="0" t="0" r="5080" b="508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1950" cy="25146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2405" cy="3270885"/>
            <wp:effectExtent l="0" t="0" r="4445" b="57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bookmarkStart w:id="85" w:name="_Toc2102"/>
      <w:r>
        <w:rPr>
          <w:rFonts w:hint="eastAsia"/>
          <w:lang w:val="en-US" w:eastAsia="zh-CN"/>
        </w:rPr>
        <w:t>感谢观看</w:t>
      </w:r>
      <w:bookmarkEnd w:id="8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A915E"/>
    <w:multiLevelType w:val="singleLevel"/>
    <w:tmpl w:val="8E4A91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2BD679"/>
    <w:multiLevelType w:val="singleLevel"/>
    <w:tmpl w:val="972BD67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C9D29AE"/>
    <w:multiLevelType w:val="singleLevel"/>
    <w:tmpl w:val="AC9D29A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C2116B4"/>
    <w:multiLevelType w:val="singleLevel"/>
    <w:tmpl w:val="2C2116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759AD71"/>
    <w:multiLevelType w:val="singleLevel"/>
    <w:tmpl w:val="3759AD7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5316528"/>
    <w:multiLevelType w:val="singleLevel"/>
    <w:tmpl w:val="4531652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95E4C68"/>
    <w:multiLevelType w:val="singleLevel"/>
    <w:tmpl w:val="695E4C68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B3F325A"/>
    <w:multiLevelType w:val="singleLevel"/>
    <w:tmpl w:val="6B3F325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553B72"/>
    <w:rsid w:val="05164207"/>
    <w:rsid w:val="17E04E67"/>
    <w:rsid w:val="180B65F0"/>
    <w:rsid w:val="1EEA0D1F"/>
    <w:rsid w:val="27F212D7"/>
    <w:rsid w:val="296E5AFF"/>
    <w:rsid w:val="36553B72"/>
    <w:rsid w:val="3E982D85"/>
    <w:rsid w:val="436F174A"/>
    <w:rsid w:val="74C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2021-08-22T05:57:00Z</dcterms:created>
  <dc:creator>＄</dc:creator>
  <cp:lastModifiedBy>＄</cp:lastModifiedBy>
  <dcterms:modified xsi:type="dcterms:W3CDTF">2021-08-30T07:46:14Z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4DBDC46907274531A8EAE6E191A742A4</vt:lpwstr>
  </property>
</Properties>
</file>