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0099CC"/>
          <w:spacing w:val="2"/>
          <w:sz w:val="36"/>
          <w:szCs w:val="36"/>
          <w:shd w:val="clear" w:fill="FFFFFF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99CC"/>
          <w:spacing w:val="2"/>
          <w:sz w:val="36"/>
          <w:szCs w:val="36"/>
          <w:shd w:val="clear" w:fill="FFFFFF"/>
          <w:lang w:val="en-US" w:eastAsia="zh-CN"/>
        </w:rPr>
        <w:t>家具销售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99CC"/>
          <w:spacing w:val="2"/>
          <w:sz w:val="36"/>
          <w:szCs w:val="36"/>
          <w:shd w:val="clear" w:fill="FFFFFF"/>
        </w:rPr>
        <w:t>后台管理系统</w:t>
      </w:r>
    </w:p>
    <w:p>
      <w:pPr>
        <w:jc w:val="center"/>
        <w:rPr>
          <w:rFonts w:hint="eastAsia" w:eastAsia="宋体"/>
          <w:i w:val="0"/>
          <w:iCs w:val="0"/>
          <w:caps w:val="0"/>
          <w:color w:val="0099CC"/>
          <w:spacing w:val="2"/>
          <w:sz w:val="36"/>
          <w:szCs w:val="36"/>
          <w:shd w:val="clear" w:fill="FFFFFF"/>
          <w:lang w:val="en-US" w:eastAsia="zh-CN"/>
        </w:rPr>
      </w:pPr>
    </w:p>
    <w:p>
      <w:pPr>
        <w:pStyle w:val="2"/>
        <w:spacing w:line="300" w:lineRule="auto"/>
        <w:rPr>
          <w:rFonts w:hint="eastAsia"/>
          <w:b w:val="0"/>
        </w:rPr>
      </w:pPr>
      <w:bookmarkStart w:id="0" w:name="_Toc436445617"/>
      <w:bookmarkStart w:id="1" w:name="_Toc213127525"/>
      <w:bookmarkStart w:id="2" w:name="_Toc213125763"/>
      <w:bookmarkStart w:id="3" w:name="_Toc213126137"/>
      <w:bookmarkStart w:id="4" w:name="_Toc213125807"/>
      <w:bookmarkStart w:id="5" w:name="_Toc213486310"/>
      <w:bookmarkStart w:id="6" w:name="_Toc445691593"/>
      <w:bookmarkStart w:id="7" w:name="_Toc288897970"/>
      <w:bookmarkStart w:id="8" w:name="_Toc213126275"/>
      <w:bookmarkStart w:id="9" w:name="_Toc213129186"/>
      <w:bookmarkStart w:id="10" w:name="_Toc213126644"/>
      <w:bookmarkStart w:id="11" w:name="_Toc213126321"/>
      <w:bookmarkStart w:id="12" w:name="_Toc214700183"/>
      <w:bookmarkStart w:id="13" w:name="OLE_LINK1"/>
      <w:r>
        <w:rPr>
          <w:rFonts w:hint="eastAsia"/>
          <w:b w:val="0"/>
        </w:rPr>
        <w:t xml:space="preserve">1 </w:t>
      </w:r>
      <w:bookmarkEnd w:id="0"/>
      <w:r>
        <w:rPr>
          <w:rFonts w:hint="eastAsia"/>
          <w:b w:val="0"/>
        </w:rPr>
        <w:t>引言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bookmarkEnd w:id="13"/>
    <w:p>
      <w:pPr>
        <w:spacing w:line="360" w:lineRule="auto"/>
        <w:ind w:firstLine="516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本文描述了进销存系统的用户需求范围，并提供详细的用例描述，主要内容包括功能需求、运行需求。它将作为系统设计与开发的重要参考依据。</w:t>
      </w:r>
    </w:p>
    <w:p>
      <w:pPr>
        <w:rPr>
          <w:rFonts w:hint="eastAsia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本文档的主要读者为客户代表、公司员工、开发人员、测试人员、需求评审人员等。</w:t>
      </w:r>
    </w:p>
    <w:p>
      <w:pPr>
        <w:jc w:val="left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jc w:val="left"/>
        <w:rPr>
          <w:rFonts w:hint="default" w:ascii="宋体" w:hAnsi="宋体"/>
          <w:sz w:val="24"/>
          <w:szCs w:val="24"/>
          <w:lang w:val="en-US" w:eastAsia="zh-CN"/>
        </w:rPr>
      </w:pPr>
    </w:p>
    <w:p>
      <w:pPr>
        <w:pStyle w:val="2"/>
        <w:spacing w:line="300" w:lineRule="auto"/>
        <w:rPr>
          <w:rFonts w:hint="eastAsia"/>
          <w:b w:val="0"/>
        </w:rPr>
      </w:pPr>
      <w:r>
        <w:rPr>
          <w:rFonts w:hint="eastAsia"/>
          <w:b w:val="0"/>
          <w:lang w:val="en-US" w:eastAsia="zh-CN"/>
        </w:rPr>
        <w:t>2</w:t>
      </w:r>
      <w:r>
        <w:rPr>
          <w:rFonts w:hint="eastAsia"/>
          <w:b w:val="0"/>
        </w:rPr>
        <w:t xml:space="preserve"> </w:t>
      </w:r>
      <w:r>
        <w:rPr>
          <w:rFonts w:hint="eastAsia"/>
          <w:b w:val="0"/>
          <w:lang w:val="en-US" w:eastAsia="zh-CN"/>
        </w:rPr>
        <w:t>前</w:t>
      </w:r>
      <w:r>
        <w:rPr>
          <w:rFonts w:hint="eastAsia"/>
          <w:b w:val="0"/>
        </w:rPr>
        <w:t>言</w:t>
      </w:r>
    </w:p>
    <w:p>
      <w:pPr>
        <w:jc w:val="left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本家具销售后台管理系统主要实现商品的代理、分销、制作、服务等一系列后台管理功能，还有物流管理，订单管理，客户需求，商品制作进度，商品原材料，供货商信息，售后服务等等。</w:t>
      </w:r>
    </w:p>
    <w:p>
      <w:pPr>
        <w:jc w:val="left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行业分析</w:t>
      </w:r>
    </w:p>
    <w:p>
      <w:pPr>
        <w:jc w:val="left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2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据有关报道分析，目前中国的家具行业已经进入了一个较为平稳的增长期，未来几年的增速预计会维持在15%左右，依靠成本优势，我国已成为第一大家具出口国。我国家具行业以中小企业为多，专业化生产和信息化管理程度较低，因此企业管理实现信息化，已经是一个必然的问题。ERP软件使企业的管理可视化，可随时掌握企业的资金流向，每天都能关注企业的盈亏状况，让我们可以及时改变或加强企业的运营策略。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定制已经成为了家装的主要关键词，说明家装已经进入定制时代。2020年定制家具呈现稳步发展趋势，这几年随着全屋定制家具生产技术的日趋成熟，全屋新的企业从定制单品向多个空间全品类家具迈进，真好迎合着年前消费者追求个性化的消费体验，全屋定制将成为整体家居市场的主流。另外一点，房地产的发展各种规格的户型也层出不穷，使得大多数成品家具很难与户型尺寸契合，这也促使了一大批定制家具、全屋定制的崛起。未来，对设计、产品、服务重视的企业将在新一轮的竞争中获得一席之地，而那些仍然以渠道、促销、价格为核心竞争力的企业，将受到来自市场、消费者和行业发展的多重打击和影响。从行业的发展周期来看，家居建材行业已经进入了重要的拐点期，创新和变革已经成为必须。2020年，全屋定制市场潜力和发展空间非常大，并且很有可能与电商、智能家居等领域结合发展，因此，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2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家具销售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后台管理系统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2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对市场有很好的使用。</w:t>
      </w:r>
    </w:p>
    <w:p>
      <w:pPr>
        <w:jc w:val="left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2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2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2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系统优势</w:t>
      </w:r>
    </w:p>
    <w:p>
      <w:pPr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新页家具生产ERP结合国内小型企业的管理特色，是一套功能强大，高度集成的整体企业管理系统，软件的使用使公司业务处理更高效率、更规范、更灵活，信息传递更加通畅。运行系统之后，家具行业的生产、决策和管理效率将得到大幅度的提升，其灵活性和拓展性能为企业将来的发展提供潜能。</w:t>
      </w:r>
    </w:p>
    <w:p>
      <w:pPr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 •种类繁多的产品结构，通过BOM表现将一目了然。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 •完善车间规范化管理，把握车间生产全局。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 •条码管控的功能，实现对产品的全程跟踪管理。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 •生产进随时掌控，减少生产过程中的损耗情况。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 •仓库管理有条不紊，对库存信息了如指掌。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 •具备材料编号、单位换算、用量分析、材料采购等便捷功能。</w:t>
      </w:r>
    </w:p>
    <w:p>
      <w:pPr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</w:p>
    <w:p>
      <w:pPr>
        <w:jc w:val="left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286625" cy="72104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7210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首先要做的是登录模块，</w:t>
      </w:r>
    </w:p>
    <w:p>
      <w:pPr>
        <w:jc w:val="left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"/>
        <w:gridCol w:w="1009"/>
        <w:gridCol w:w="1285"/>
        <w:gridCol w:w="913"/>
        <w:gridCol w:w="1536"/>
        <w:gridCol w:w="1939"/>
        <w:gridCol w:w="1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7" w:type="dxa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0"/>
                <w:sz w:val="24"/>
                <w:szCs w:val="24"/>
                <w:vertAlign w:val="baseline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0"/>
                <w:sz w:val="24"/>
                <w:szCs w:val="24"/>
                <w:vertAlign w:val="baseline"/>
                <w:lang w:val="en-US" w:eastAsia="zh-CN"/>
              </w:rPr>
              <w:t>N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CN"/>
              </w:rPr>
              <w:t>ame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0"/>
                <w:sz w:val="24"/>
                <w:szCs w:val="24"/>
                <w:vertAlign w:val="baseline"/>
                <w:lang w:val="en-US" w:eastAsia="zh-CN"/>
              </w:rPr>
              <w:t>P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CN"/>
              </w:rPr>
              <w:t>assword</w:t>
            </w:r>
          </w:p>
        </w:tc>
        <w:tc>
          <w:tcPr>
            <w:tcW w:w="1217" w:type="dxa"/>
          </w:tcPr>
          <w:p>
            <w:pPr>
              <w:tabs>
                <w:tab w:val="center" w:pos="500"/>
              </w:tabs>
              <w:ind w:firstLine="240" w:firstLineChars="100"/>
              <w:jc w:val="left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0"/>
                <w:sz w:val="24"/>
                <w:szCs w:val="24"/>
                <w:vertAlign w:val="baseline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CN"/>
              </w:rPr>
              <w:t>ex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0"/>
                <w:sz w:val="24"/>
                <w:szCs w:val="24"/>
                <w:vertAlign w:val="baseline"/>
                <w:lang w:val="en-US" w:eastAsia="zh-CN"/>
              </w:rPr>
              <w:t>M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CN"/>
              </w:rPr>
              <w:t>obile</w:t>
            </w:r>
          </w:p>
        </w:tc>
        <w:tc>
          <w:tcPr>
            <w:tcW w:w="1218" w:type="dxa"/>
          </w:tcPr>
          <w:p>
            <w:pPr>
              <w:ind w:firstLine="240" w:firstLineChars="100"/>
              <w:jc w:val="left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0"/>
                <w:sz w:val="24"/>
                <w:szCs w:val="24"/>
                <w:vertAlign w:val="baseline"/>
                <w:lang w:val="en-US" w:eastAsia="zh-CN"/>
              </w:rPr>
              <w:t>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CN"/>
              </w:rPr>
              <w:t>mail</w:t>
            </w:r>
          </w:p>
        </w:tc>
        <w:tc>
          <w:tcPr>
            <w:tcW w:w="1218" w:type="dxa"/>
          </w:tcPr>
          <w:p>
            <w:pPr>
              <w:tabs>
                <w:tab w:val="left" w:pos="347"/>
              </w:tabs>
              <w:jc w:val="left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CN"/>
              </w:rPr>
              <w:t>realName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0"/>
                <w:sz w:val="24"/>
                <w:szCs w:val="24"/>
                <w:vertAlign w:val="baseline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CN"/>
              </w:rPr>
              <w:t>diman</w:t>
            </w:r>
          </w:p>
        </w:tc>
        <w:tc>
          <w:tcPr>
            <w:tcW w:w="1217" w:type="dxa"/>
          </w:tcPr>
          <w:p>
            <w:pPr>
              <w:ind w:firstLine="349" w:firstLineChars="0"/>
              <w:jc w:val="left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CN"/>
              </w:rPr>
              <w:t>123456</w:t>
            </w:r>
          </w:p>
        </w:tc>
        <w:tc>
          <w:tcPr>
            <w:tcW w:w="1217" w:type="dxa"/>
          </w:tcPr>
          <w:p>
            <w:pPr>
              <w:ind w:firstLine="350" w:firstLineChars="0"/>
              <w:jc w:val="left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CN"/>
              </w:rPr>
              <w:t>男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CN"/>
              </w:rPr>
              <w:t>12345678977</w:t>
            </w:r>
          </w:p>
        </w:tc>
        <w:tc>
          <w:tcPr>
            <w:tcW w:w="1218" w:type="dxa"/>
          </w:tcPr>
          <w:p>
            <w:pPr>
              <w:ind w:firstLine="403" w:firstLineChars="0"/>
              <w:jc w:val="left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CN"/>
              </w:rPr>
              <w:t>121@123.com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CN"/>
              </w:rPr>
              <w:t>系统管理员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bookmarkStart w:id="14" w:name="_GoBack"/>
    </w:p>
    <w:bookmarkEnd w:id="1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2000019F" w:csb1="4F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98152A"/>
    <w:multiLevelType w:val="singleLevel"/>
    <w:tmpl w:val="0598152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215EE5"/>
    <w:rsid w:val="13AE3867"/>
    <w:rsid w:val="53EB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4"/>
    <w:qFormat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uiPriority w:val="0"/>
    <w:pPr>
      <w:ind w:firstLine="42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2021-08-26T10:41:00Z</dcterms:created>
  <dc:creator>＄</dc:creator>
  <cp:lastModifiedBy>꧁꧂</cp:lastModifiedBy>
  <dcterms:modified xsi:type="dcterms:W3CDTF">2021-09-15T02:18:44Z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F6345C961D0B4C90861243B00E096895</vt:lpwstr>
  </property>
</Properties>
</file>