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0B9B" w14:textId="561A1E09" w:rsidR="001F1D57" w:rsidRPr="001461B8" w:rsidRDefault="001461B8">
      <w:pPr>
        <w:rPr>
          <w:lang w:val="es-PE"/>
        </w:rPr>
      </w:pPr>
      <w:r>
        <w:rPr>
          <w:lang w:val="es-PE"/>
        </w:rPr>
        <w:t>adasdasdasdsa</w:t>
      </w:r>
    </w:p>
    <w:sectPr w:rsidR="001F1D57" w:rsidRPr="00146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45"/>
    <w:rsid w:val="001461B8"/>
    <w:rsid w:val="001F1D57"/>
    <w:rsid w:val="00C5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830B0"/>
  <w15:chartTrackingRefBased/>
  <w15:docId w15:val="{57E11932-CA64-422D-BF43-CE7C7DCB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Yeltsin Alberto Arrestegui Toribio</dc:creator>
  <cp:keywords/>
  <dc:description/>
  <cp:lastModifiedBy>Yeltsin Alberto Arrestegui Toribio</cp:lastModifiedBy>
  <cp:revision>2</cp:revision>
  <dcterms:created xsi:type="dcterms:W3CDTF">2024-12-24T01:34:00Z</dcterms:created>
  <dcterms:modified xsi:type="dcterms:W3CDTF">2024-12-24T01:34:00Z</dcterms:modified>
</cp:coreProperties>
</file>