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Урок номер 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Баг 1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Назва бага: Некоректне відкриття посилання на e-mail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Кроки для відтворення: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Перейти на сайт «Оксфорд Медікал».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Натиснути на посилання електронної пошти (info.oxfordmed@gmail.com).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Очікуваний результат: Відкривається поштовий клієнт або форма для написання листа.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Фактичний результат: Відкривається вікно вибору додатка. При виборі Google Chrome відкривається порожня сторінка, можливості написати листа немає.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Пріоритет: Середній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Рекомендація: Замість mailto: посилання варто використати контактну форму на сайті або додати підказку для користувачів щодо необхідності поштового клієнта.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Браузер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Відкривається порожня сторінка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Відкривається пошта (працює)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Firefox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Відкривається пошта (працює)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Баг 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Назва бага:   нерівне вирівнювання посилань «Всі відділення» в різних секціях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Кроки для відтворення: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1. Перейти на головну сторінку сайту «Оксфорд Медікал».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2. Прокрутити вниз до розділів «Поліклініка», «Стаціонар», «Діагностика».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Очікуваний результат: Усі посилання «Всі відділення» виведені на одному рівні по вертикалі.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Фактичний результат: Посилання в секції «Стаціонар» розташоване нижче за інші, вирівнювання порушено.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Пріоритет: Низький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Рекомендація: Вирівняти всі посилання «Всі відділення» по одній лінії, щоб покращити візуальне сприйняття сторінки.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77.978515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Браузер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Вирівнювання некоректне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Вирівнювання некоректне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Firefox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Вирівнювання некоректне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Баг3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Назва UX-зауваження: Візуальна нерівність блоків контактної інформації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Опис: Через різну довжину адрес, графіків роботи та контактів блоки виглядають нерівномірно, що може ускладнювати зорове сприйняття інформації.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Рекомендація: Розглянути можливість уніфікації висоти блоків або розміщення в таблицю/сітку з однаковими відступами.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Пріоритет: Низький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35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15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Браузер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Chome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Вирівнювання некоректне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Вирівнювання некоректне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Firefox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Вирівнювання некоректне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Баг4 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Назва бага:</w:t>
      </w:r>
      <w:r w:rsidDel="00000000" w:rsidR="00000000" w:rsidRPr="00000000">
        <w:rPr>
          <w:rtl w:val="0"/>
        </w:rPr>
        <w:t xml:space="preserve"> Затримка введення тексту у полі пошуку лікаря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Кроки для відтворення: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Перейти на сторінку «Лікарі» сайту Оксфорд Медікал.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 полі пошуку почати вводити прізвище лікаря (наприклад, декілька букв швидко поспіль).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Або спробувати стерти введений текст.</w:t>
        <w:br w:type="textWrapping"/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Очікуваний результат:</w:t>
      </w:r>
      <w:r w:rsidDel="00000000" w:rsidR="00000000" w:rsidRPr="00000000">
        <w:rPr>
          <w:rtl w:val="0"/>
        </w:rPr>
        <w:t xml:space="preserve"> Текст вводиться та видаляється миттєво, без затримок.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Фактичний результат:</w:t>
      </w:r>
      <w:r w:rsidDel="00000000" w:rsidR="00000000" w:rsidRPr="00000000">
        <w:rPr>
          <w:rtl w:val="0"/>
        </w:rPr>
        <w:t xml:space="preserve"> Букви з’являються із затримкою (2–5 секунд). Видалення також відбувається повільно. Виникає фрустрація, і користувач змушений перезавантажити сторінку.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Пріоритет:</w:t>
      </w:r>
      <w:r w:rsidDel="00000000" w:rsidR="00000000" w:rsidRPr="00000000">
        <w:rPr>
          <w:rtl w:val="0"/>
        </w:rPr>
        <w:t xml:space="preserve"> Високий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Рекомендація:</w:t>
      </w:r>
      <w:r w:rsidDel="00000000" w:rsidR="00000000" w:rsidRPr="00000000">
        <w:rPr>
          <w:rtl w:val="0"/>
        </w:rPr>
        <w:t xml:space="preserve"> Оптимізувати роботу пошуку, зменшити затримки при введенні/видаленні тексту, можливо, за допомогою debounce або оптимізації запитів до сервера.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77.978515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Браузер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Букви з’являються із затримкою (2–5 секунд)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Букви з’являються із затримкою (2–5 секунд)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Firefox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Букви з’являються із затримкою (2–5 секунд)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Баг 5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Назва бага:</w:t>
      </w:r>
      <w:r w:rsidDel="00000000" w:rsidR="00000000" w:rsidRPr="00000000">
        <w:rPr>
          <w:rtl w:val="0"/>
        </w:rPr>
        <w:t xml:space="preserve"> Фіксований блок з чатом перекриває важливі елементи інтерфейсу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Кроки для відтворення: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Відкрити будь-яку сторінку сайту Oxford Medical.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Прокрутити сторінку донизу або перейти на сторінки з контактною інформацією, лікарями або формами.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Звернути увагу на правий нижній кут екрану.</w:t>
        <w:br w:type="textWrapping"/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Очікуваний результат:</w:t>
      </w:r>
      <w:r w:rsidDel="00000000" w:rsidR="00000000" w:rsidRPr="00000000">
        <w:rPr>
          <w:rtl w:val="0"/>
        </w:rPr>
        <w:t xml:space="preserve"> Вікно онлайн-чату розміщується так, щоб не перекривати функціональні елементи (наприклад, поля вводу, кнопки, посилання).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Фактичний результат:</w:t>
      </w:r>
      <w:r w:rsidDel="00000000" w:rsidR="00000000" w:rsidRPr="00000000">
        <w:rPr>
          <w:rtl w:val="0"/>
        </w:rPr>
        <w:t xml:space="preserve"> Фіксований фіолетовий блок із написом “Ми на зв’язку та готові допомогти!” перекриває частину вмісту сторінки (наприклад, кнопки, елементи навігації або поля форм). Це ускладнює взаємодію користувача з сайтом.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Пріоритет:</w:t>
      </w:r>
      <w:r w:rsidDel="00000000" w:rsidR="00000000" w:rsidRPr="00000000">
        <w:rPr>
          <w:rtl w:val="0"/>
        </w:rPr>
        <w:t xml:space="preserve"> Середній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Рекомендація: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Додати автоматичне згортання блоку через кілька секунд або можливість закрити його вручну (іконка хрестика).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Або змінити розташування/розмір блоку, щоб уникнути перекриття важливих UI-елементів.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/>
        <w:drawing>
          <wp:inline distB="114300" distT="114300" distL="114300" distR="114300">
            <wp:extent cx="2733471" cy="23764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471" cy="237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Браузер</w:t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Chome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перекриває частину вмісту сторінки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перекриває частину вмісту сторінки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Firefox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перекриває частину вмісту сторінки</w:t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hd w:fill="f0fff6" w:val="clear"/>
        <w:spacing w:after="24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номер телефону у хедері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&lt;a href="tel:+38(044) 204 40 40" class="js-open-header-callback header-callback-btn oxford-med.com.uaphone_kiev " itemprop="telephone"&gt; (044) 204 40 40 &lt;/a&gt;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shd w:fill="f0fff6" w:val="clear"/>
        <w:spacing w:after="24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ім’я асистента при виклику чата допомоги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&lt;span class="bwc-name"&gt;Анна Київ&lt;/span&gt;</w:t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shd w:fill="f0fff6" w:val="clear"/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shd w:fill="f0fff6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кнопка “інші міста” у футері сайту</w:t>
      </w:r>
    </w:p>
    <w:p w:rsidR="00000000" w:rsidDel="00000000" w:rsidP="00000000" w:rsidRDefault="00000000" w:rsidRPr="00000000" w14:paraId="000000C2">
      <w:pPr>
        <w:shd w:fill="f0fff6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&lt;a href="#" class="js-open-city-popup"&gt; Інші міста &lt;/a&gt;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hd w:fill="f0fff6" w:val="clear"/>
        <w:spacing w:after="24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Placeholder “ім’я” у формі “ЗАПИСАТИСЯ НА ПРИЙОМ”</w:t>
      </w:r>
    </w:p>
    <w:p w:rsidR="00000000" w:rsidDel="00000000" w:rsidP="00000000" w:rsidRDefault="00000000" w:rsidRPr="00000000" w14:paraId="000000C4">
      <w:pPr>
        <w:shd w:fill="f0fff6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&lt;div class="input-wrap"&gt;&lt;input class="input-form input-name" type="text" name="name" value="" placeholder="Ім’я" aria-label="Ім’я"&gt;&lt;label class="validation-name" for="input-name"&gt;&lt;/label&gt;&lt;/div&gt;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