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00B0E" w14:textId="77777777" w:rsidR="00A57417" w:rsidRDefault="00FF2D42">
      <w:pPr>
        <w:rPr>
          <w:rFonts w:ascii="Roboto" w:eastAsia="Roboto" w:hAnsi="Roboto" w:cs="Roboto"/>
        </w:rPr>
      </w:pPr>
      <w:bookmarkStart w:id="0" w:name="_GoBack"/>
      <w:bookmarkEnd w:id="0"/>
      <w:r>
        <w:rPr>
          <w:rFonts w:ascii="Roboto" w:eastAsia="Roboto" w:hAnsi="Roboto" w:cs="Roboto"/>
        </w:rPr>
        <w:t>Complete this worksheet using the directions within to guide you. Submit your completed worksheet in the</w:t>
      </w:r>
      <w:r>
        <w:rPr>
          <w:rFonts w:ascii="Roboto" w:eastAsia="Roboto" w:hAnsi="Roboto" w:cs="Roboto"/>
          <w:color w:val="202020"/>
        </w:rPr>
        <w:t xml:space="preserve"> “Assignment and Grades” tab in your course menu. </w:t>
      </w:r>
      <w:r>
        <w:rPr>
          <w:rFonts w:ascii="Roboto" w:eastAsia="Roboto" w:hAnsi="Roboto" w:cs="Roboto"/>
        </w:rPr>
        <w:t>When you have submitted this assignment for grading, please return to Module 2 for a module wrap-up.</w:t>
      </w:r>
    </w:p>
    <w:p w14:paraId="1804DE5F" w14:textId="77777777" w:rsidR="00A57417" w:rsidRDefault="00A57417">
      <w:pPr>
        <w:rPr>
          <w:rFonts w:ascii="Roboto" w:eastAsia="Roboto" w:hAnsi="Roboto" w:cs="Roboto"/>
        </w:rPr>
      </w:pPr>
    </w:p>
    <w:tbl>
      <w:tblPr>
        <w:tblStyle w:val="a"/>
        <w:tblW w:w="13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80"/>
        <w:gridCol w:w="2280"/>
        <w:gridCol w:w="2280"/>
        <w:gridCol w:w="2280"/>
        <w:gridCol w:w="2280"/>
      </w:tblGrid>
      <w:tr w:rsidR="00A57417" w14:paraId="0B5B837F" w14:textId="77777777">
        <w:tc>
          <w:tcPr>
            <w:tcW w:w="13680" w:type="dxa"/>
            <w:gridSpan w:val="6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A487" w14:textId="77777777" w:rsidR="00A57417" w:rsidRDefault="00FF2D42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FFFFFF"/>
                <w:sz w:val="28"/>
                <w:szCs w:val="28"/>
              </w:rPr>
              <w:t>Stock and Bond Valuation</w:t>
            </w:r>
          </w:p>
        </w:tc>
      </w:tr>
      <w:tr w:rsidR="00A57417" w14:paraId="6504B550" w14:textId="77777777">
        <w:tc>
          <w:tcPr>
            <w:tcW w:w="22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0584E" w14:textId="77777777" w:rsidR="00A57417" w:rsidRDefault="00FF2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Directions</w:t>
            </w:r>
          </w:p>
        </w:tc>
        <w:tc>
          <w:tcPr>
            <w:tcW w:w="2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98E0" w14:textId="77777777" w:rsidR="00A57417" w:rsidRDefault="00FF2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Tesla</w:t>
            </w:r>
          </w:p>
        </w:tc>
        <w:tc>
          <w:tcPr>
            <w:tcW w:w="2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C2D6" w14:textId="77777777" w:rsidR="00A57417" w:rsidRDefault="00FF2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General Motors</w:t>
            </w:r>
          </w:p>
        </w:tc>
        <w:tc>
          <w:tcPr>
            <w:tcW w:w="2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5014" w14:textId="77777777" w:rsidR="00A57417" w:rsidRDefault="00FF2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Apple</w:t>
            </w:r>
          </w:p>
        </w:tc>
        <w:tc>
          <w:tcPr>
            <w:tcW w:w="2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4DBEB" w14:textId="77777777" w:rsidR="00A57417" w:rsidRDefault="00FF2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Google</w:t>
            </w:r>
          </w:p>
        </w:tc>
        <w:tc>
          <w:tcPr>
            <w:tcW w:w="2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993E" w14:textId="77777777" w:rsidR="00A57417" w:rsidRDefault="00FF2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Amazon</w:t>
            </w:r>
          </w:p>
        </w:tc>
      </w:tr>
      <w:tr w:rsidR="00A57417" w14:paraId="40E7444E" w14:textId="77777777">
        <w:tc>
          <w:tcPr>
            <w:tcW w:w="22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BD72" w14:textId="77777777" w:rsidR="00A57417" w:rsidRDefault="00FF2D42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Step 1. </w:t>
            </w:r>
            <w:r>
              <w:rPr>
                <w:rFonts w:ascii="Roboto" w:eastAsia="Roboto" w:hAnsi="Roboto" w:cs="Roboto"/>
                <w:sz w:val="20"/>
                <w:szCs w:val="20"/>
              </w:rPr>
              <w:t>Examine the annual reports for the provided companies.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69CB" w14:textId="77777777" w:rsidR="00A57417" w:rsidRDefault="00FF2D42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hyperlink r:id="rId6">
              <w:r>
                <w:rPr>
                  <w:rFonts w:ascii="Roboto" w:eastAsia="Roboto" w:hAnsi="Roboto" w:cs="Roboto"/>
                  <w:color w:val="1155CC"/>
                  <w:sz w:val="20"/>
                  <w:szCs w:val="20"/>
                  <w:u w:val="single"/>
                </w:rPr>
                <w:t>http://www.annualreports.com/Company/tesla-motors</w:t>
              </w:r>
            </w:hyperlink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39777" w14:textId="77777777" w:rsidR="00A57417" w:rsidRDefault="00FF2D42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hyperlink r:id="rId7">
              <w:r>
                <w:rPr>
                  <w:rFonts w:ascii="Roboto" w:eastAsia="Roboto" w:hAnsi="Roboto" w:cs="Roboto"/>
                  <w:color w:val="1155CC"/>
                  <w:sz w:val="20"/>
                  <w:szCs w:val="20"/>
                  <w:u w:val="single"/>
                </w:rPr>
                <w:t>http://www.</w:t>
              </w:r>
              <w:r>
                <w:rPr>
                  <w:rFonts w:ascii="Roboto" w:eastAsia="Roboto" w:hAnsi="Roboto" w:cs="Roboto"/>
                  <w:color w:val="1155CC"/>
                  <w:sz w:val="20"/>
                  <w:szCs w:val="20"/>
                  <w:u w:val="single"/>
                </w:rPr>
                <w:t>annualreports.com/Company/general-motors</w:t>
              </w:r>
            </w:hyperlink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AC3D" w14:textId="77777777" w:rsidR="00A57417" w:rsidRDefault="00FF2D42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hyperlink r:id="rId8">
              <w:r>
                <w:rPr>
                  <w:rFonts w:ascii="Roboto" w:eastAsia="Roboto" w:hAnsi="Roboto" w:cs="Roboto"/>
                  <w:color w:val="1155CC"/>
                  <w:sz w:val="20"/>
                  <w:szCs w:val="20"/>
                  <w:u w:val="single"/>
                </w:rPr>
                <w:t>http://www.annualreports.com/Company/apple-inc</w:t>
              </w:r>
            </w:hyperlink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6B51" w14:textId="77777777" w:rsidR="00A57417" w:rsidRDefault="00FF2D42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hyperlink r:id="rId9">
              <w:r>
                <w:rPr>
                  <w:rFonts w:ascii="Roboto" w:eastAsia="Roboto" w:hAnsi="Roboto" w:cs="Roboto"/>
                  <w:color w:val="1155CC"/>
                  <w:sz w:val="20"/>
                  <w:szCs w:val="20"/>
                  <w:u w:val="single"/>
                </w:rPr>
                <w:t>http://www.annualreports.com/Company/google-inc</w:t>
              </w:r>
            </w:hyperlink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BD05" w14:textId="77777777" w:rsidR="00A57417" w:rsidRDefault="00FF2D42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hyperlink r:id="rId10">
              <w:r>
                <w:rPr>
                  <w:rFonts w:ascii="Roboto" w:eastAsia="Roboto" w:hAnsi="Roboto" w:cs="Roboto"/>
                  <w:color w:val="1155CC"/>
                  <w:sz w:val="20"/>
                  <w:szCs w:val="20"/>
                  <w:u w:val="single"/>
                </w:rPr>
                <w:t>http://www.annualreports.com/Company/amazoncom-inc</w:t>
              </w:r>
            </w:hyperlink>
          </w:p>
        </w:tc>
      </w:tr>
      <w:tr w:rsidR="00A57417" w14:paraId="7DE84FFF" w14:textId="77777777">
        <w:tc>
          <w:tcPr>
            <w:tcW w:w="22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35DD" w14:textId="77777777" w:rsidR="00A57417" w:rsidRDefault="00FF2D42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Step 2. </w:t>
            </w:r>
            <w:r>
              <w:rPr>
                <w:rFonts w:ascii="Roboto" w:eastAsia="Roboto" w:hAnsi="Roboto" w:cs="Roboto"/>
                <w:sz w:val="20"/>
                <w:szCs w:val="20"/>
              </w:rPr>
              <w:t>Provide information the outstanding bonds outstanding at each company.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0461" w14:textId="77777777" w:rsidR="00A57417" w:rsidRDefault="00FF2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Principal Amount of Bond</w:t>
            </w:r>
          </w:p>
          <w:p w14:paraId="5FCBAD58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23C5EAF8" w14:textId="77777777" w:rsidR="00A57417" w:rsidRDefault="00A57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7AD3E6C2" w14:textId="77777777" w:rsidR="00A57417" w:rsidRDefault="00FF2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Maturity Date</w:t>
            </w:r>
          </w:p>
          <w:p w14:paraId="2E48A94C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34939629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1CF47CA9" w14:textId="77777777" w:rsidR="00A57417" w:rsidRDefault="00FF2D42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Coupon rate of interest</w:t>
            </w:r>
          </w:p>
          <w:p w14:paraId="6A5F2A19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5FDEDE97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40E3B13" w14:textId="77777777" w:rsidR="00A57417" w:rsidRDefault="00FF2D42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Time period for each interest payment</w:t>
            </w:r>
          </w:p>
          <w:p w14:paraId="30FCF0D0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72AF3C24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47A33673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Price of the bond: </w:t>
            </w:r>
            <w:r>
              <w:rPr>
                <w:rFonts w:ascii="Roboto" w:eastAsia="Roboto" w:hAnsi="Roboto" w:cs="Roboto"/>
                <w:i/>
                <w:sz w:val="20"/>
                <w:szCs w:val="20"/>
              </w:rPr>
              <w:t xml:space="preserve">(Calculate using the most current </w:t>
            </w:r>
            <w:hyperlink r:id="rId11" w:anchor="current-monthly-prime-rate">
              <w:r>
                <w:rPr>
                  <w:rFonts w:ascii="Roboto" w:eastAsia="Roboto" w:hAnsi="Roboto" w:cs="Roboto"/>
                  <w:i/>
                  <w:color w:val="1155CC"/>
                  <w:sz w:val="20"/>
                  <w:szCs w:val="20"/>
                  <w:u w:val="single"/>
                </w:rPr>
                <w:t>prime interest rate</w:t>
              </w:r>
            </w:hyperlink>
            <w:r>
              <w:rPr>
                <w:rFonts w:ascii="Roboto" w:eastAsia="Roboto" w:hAnsi="Roboto" w:cs="Roboto"/>
                <w:i/>
                <w:sz w:val="20"/>
                <w:szCs w:val="20"/>
              </w:rPr>
              <w:t>.)</w:t>
            </w:r>
          </w:p>
          <w:p w14:paraId="5B6CBFE7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760AF0DC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71000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Principal Amount of Bond</w:t>
            </w:r>
          </w:p>
          <w:p w14:paraId="1BBD8F04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52245D13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58138CD3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Maturity Date</w:t>
            </w:r>
          </w:p>
          <w:p w14:paraId="010E5C37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1EF44A21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1CCC848C" w14:textId="77777777" w:rsidR="00A57417" w:rsidRDefault="00FF2D42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Coupon rate of interest</w:t>
            </w:r>
          </w:p>
          <w:p w14:paraId="6D05A272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0C35DEB9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9AE1F46" w14:textId="77777777" w:rsidR="00A57417" w:rsidRDefault="00FF2D42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Time period for each interest payment</w:t>
            </w:r>
          </w:p>
          <w:p w14:paraId="77F27F84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2D12E8E9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497DF328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Price of the bond: </w:t>
            </w:r>
            <w:r>
              <w:rPr>
                <w:rFonts w:ascii="Roboto" w:eastAsia="Roboto" w:hAnsi="Roboto" w:cs="Roboto"/>
                <w:i/>
                <w:sz w:val="20"/>
                <w:szCs w:val="20"/>
              </w:rPr>
              <w:t xml:space="preserve">(Calculate using the most current </w:t>
            </w:r>
            <w:hyperlink r:id="rId12" w:anchor="current-monthly-prime-rate">
              <w:r>
                <w:rPr>
                  <w:rFonts w:ascii="Roboto" w:eastAsia="Roboto" w:hAnsi="Roboto" w:cs="Roboto"/>
                  <w:i/>
                  <w:color w:val="1155CC"/>
                  <w:sz w:val="20"/>
                  <w:szCs w:val="20"/>
                  <w:u w:val="single"/>
                </w:rPr>
                <w:t>prime interes</w:t>
              </w:r>
              <w:r>
                <w:rPr>
                  <w:rFonts w:ascii="Roboto" w:eastAsia="Roboto" w:hAnsi="Roboto" w:cs="Roboto"/>
                  <w:i/>
                  <w:color w:val="1155CC"/>
                  <w:sz w:val="20"/>
                  <w:szCs w:val="20"/>
                  <w:u w:val="single"/>
                </w:rPr>
                <w:t>t rate</w:t>
              </w:r>
            </w:hyperlink>
            <w:r>
              <w:rPr>
                <w:rFonts w:ascii="Roboto" w:eastAsia="Roboto" w:hAnsi="Roboto" w:cs="Roboto"/>
                <w:i/>
                <w:sz w:val="20"/>
                <w:szCs w:val="20"/>
              </w:rPr>
              <w:t>.)</w:t>
            </w:r>
          </w:p>
          <w:p w14:paraId="7FE62E6D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3C901731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758F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Principal Amount of Bond</w:t>
            </w:r>
          </w:p>
          <w:p w14:paraId="0468E916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47C2A777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119F5C19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Maturity Date</w:t>
            </w:r>
          </w:p>
          <w:p w14:paraId="299CD2B9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004CBA0F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1A8A836E" w14:textId="77777777" w:rsidR="00A57417" w:rsidRDefault="00FF2D42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Coupon rate of interest</w:t>
            </w:r>
          </w:p>
          <w:p w14:paraId="4EE0CC5B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210CAC83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7E42E764" w14:textId="77777777" w:rsidR="00A57417" w:rsidRDefault="00FF2D42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Time period for each interest payment</w:t>
            </w:r>
          </w:p>
          <w:p w14:paraId="67B3E44E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7B4A83A3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74A8F55B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Price of the bond: </w:t>
            </w:r>
            <w:r>
              <w:rPr>
                <w:rFonts w:ascii="Roboto" w:eastAsia="Roboto" w:hAnsi="Roboto" w:cs="Roboto"/>
                <w:i/>
                <w:sz w:val="20"/>
                <w:szCs w:val="20"/>
              </w:rPr>
              <w:t xml:space="preserve">(Calculate using the most current </w:t>
            </w:r>
            <w:hyperlink r:id="rId13" w:anchor="current-monthly-prime-rate">
              <w:r>
                <w:rPr>
                  <w:rFonts w:ascii="Roboto" w:eastAsia="Roboto" w:hAnsi="Roboto" w:cs="Roboto"/>
                  <w:i/>
                  <w:color w:val="1155CC"/>
                  <w:sz w:val="20"/>
                  <w:szCs w:val="20"/>
                  <w:u w:val="single"/>
                </w:rPr>
                <w:t>prime interest rate</w:t>
              </w:r>
            </w:hyperlink>
            <w:r>
              <w:rPr>
                <w:rFonts w:ascii="Roboto" w:eastAsia="Roboto" w:hAnsi="Roboto" w:cs="Roboto"/>
                <w:i/>
                <w:sz w:val="20"/>
                <w:szCs w:val="20"/>
              </w:rPr>
              <w:t>.)</w:t>
            </w:r>
          </w:p>
          <w:p w14:paraId="10D988B1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045D9FAF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A497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Principal Amount of Bond</w:t>
            </w:r>
          </w:p>
          <w:p w14:paraId="6A8DE82E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611116CF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67A4E4D4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Maturity Date</w:t>
            </w:r>
          </w:p>
          <w:p w14:paraId="3BEB8CDB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5687805A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2753F1E3" w14:textId="77777777" w:rsidR="00A57417" w:rsidRDefault="00FF2D42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Coupon rate of interest</w:t>
            </w:r>
          </w:p>
          <w:p w14:paraId="5A73483C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13A71D89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D24CE4A" w14:textId="77777777" w:rsidR="00A57417" w:rsidRDefault="00FF2D42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Time period for each intere</w:t>
            </w:r>
            <w:r>
              <w:rPr>
                <w:rFonts w:ascii="Roboto" w:eastAsia="Roboto" w:hAnsi="Roboto" w:cs="Roboto"/>
                <w:sz w:val="20"/>
                <w:szCs w:val="20"/>
              </w:rPr>
              <w:t>st payment</w:t>
            </w:r>
          </w:p>
          <w:p w14:paraId="580AA53A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2B7192B0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3F154400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Price of the bond: </w:t>
            </w:r>
            <w:r>
              <w:rPr>
                <w:rFonts w:ascii="Roboto" w:eastAsia="Roboto" w:hAnsi="Roboto" w:cs="Roboto"/>
                <w:i/>
                <w:sz w:val="20"/>
                <w:szCs w:val="20"/>
              </w:rPr>
              <w:t xml:space="preserve">(Calculate using the most current </w:t>
            </w:r>
            <w:hyperlink r:id="rId14" w:anchor="current-monthly-prime-rate">
              <w:r>
                <w:rPr>
                  <w:rFonts w:ascii="Roboto" w:eastAsia="Roboto" w:hAnsi="Roboto" w:cs="Roboto"/>
                  <w:i/>
                  <w:color w:val="1155CC"/>
                  <w:sz w:val="20"/>
                  <w:szCs w:val="20"/>
                  <w:u w:val="single"/>
                </w:rPr>
                <w:t>prime interest rate</w:t>
              </w:r>
            </w:hyperlink>
            <w:r>
              <w:rPr>
                <w:rFonts w:ascii="Roboto" w:eastAsia="Roboto" w:hAnsi="Roboto" w:cs="Roboto"/>
                <w:i/>
                <w:sz w:val="20"/>
                <w:szCs w:val="20"/>
              </w:rPr>
              <w:t>.)</w:t>
            </w:r>
          </w:p>
          <w:p w14:paraId="2DDE9A94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4FDCECCB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F718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Principal Amount of Bond</w:t>
            </w:r>
          </w:p>
          <w:p w14:paraId="47383B45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5346A0F4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57999724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Maturity Date</w:t>
            </w:r>
          </w:p>
          <w:p w14:paraId="3A482C80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7DDFFDF7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151EFA46" w14:textId="77777777" w:rsidR="00A57417" w:rsidRDefault="00FF2D42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Coupon rate of interest</w:t>
            </w:r>
          </w:p>
          <w:p w14:paraId="6074078D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5E5287EF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1F35C241" w14:textId="77777777" w:rsidR="00A57417" w:rsidRDefault="00FF2D42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Time period for each interest payment</w:t>
            </w:r>
          </w:p>
          <w:p w14:paraId="6C69F6B3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382A2EFC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45593A0F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Price of the bond: </w:t>
            </w:r>
            <w:r>
              <w:rPr>
                <w:rFonts w:ascii="Roboto" w:eastAsia="Roboto" w:hAnsi="Roboto" w:cs="Roboto"/>
                <w:i/>
                <w:sz w:val="20"/>
                <w:szCs w:val="20"/>
              </w:rPr>
              <w:t xml:space="preserve">(Calculate using the most current </w:t>
            </w:r>
            <w:hyperlink r:id="rId15" w:anchor="current-monthly-prime-rate">
              <w:r>
                <w:rPr>
                  <w:rFonts w:ascii="Roboto" w:eastAsia="Roboto" w:hAnsi="Roboto" w:cs="Roboto"/>
                  <w:i/>
                  <w:color w:val="1155CC"/>
                  <w:sz w:val="20"/>
                  <w:szCs w:val="20"/>
                  <w:u w:val="single"/>
                </w:rPr>
                <w:t>prime interest rate</w:t>
              </w:r>
            </w:hyperlink>
            <w:r>
              <w:rPr>
                <w:rFonts w:ascii="Roboto" w:eastAsia="Roboto" w:hAnsi="Roboto" w:cs="Roboto"/>
                <w:i/>
                <w:sz w:val="20"/>
                <w:szCs w:val="20"/>
              </w:rPr>
              <w:t>.)</w:t>
            </w:r>
          </w:p>
          <w:p w14:paraId="0B153A5A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486C4D8F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57417" w14:paraId="7C26C448" w14:textId="77777777">
        <w:tc>
          <w:tcPr>
            <w:tcW w:w="22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DCCD" w14:textId="77777777" w:rsidR="00A57417" w:rsidRDefault="00FF2D42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Step 3.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Indicate if the bonds are selling at a premium or discount. 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855A" w14:textId="77777777" w:rsidR="00A57417" w:rsidRDefault="00FF2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Premium or Discount?</w:t>
            </w:r>
          </w:p>
          <w:p w14:paraId="3A58C894" w14:textId="77777777" w:rsidR="00A57417" w:rsidRDefault="00A57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7B13AB68" w14:textId="77777777" w:rsidR="00A57417" w:rsidRDefault="00FF2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: 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A639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Premium or Discount?</w:t>
            </w:r>
          </w:p>
          <w:p w14:paraId="6D2CB2D8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66D5F603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: 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C082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Premium or Discount?</w:t>
            </w:r>
          </w:p>
          <w:p w14:paraId="2A2518E3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6C389840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: 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BCA5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Premium or Discount?</w:t>
            </w:r>
          </w:p>
          <w:p w14:paraId="7292E745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8BF4066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: 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461F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Premium or Discount?</w:t>
            </w:r>
          </w:p>
          <w:p w14:paraId="6D8CEE86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52A76DA9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: </w:t>
            </w:r>
          </w:p>
        </w:tc>
      </w:tr>
      <w:tr w:rsidR="00A57417" w14:paraId="4A292524" w14:textId="77777777">
        <w:tc>
          <w:tcPr>
            <w:tcW w:w="22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00D4" w14:textId="77777777" w:rsidR="00A57417" w:rsidRDefault="00FF2D42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lastRenderedPageBreak/>
              <w:t>Step 4.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Indicate factors </w:t>
            </w:r>
            <w:r>
              <w:rPr>
                <w:rFonts w:ascii="Roboto" w:eastAsia="Roboto" w:hAnsi="Roboto" w:cs="Roboto"/>
                <w:i/>
                <w:sz w:val="20"/>
                <w:szCs w:val="20"/>
              </w:rPr>
              <w:t>(other than the interest rates and the time periods)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to explain the differences in the prices of the bonds.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BCD3" w14:textId="77777777" w:rsidR="00A57417" w:rsidRDefault="00FF2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Additional Factors</w:t>
            </w:r>
          </w:p>
          <w:p w14:paraId="6B81D593" w14:textId="77777777" w:rsidR="00A57417" w:rsidRDefault="00FF2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1.</w:t>
            </w:r>
          </w:p>
          <w:p w14:paraId="6EEB49F5" w14:textId="77777777" w:rsidR="00A57417" w:rsidRDefault="00FF2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2.</w:t>
            </w:r>
          </w:p>
          <w:p w14:paraId="53812906" w14:textId="77777777" w:rsidR="00A57417" w:rsidRDefault="00FF2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3.</w:t>
            </w:r>
          </w:p>
          <w:p w14:paraId="1D0FB01C" w14:textId="77777777" w:rsidR="00A57417" w:rsidRDefault="00A57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7DE3EF58" w14:textId="77777777" w:rsidR="00A57417" w:rsidRDefault="00A57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069F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Additional Factors</w:t>
            </w:r>
          </w:p>
          <w:p w14:paraId="47A4BAC8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1.</w:t>
            </w:r>
          </w:p>
          <w:p w14:paraId="159E6D44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2.</w:t>
            </w:r>
          </w:p>
          <w:p w14:paraId="79D27EAD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3.</w:t>
            </w:r>
          </w:p>
          <w:p w14:paraId="1B529CCD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11F4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Additional Factors</w:t>
            </w:r>
          </w:p>
          <w:p w14:paraId="3FFBA14C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1.</w:t>
            </w:r>
          </w:p>
          <w:p w14:paraId="3367AA6A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2.</w:t>
            </w:r>
          </w:p>
          <w:p w14:paraId="2B017B20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3.</w:t>
            </w:r>
          </w:p>
          <w:p w14:paraId="72DD5390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AC75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Additional Factors</w:t>
            </w:r>
          </w:p>
          <w:p w14:paraId="1973C2C6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1.</w:t>
            </w:r>
          </w:p>
          <w:p w14:paraId="0903D73C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2.</w:t>
            </w:r>
          </w:p>
          <w:p w14:paraId="7364E033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3.</w:t>
            </w:r>
          </w:p>
          <w:p w14:paraId="7FFA08B3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A4C1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Additional Factors</w:t>
            </w:r>
          </w:p>
          <w:p w14:paraId="69B93EFA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1.</w:t>
            </w:r>
          </w:p>
          <w:p w14:paraId="02B1E5E0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2.</w:t>
            </w:r>
          </w:p>
          <w:p w14:paraId="7DCC68CF" w14:textId="77777777" w:rsidR="00A57417" w:rsidRDefault="00FF2D4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3.</w:t>
            </w:r>
          </w:p>
          <w:p w14:paraId="25DDD460" w14:textId="77777777" w:rsidR="00A57417" w:rsidRDefault="00A5741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57417" w14:paraId="0C36D7F0" w14:textId="77777777">
        <w:trPr>
          <w:trHeight w:val="420"/>
        </w:trPr>
        <w:tc>
          <w:tcPr>
            <w:tcW w:w="22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ADBF" w14:textId="77777777" w:rsidR="00A57417" w:rsidRDefault="00FF2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Step 5.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Examine the </w:t>
            </w:r>
            <w:hyperlink r:id="rId16">
              <w:r>
                <w:rPr>
                  <w:rFonts w:ascii="Roboto" w:eastAsia="Roboto" w:hAnsi="Roboto" w:cs="Roboto"/>
                  <w:color w:val="1155CC"/>
                  <w:sz w:val="20"/>
                  <w:szCs w:val="20"/>
                  <w:u w:val="single"/>
                </w:rPr>
                <w:t>most recent dividend paid</w:t>
              </w:r>
            </w:hyperlink>
            <w:r>
              <w:rPr>
                <w:rFonts w:ascii="Roboto" w:eastAsia="Roboto" w:hAnsi="Roboto" w:cs="Roboto"/>
                <w:sz w:val="20"/>
                <w:szCs w:val="20"/>
              </w:rPr>
              <w:t xml:space="preserve"> by General Motors and respond to the provided prompts.</w:t>
            </w:r>
          </w:p>
        </w:tc>
        <w:tc>
          <w:tcPr>
            <w:tcW w:w="114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3FCB" w14:textId="77777777" w:rsidR="00A57417" w:rsidRDefault="00FF2D42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Assume the required rate of return is 2% and the gro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wth rate is 1%. Calculate the price of the stock using the dividend discount model. </w:t>
            </w:r>
          </w:p>
          <w:p w14:paraId="30AC2C8F" w14:textId="77777777" w:rsidR="00A57417" w:rsidRDefault="00FF2D42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Answer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: </w:t>
            </w:r>
          </w:p>
          <w:p w14:paraId="58362D4F" w14:textId="77777777" w:rsidR="00A57417" w:rsidRDefault="00A57417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317514DB" w14:textId="77777777" w:rsidR="00A57417" w:rsidRDefault="00FF2D42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Use the Internet to search for the current price of GM stock. Is it the same as your calculation? </w:t>
            </w:r>
          </w:p>
          <w:p w14:paraId="73ADD146" w14:textId="77777777" w:rsidR="00A57417" w:rsidRDefault="00FF2D42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 xml:space="preserve">Yes or </w:t>
            </w:r>
            <w:proofErr w:type="gramStart"/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No?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  <w:proofErr w:type="gram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</w:p>
          <w:p w14:paraId="6E4261B7" w14:textId="77777777" w:rsidR="00A57417" w:rsidRDefault="00A57417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3AB89EB" w14:textId="77777777" w:rsidR="00A57417" w:rsidRDefault="00FF2D42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If your calculation is not the same, explain why there is a difference. </w:t>
            </w:r>
          </w:p>
          <w:p w14:paraId="66D6A727" w14:textId="77777777" w:rsidR="00A57417" w:rsidRDefault="00FF2D42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u w:val="single"/>
              </w:rPr>
              <w:t>Explanation</w:t>
            </w:r>
            <w:r>
              <w:rPr>
                <w:rFonts w:ascii="Roboto" w:eastAsia="Roboto" w:hAnsi="Roboto" w:cs="Roboto"/>
                <w:sz w:val="20"/>
                <w:szCs w:val="20"/>
              </w:rPr>
              <w:t>:</w:t>
            </w:r>
          </w:p>
          <w:p w14:paraId="53D77881" w14:textId="77777777" w:rsidR="00A57417" w:rsidRDefault="00A57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2F06DB52" w14:textId="77777777" w:rsidR="00A57417" w:rsidRDefault="00A57417">
      <w:pPr>
        <w:rPr>
          <w:rFonts w:ascii="Roboto" w:eastAsia="Roboto" w:hAnsi="Roboto" w:cs="Roboto"/>
          <w:sz w:val="20"/>
          <w:szCs w:val="20"/>
        </w:rPr>
      </w:pPr>
    </w:p>
    <w:p w14:paraId="3518970E" w14:textId="77777777" w:rsidR="00A57417" w:rsidRDefault="00A57417">
      <w:pPr>
        <w:spacing w:line="240" w:lineRule="auto"/>
        <w:rPr>
          <w:rFonts w:ascii="Roboto" w:eastAsia="Roboto" w:hAnsi="Roboto" w:cs="Roboto"/>
          <w:sz w:val="20"/>
          <w:szCs w:val="20"/>
        </w:rPr>
      </w:pPr>
    </w:p>
    <w:sectPr w:rsidR="00A57417">
      <w:headerReference w:type="default" r:id="rId17"/>
      <w:pgSz w:w="15840" w:h="122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13D90" w14:textId="77777777" w:rsidR="00FF2D42" w:rsidRDefault="00FF2D42">
      <w:pPr>
        <w:spacing w:line="240" w:lineRule="auto"/>
      </w:pPr>
      <w:r>
        <w:separator/>
      </w:r>
    </w:p>
  </w:endnote>
  <w:endnote w:type="continuationSeparator" w:id="0">
    <w:p w14:paraId="6017946A" w14:textId="77777777" w:rsidR="00FF2D42" w:rsidRDefault="00FF2D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D1E80" w14:textId="77777777" w:rsidR="00FF2D42" w:rsidRDefault="00FF2D42">
      <w:pPr>
        <w:spacing w:line="240" w:lineRule="auto"/>
      </w:pPr>
      <w:r>
        <w:separator/>
      </w:r>
    </w:p>
  </w:footnote>
  <w:footnote w:type="continuationSeparator" w:id="0">
    <w:p w14:paraId="734B976E" w14:textId="77777777" w:rsidR="00FF2D42" w:rsidRDefault="00FF2D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23657" w14:textId="77777777" w:rsidR="00A57417" w:rsidRDefault="00FF2D42">
    <w:pPr>
      <w:pStyle w:val="Heading1"/>
      <w:tabs>
        <w:tab w:val="left" w:pos="7560"/>
      </w:tabs>
      <w:spacing w:before="0" w:after="0" w:line="240" w:lineRule="auto"/>
      <w:jc w:val="center"/>
      <w:rPr>
        <w:rFonts w:ascii="Roboto" w:eastAsia="Roboto" w:hAnsi="Roboto" w:cs="Roboto"/>
        <w:b/>
        <w:sz w:val="24"/>
        <w:szCs w:val="24"/>
      </w:rPr>
    </w:pPr>
    <w:r>
      <w:rPr>
        <w:rFonts w:ascii="Roboto" w:eastAsia="Roboto" w:hAnsi="Roboto" w:cs="Roboto"/>
        <w:b/>
        <w:sz w:val="24"/>
        <w:szCs w:val="24"/>
      </w:rPr>
      <w:t>FIN 6060: Financial Decision Making</w:t>
    </w:r>
  </w:p>
  <w:p w14:paraId="621B6F9C" w14:textId="77777777" w:rsidR="00A57417" w:rsidRDefault="00FF2D42">
    <w:pPr>
      <w:pStyle w:val="Heading1"/>
      <w:tabs>
        <w:tab w:val="left" w:pos="7560"/>
      </w:tabs>
      <w:spacing w:before="0" w:after="0" w:line="240" w:lineRule="auto"/>
      <w:jc w:val="center"/>
      <w:rPr>
        <w:rFonts w:ascii="Roboto" w:eastAsia="Roboto" w:hAnsi="Roboto" w:cs="Roboto"/>
        <w:sz w:val="24"/>
        <w:szCs w:val="24"/>
      </w:rPr>
    </w:pPr>
    <w:bookmarkStart w:id="1" w:name="_5yyt70lc01cs" w:colFirst="0" w:colLast="0"/>
    <w:bookmarkEnd w:id="1"/>
    <w:r>
      <w:rPr>
        <w:rFonts w:ascii="Roboto" w:eastAsia="Roboto" w:hAnsi="Roboto" w:cs="Roboto"/>
        <w:sz w:val="24"/>
        <w:szCs w:val="24"/>
      </w:rPr>
      <w:t>Module 2 - Stock and Bond Valuation Worksheet</w:t>
    </w:r>
  </w:p>
  <w:p w14:paraId="5195A2DD" w14:textId="77777777" w:rsidR="00A57417" w:rsidRDefault="00FF2D42">
    <w:pPr>
      <w:pStyle w:val="Heading1"/>
      <w:tabs>
        <w:tab w:val="left" w:pos="7560"/>
      </w:tabs>
      <w:spacing w:before="0" w:after="0" w:line="240" w:lineRule="auto"/>
      <w:jc w:val="center"/>
      <w:rPr>
        <w:rFonts w:ascii="Roboto" w:eastAsia="Roboto" w:hAnsi="Roboto" w:cs="Roboto"/>
        <w:sz w:val="24"/>
        <w:szCs w:val="24"/>
      </w:rPr>
    </w:pPr>
    <w:bookmarkStart w:id="2" w:name="_e0kilouz5lsz" w:colFirst="0" w:colLast="0"/>
    <w:bookmarkEnd w:id="2"/>
    <w:r>
      <w:rPr>
        <w:noProof/>
      </w:rPr>
      <w:pict w14:anchorId="02520F8E">
        <v:rect id="_x0000_i1025" alt="" style="width:684pt;height:.05pt;mso-width-percent:0;mso-height-percent:0;mso-width-percent:0;mso-height-percent:0" o:hralign="center" o:hrstd="t" o:hr="t" fillcolor="#a0a0a0" stroked="f"/>
      </w:pict>
    </w:r>
  </w:p>
  <w:p w14:paraId="7495E767" w14:textId="77777777" w:rsidR="00A57417" w:rsidRDefault="00A57417">
    <w:pPr>
      <w:pStyle w:val="Heading1"/>
      <w:tabs>
        <w:tab w:val="left" w:pos="7560"/>
      </w:tabs>
      <w:spacing w:before="0" w:after="0" w:line="240" w:lineRule="auto"/>
      <w:jc w:val="center"/>
      <w:rPr>
        <w:sz w:val="18"/>
        <w:szCs w:val="18"/>
      </w:rPr>
    </w:pPr>
    <w:bookmarkStart w:id="3" w:name="_tzpf80617j0v" w:colFirst="0" w:colLast="0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417"/>
    <w:rsid w:val="00634C79"/>
    <w:rsid w:val="00A57417"/>
    <w:rsid w:val="00FF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57EFB"/>
  <w15:docId w15:val="{345B5131-3465-134D-9EBF-F13B7141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nualreports.com/Company/apple-inc" TargetMode="External"/><Relationship Id="rId13" Type="http://schemas.openxmlformats.org/officeDocument/2006/relationships/hyperlink" Target="http://www.fedprimerate.com/prime_rate_history-monthly.ht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nnualreports.com/Company/general-motors" TargetMode="External"/><Relationship Id="rId12" Type="http://schemas.openxmlformats.org/officeDocument/2006/relationships/hyperlink" Target="http://www.fedprimerate.com/prime_rate_history-monthly.htm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media.gm.com/media/us/en/gm/news.detail.html/content/Pages/news/us/en/2019/jul/0731-dividend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nnualreports.com/Company/tesla-motors" TargetMode="External"/><Relationship Id="rId11" Type="http://schemas.openxmlformats.org/officeDocument/2006/relationships/hyperlink" Target="http://www.fedprimerate.com/prime_rate_history-monthly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fedprimerate.com/prime_rate_history-monthly.htm" TargetMode="External"/><Relationship Id="rId10" Type="http://schemas.openxmlformats.org/officeDocument/2006/relationships/hyperlink" Target="http://www.annualreports.com/Company/amazoncom-inc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annualreports.com/Company/google-inc" TargetMode="External"/><Relationship Id="rId14" Type="http://schemas.openxmlformats.org/officeDocument/2006/relationships/hyperlink" Target="http://www.fedprimerate.com/prime_rate_history-monthl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laserna</cp:lastModifiedBy>
  <cp:revision>2</cp:revision>
  <dcterms:created xsi:type="dcterms:W3CDTF">2019-11-16T00:35:00Z</dcterms:created>
  <dcterms:modified xsi:type="dcterms:W3CDTF">2019-11-16T00:35:00Z</dcterms:modified>
</cp:coreProperties>
</file>