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D8B0D" w14:textId="77777777" w:rsidR="006166C2" w:rsidRDefault="008D3466">
      <w:pPr>
        <w:rPr>
          <w:rFonts w:ascii="Roboto" w:eastAsia="Roboto" w:hAnsi="Roboto" w:cs="Roboto"/>
        </w:rPr>
      </w:pPr>
      <w:bookmarkStart w:id="0" w:name="_GoBack"/>
      <w:bookmarkEnd w:id="0"/>
      <w:r>
        <w:rPr>
          <w:rFonts w:ascii="Roboto" w:eastAsia="Roboto" w:hAnsi="Roboto" w:cs="Roboto"/>
        </w:rPr>
        <w:t xml:space="preserve">Review the </w:t>
      </w:r>
      <w:hyperlink r:id="rId6">
        <w:r>
          <w:rPr>
            <w:rFonts w:ascii="Roboto" w:eastAsia="Roboto" w:hAnsi="Roboto" w:cs="Roboto"/>
            <w:color w:val="1155CC"/>
            <w:u w:val="single"/>
          </w:rPr>
          <w:t>General Motors annual reports</w:t>
        </w:r>
      </w:hyperlink>
      <w:r>
        <w:rPr>
          <w:rFonts w:ascii="Roboto" w:eastAsia="Roboto" w:hAnsi="Roboto" w:cs="Roboto"/>
        </w:rPr>
        <w:t xml:space="preserve"> and use General Motors’ cost of capital for 2018 from the previous module as the basis for this assignment. Then complete this worksheet using the directions within to guide you. Submit your completed worksheet in the</w:t>
      </w:r>
      <w:r>
        <w:rPr>
          <w:rFonts w:ascii="Roboto" w:eastAsia="Roboto" w:hAnsi="Roboto" w:cs="Roboto"/>
          <w:color w:val="202020"/>
        </w:rPr>
        <w:t xml:space="preserve"> “Assignment and Grades” tab in your c</w:t>
      </w:r>
      <w:r>
        <w:rPr>
          <w:rFonts w:ascii="Roboto" w:eastAsia="Roboto" w:hAnsi="Roboto" w:cs="Roboto"/>
          <w:color w:val="202020"/>
        </w:rPr>
        <w:t xml:space="preserve">ourse menu. </w:t>
      </w:r>
      <w:r>
        <w:rPr>
          <w:rFonts w:ascii="Roboto" w:eastAsia="Roboto" w:hAnsi="Roboto" w:cs="Roboto"/>
        </w:rPr>
        <w:t>When you have submitted this assignment for grading, please return to Module 4 for a module wrap-up.</w:t>
      </w:r>
    </w:p>
    <w:p w14:paraId="2EBC348F" w14:textId="77777777" w:rsidR="006166C2" w:rsidRDefault="006166C2">
      <w:pPr>
        <w:spacing w:line="240" w:lineRule="auto"/>
        <w:rPr>
          <w:rFonts w:ascii="Roboto" w:eastAsia="Roboto" w:hAnsi="Roboto" w:cs="Roboto"/>
          <w:sz w:val="20"/>
          <w:szCs w:val="20"/>
        </w:rPr>
      </w:pPr>
    </w:p>
    <w:tbl>
      <w:tblPr>
        <w:tblStyle w:val="a"/>
        <w:tblW w:w="13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9045"/>
      </w:tblGrid>
      <w:tr w:rsidR="006166C2" w14:paraId="7D743480" w14:textId="77777777">
        <w:tc>
          <w:tcPr>
            <w:tcW w:w="13680" w:type="dxa"/>
            <w:gridSpan w:val="2"/>
            <w:shd w:val="clear" w:color="auto" w:fill="000000"/>
            <w:tcMar>
              <w:top w:w="100" w:type="dxa"/>
              <w:left w:w="100" w:type="dxa"/>
              <w:bottom w:w="100" w:type="dxa"/>
              <w:right w:w="100" w:type="dxa"/>
            </w:tcMar>
          </w:tcPr>
          <w:p w14:paraId="05392CB1" w14:textId="77777777" w:rsidR="006166C2" w:rsidRDefault="008D3466">
            <w:pPr>
              <w:widowControl w:val="0"/>
              <w:spacing w:line="240" w:lineRule="auto"/>
              <w:jc w:val="center"/>
              <w:rPr>
                <w:rFonts w:ascii="Roboto" w:eastAsia="Roboto" w:hAnsi="Roboto" w:cs="Roboto"/>
                <w:b/>
                <w:color w:val="FFFFFF"/>
                <w:sz w:val="28"/>
                <w:szCs w:val="28"/>
              </w:rPr>
            </w:pPr>
            <w:r>
              <w:rPr>
                <w:rFonts w:ascii="Roboto" w:eastAsia="Roboto" w:hAnsi="Roboto" w:cs="Roboto"/>
                <w:b/>
                <w:color w:val="FFFFFF"/>
                <w:sz w:val="28"/>
                <w:szCs w:val="28"/>
              </w:rPr>
              <w:t>Capital Budgeting: NPV &amp; IRR Worksheet</w:t>
            </w:r>
          </w:p>
        </w:tc>
      </w:tr>
      <w:tr w:rsidR="006166C2" w14:paraId="7AC4EE89" w14:textId="77777777">
        <w:tc>
          <w:tcPr>
            <w:tcW w:w="4635" w:type="dxa"/>
            <w:shd w:val="clear" w:color="auto" w:fill="FFF2CC"/>
            <w:tcMar>
              <w:top w:w="100" w:type="dxa"/>
              <w:left w:w="100" w:type="dxa"/>
              <w:bottom w:w="100" w:type="dxa"/>
              <w:right w:w="100" w:type="dxa"/>
            </w:tcMar>
          </w:tcPr>
          <w:p w14:paraId="6E0F0729" w14:textId="77777777" w:rsidR="006166C2" w:rsidRDefault="008D3466">
            <w:pPr>
              <w:spacing w:line="240" w:lineRule="auto"/>
              <w:rPr>
                <w:rFonts w:ascii="Roboto" w:eastAsia="Roboto" w:hAnsi="Roboto" w:cs="Roboto"/>
                <w:i/>
              </w:rPr>
            </w:pPr>
            <w:r>
              <w:rPr>
                <w:rFonts w:ascii="Roboto" w:eastAsia="Roboto" w:hAnsi="Roboto" w:cs="Roboto"/>
                <w:b/>
              </w:rPr>
              <w:t xml:space="preserve">Step 1. </w:t>
            </w:r>
            <w:r>
              <w:rPr>
                <w:rFonts w:ascii="Roboto" w:eastAsia="Roboto" w:hAnsi="Roboto" w:cs="Roboto"/>
              </w:rPr>
              <w:t>Calculate the net present value of the facility.</w:t>
            </w:r>
          </w:p>
        </w:tc>
        <w:tc>
          <w:tcPr>
            <w:tcW w:w="9045" w:type="dxa"/>
            <w:shd w:val="clear" w:color="auto" w:fill="auto"/>
            <w:tcMar>
              <w:top w:w="100" w:type="dxa"/>
              <w:left w:w="100" w:type="dxa"/>
              <w:bottom w:w="100" w:type="dxa"/>
              <w:right w:w="100" w:type="dxa"/>
            </w:tcMar>
          </w:tcPr>
          <w:p w14:paraId="5192A90E" w14:textId="77777777" w:rsidR="006166C2" w:rsidRDefault="008D3466">
            <w:pPr>
              <w:spacing w:line="240" w:lineRule="auto"/>
              <w:rPr>
                <w:rFonts w:ascii="Roboto" w:eastAsia="Roboto" w:hAnsi="Roboto" w:cs="Roboto"/>
              </w:rPr>
            </w:pPr>
            <w:r>
              <w:rPr>
                <w:rFonts w:ascii="Roboto" w:eastAsia="Roboto" w:hAnsi="Roboto" w:cs="Roboto"/>
              </w:rPr>
              <w:t>Net present value of the facility</w:t>
            </w:r>
          </w:p>
          <w:p w14:paraId="026C4CFD" w14:textId="77777777" w:rsidR="006166C2" w:rsidRDefault="008D3466">
            <w:pPr>
              <w:spacing w:line="240" w:lineRule="auto"/>
              <w:rPr>
                <w:rFonts w:ascii="Roboto" w:eastAsia="Roboto" w:hAnsi="Roboto" w:cs="Roboto"/>
                <w:i/>
              </w:rPr>
            </w:pPr>
            <w:r>
              <w:rPr>
                <w:rFonts w:ascii="Roboto" w:eastAsia="Roboto" w:hAnsi="Roboto" w:cs="Roboto"/>
                <w:i/>
              </w:rPr>
              <w:t>Show your c</w:t>
            </w:r>
            <w:r>
              <w:rPr>
                <w:rFonts w:ascii="Roboto" w:eastAsia="Roboto" w:hAnsi="Roboto" w:cs="Roboto"/>
                <w:i/>
              </w:rPr>
              <w:t>alculations.</w:t>
            </w:r>
          </w:p>
          <w:p w14:paraId="0FD243A8" w14:textId="77777777" w:rsidR="006166C2" w:rsidRDefault="006166C2">
            <w:pPr>
              <w:spacing w:line="240" w:lineRule="auto"/>
              <w:rPr>
                <w:rFonts w:ascii="Roboto" w:eastAsia="Roboto" w:hAnsi="Roboto" w:cs="Roboto"/>
              </w:rPr>
            </w:pPr>
          </w:p>
          <w:p w14:paraId="107A2AED" w14:textId="77777777" w:rsidR="006166C2" w:rsidRDefault="006166C2">
            <w:pPr>
              <w:spacing w:line="240" w:lineRule="auto"/>
              <w:rPr>
                <w:rFonts w:ascii="Roboto" w:eastAsia="Roboto" w:hAnsi="Roboto" w:cs="Roboto"/>
              </w:rPr>
            </w:pPr>
          </w:p>
          <w:p w14:paraId="39CD74A1" w14:textId="77777777" w:rsidR="006166C2" w:rsidRDefault="006166C2">
            <w:pPr>
              <w:spacing w:line="240" w:lineRule="auto"/>
              <w:rPr>
                <w:rFonts w:ascii="Roboto" w:eastAsia="Roboto" w:hAnsi="Roboto" w:cs="Roboto"/>
              </w:rPr>
            </w:pPr>
          </w:p>
          <w:p w14:paraId="1A00169D" w14:textId="77777777" w:rsidR="006166C2" w:rsidRDefault="006166C2">
            <w:pPr>
              <w:spacing w:line="240" w:lineRule="auto"/>
              <w:rPr>
                <w:rFonts w:ascii="Roboto" w:eastAsia="Roboto" w:hAnsi="Roboto" w:cs="Roboto"/>
              </w:rPr>
            </w:pPr>
          </w:p>
          <w:p w14:paraId="10703B83" w14:textId="77777777" w:rsidR="006166C2" w:rsidRDefault="006166C2">
            <w:pPr>
              <w:spacing w:line="240" w:lineRule="auto"/>
              <w:rPr>
                <w:rFonts w:ascii="Roboto" w:eastAsia="Roboto" w:hAnsi="Roboto" w:cs="Roboto"/>
              </w:rPr>
            </w:pPr>
          </w:p>
          <w:p w14:paraId="3CA7C617" w14:textId="77777777" w:rsidR="006166C2" w:rsidRDefault="006166C2">
            <w:pPr>
              <w:spacing w:line="240" w:lineRule="auto"/>
              <w:rPr>
                <w:rFonts w:ascii="Roboto" w:eastAsia="Roboto" w:hAnsi="Roboto" w:cs="Roboto"/>
              </w:rPr>
            </w:pPr>
          </w:p>
          <w:p w14:paraId="0B672E5C" w14:textId="77777777" w:rsidR="006166C2" w:rsidRDefault="006166C2">
            <w:pPr>
              <w:spacing w:line="240" w:lineRule="auto"/>
              <w:rPr>
                <w:rFonts w:ascii="Roboto" w:eastAsia="Roboto" w:hAnsi="Roboto" w:cs="Roboto"/>
              </w:rPr>
            </w:pPr>
          </w:p>
          <w:p w14:paraId="106A3646" w14:textId="77777777" w:rsidR="006166C2" w:rsidRDefault="008D3466">
            <w:pPr>
              <w:spacing w:line="240" w:lineRule="auto"/>
              <w:rPr>
                <w:rFonts w:ascii="Roboto" w:eastAsia="Roboto" w:hAnsi="Roboto" w:cs="Roboto"/>
              </w:rPr>
            </w:pPr>
            <w:r>
              <w:rPr>
                <w:rFonts w:ascii="Roboto" w:eastAsia="Roboto" w:hAnsi="Roboto" w:cs="Roboto"/>
                <w:u w:val="single"/>
              </w:rPr>
              <w:t>Calculated Answer</w:t>
            </w:r>
            <w:r>
              <w:rPr>
                <w:rFonts w:ascii="Roboto" w:eastAsia="Roboto" w:hAnsi="Roboto" w:cs="Roboto"/>
              </w:rPr>
              <w:t xml:space="preserve">: </w:t>
            </w:r>
          </w:p>
          <w:p w14:paraId="55B0CD68" w14:textId="77777777" w:rsidR="006166C2" w:rsidRDefault="006166C2">
            <w:pPr>
              <w:spacing w:line="240" w:lineRule="auto"/>
              <w:rPr>
                <w:rFonts w:ascii="Roboto" w:eastAsia="Roboto" w:hAnsi="Roboto" w:cs="Roboto"/>
              </w:rPr>
            </w:pPr>
          </w:p>
        </w:tc>
      </w:tr>
      <w:tr w:rsidR="006166C2" w14:paraId="2C3B5508" w14:textId="77777777">
        <w:tc>
          <w:tcPr>
            <w:tcW w:w="4635" w:type="dxa"/>
            <w:shd w:val="clear" w:color="auto" w:fill="FFF2CC"/>
            <w:tcMar>
              <w:top w:w="100" w:type="dxa"/>
              <w:left w:w="100" w:type="dxa"/>
              <w:bottom w:w="100" w:type="dxa"/>
              <w:right w:w="100" w:type="dxa"/>
            </w:tcMar>
          </w:tcPr>
          <w:p w14:paraId="70000337" w14:textId="77777777" w:rsidR="006166C2" w:rsidRDefault="008D3466">
            <w:pPr>
              <w:spacing w:line="240" w:lineRule="auto"/>
              <w:rPr>
                <w:rFonts w:ascii="Roboto" w:eastAsia="Roboto" w:hAnsi="Roboto" w:cs="Roboto"/>
                <w:i/>
              </w:rPr>
            </w:pPr>
            <w:r>
              <w:rPr>
                <w:rFonts w:ascii="Roboto" w:eastAsia="Roboto" w:hAnsi="Roboto" w:cs="Roboto"/>
                <w:b/>
              </w:rPr>
              <w:t xml:space="preserve">Step 2. </w:t>
            </w:r>
            <w:r>
              <w:rPr>
                <w:rFonts w:ascii="Roboto" w:eastAsia="Roboto" w:hAnsi="Roboto" w:cs="Roboto"/>
              </w:rPr>
              <w:t>Calculate the internal rate of return of the new facility.</w:t>
            </w:r>
          </w:p>
        </w:tc>
        <w:tc>
          <w:tcPr>
            <w:tcW w:w="9045" w:type="dxa"/>
            <w:shd w:val="clear" w:color="auto" w:fill="auto"/>
            <w:tcMar>
              <w:top w:w="100" w:type="dxa"/>
              <w:left w:w="100" w:type="dxa"/>
              <w:bottom w:w="100" w:type="dxa"/>
              <w:right w:w="100" w:type="dxa"/>
            </w:tcMar>
          </w:tcPr>
          <w:p w14:paraId="4B884227" w14:textId="77777777" w:rsidR="006166C2" w:rsidRDefault="008D3466">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Internal rate of return of the new facility</w:t>
            </w:r>
          </w:p>
          <w:p w14:paraId="455E9EAB" w14:textId="77777777" w:rsidR="006166C2" w:rsidRDefault="008D3466">
            <w:pPr>
              <w:spacing w:line="240" w:lineRule="auto"/>
              <w:rPr>
                <w:rFonts w:ascii="Roboto" w:eastAsia="Roboto" w:hAnsi="Roboto" w:cs="Roboto"/>
                <w:i/>
              </w:rPr>
            </w:pPr>
            <w:r>
              <w:rPr>
                <w:rFonts w:ascii="Roboto" w:eastAsia="Roboto" w:hAnsi="Roboto" w:cs="Roboto"/>
                <w:i/>
              </w:rPr>
              <w:t>Show your calculations.</w:t>
            </w:r>
          </w:p>
          <w:p w14:paraId="59F9F16B" w14:textId="77777777" w:rsidR="006166C2" w:rsidRDefault="006166C2">
            <w:pPr>
              <w:spacing w:line="240" w:lineRule="auto"/>
              <w:rPr>
                <w:rFonts w:ascii="Roboto" w:eastAsia="Roboto" w:hAnsi="Roboto" w:cs="Roboto"/>
                <w:i/>
              </w:rPr>
            </w:pPr>
          </w:p>
          <w:p w14:paraId="64AF73E7" w14:textId="77777777" w:rsidR="006166C2" w:rsidRDefault="006166C2">
            <w:pPr>
              <w:widowControl w:val="0"/>
              <w:pBdr>
                <w:top w:val="nil"/>
                <w:left w:val="nil"/>
                <w:bottom w:val="nil"/>
                <w:right w:val="nil"/>
                <w:between w:val="nil"/>
              </w:pBdr>
              <w:spacing w:line="240" w:lineRule="auto"/>
              <w:rPr>
                <w:rFonts w:ascii="Roboto" w:eastAsia="Roboto" w:hAnsi="Roboto" w:cs="Roboto"/>
              </w:rPr>
            </w:pPr>
          </w:p>
          <w:p w14:paraId="39FE638C" w14:textId="77777777" w:rsidR="006166C2" w:rsidRDefault="006166C2">
            <w:pPr>
              <w:widowControl w:val="0"/>
              <w:pBdr>
                <w:top w:val="nil"/>
                <w:left w:val="nil"/>
                <w:bottom w:val="nil"/>
                <w:right w:val="nil"/>
                <w:between w:val="nil"/>
              </w:pBdr>
              <w:spacing w:line="240" w:lineRule="auto"/>
              <w:rPr>
                <w:rFonts w:ascii="Roboto" w:eastAsia="Roboto" w:hAnsi="Roboto" w:cs="Roboto"/>
              </w:rPr>
            </w:pPr>
          </w:p>
          <w:p w14:paraId="6F3DCAA6" w14:textId="77777777" w:rsidR="006166C2" w:rsidRDefault="006166C2">
            <w:pPr>
              <w:widowControl w:val="0"/>
              <w:pBdr>
                <w:top w:val="nil"/>
                <w:left w:val="nil"/>
                <w:bottom w:val="nil"/>
                <w:right w:val="nil"/>
                <w:between w:val="nil"/>
              </w:pBdr>
              <w:spacing w:line="240" w:lineRule="auto"/>
              <w:rPr>
                <w:rFonts w:ascii="Roboto" w:eastAsia="Roboto" w:hAnsi="Roboto" w:cs="Roboto"/>
              </w:rPr>
            </w:pPr>
          </w:p>
          <w:p w14:paraId="30942583" w14:textId="77777777" w:rsidR="006166C2" w:rsidRDefault="006166C2">
            <w:pPr>
              <w:widowControl w:val="0"/>
              <w:pBdr>
                <w:top w:val="nil"/>
                <w:left w:val="nil"/>
                <w:bottom w:val="nil"/>
                <w:right w:val="nil"/>
                <w:between w:val="nil"/>
              </w:pBdr>
              <w:spacing w:line="240" w:lineRule="auto"/>
              <w:rPr>
                <w:rFonts w:ascii="Roboto" w:eastAsia="Roboto" w:hAnsi="Roboto" w:cs="Roboto"/>
              </w:rPr>
            </w:pPr>
          </w:p>
          <w:p w14:paraId="3E6FD8F3" w14:textId="77777777" w:rsidR="006166C2" w:rsidRDefault="006166C2">
            <w:pPr>
              <w:widowControl w:val="0"/>
              <w:pBdr>
                <w:top w:val="nil"/>
                <w:left w:val="nil"/>
                <w:bottom w:val="nil"/>
                <w:right w:val="nil"/>
                <w:between w:val="nil"/>
              </w:pBdr>
              <w:spacing w:line="240" w:lineRule="auto"/>
              <w:rPr>
                <w:rFonts w:ascii="Roboto" w:eastAsia="Roboto" w:hAnsi="Roboto" w:cs="Roboto"/>
              </w:rPr>
            </w:pPr>
          </w:p>
          <w:p w14:paraId="63E2AB41" w14:textId="77777777" w:rsidR="006166C2" w:rsidRDefault="008D3466">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u w:val="single"/>
              </w:rPr>
              <w:t>Calculated Answer</w:t>
            </w:r>
            <w:r>
              <w:rPr>
                <w:rFonts w:ascii="Roboto" w:eastAsia="Roboto" w:hAnsi="Roboto" w:cs="Roboto"/>
              </w:rPr>
              <w:t>:</w:t>
            </w:r>
          </w:p>
          <w:p w14:paraId="09D0D9AC" w14:textId="77777777" w:rsidR="006166C2" w:rsidRDefault="006166C2">
            <w:pPr>
              <w:widowControl w:val="0"/>
              <w:pBdr>
                <w:top w:val="nil"/>
                <w:left w:val="nil"/>
                <w:bottom w:val="nil"/>
                <w:right w:val="nil"/>
                <w:between w:val="nil"/>
              </w:pBdr>
              <w:spacing w:line="240" w:lineRule="auto"/>
              <w:rPr>
                <w:rFonts w:ascii="Roboto" w:eastAsia="Roboto" w:hAnsi="Roboto" w:cs="Roboto"/>
              </w:rPr>
            </w:pPr>
          </w:p>
        </w:tc>
      </w:tr>
      <w:tr w:rsidR="006166C2" w14:paraId="110514BB" w14:textId="77777777">
        <w:tc>
          <w:tcPr>
            <w:tcW w:w="4635" w:type="dxa"/>
            <w:shd w:val="clear" w:color="auto" w:fill="FFF2CC"/>
            <w:tcMar>
              <w:top w:w="100" w:type="dxa"/>
              <w:left w:w="100" w:type="dxa"/>
              <w:bottom w:w="100" w:type="dxa"/>
              <w:right w:w="100" w:type="dxa"/>
            </w:tcMar>
          </w:tcPr>
          <w:p w14:paraId="7B39DA8F" w14:textId="77777777" w:rsidR="006166C2" w:rsidRDefault="008D3466">
            <w:pPr>
              <w:spacing w:line="240" w:lineRule="auto"/>
              <w:rPr>
                <w:rFonts w:ascii="Roboto" w:eastAsia="Roboto" w:hAnsi="Roboto" w:cs="Roboto"/>
              </w:rPr>
            </w:pPr>
            <w:r>
              <w:rPr>
                <w:rFonts w:ascii="Roboto" w:eastAsia="Roboto" w:hAnsi="Roboto" w:cs="Roboto"/>
                <w:b/>
              </w:rPr>
              <w:t xml:space="preserve">Step 3. </w:t>
            </w:r>
            <w:r>
              <w:rPr>
                <w:rFonts w:ascii="Roboto" w:eastAsia="Roboto" w:hAnsi="Roboto" w:cs="Roboto"/>
              </w:rPr>
              <w:t>Calculate the NPV and IRR assuming $7 million per year in net operating cash flows for 20 years.</w:t>
            </w:r>
          </w:p>
          <w:p w14:paraId="7582AB2A" w14:textId="77777777" w:rsidR="006166C2" w:rsidRDefault="006166C2">
            <w:pPr>
              <w:spacing w:line="240" w:lineRule="auto"/>
              <w:rPr>
                <w:rFonts w:ascii="Roboto" w:eastAsia="Roboto" w:hAnsi="Roboto" w:cs="Roboto"/>
              </w:rPr>
            </w:pPr>
          </w:p>
        </w:tc>
        <w:tc>
          <w:tcPr>
            <w:tcW w:w="9045" w:type="dxa"/>
            <w:shd w:val="clear" w:color="auto" w:fill="auto"/>
            <w:tcMar>
              <w:top w:w="100" w:type="dxa"/>
              <w:left w:w="100" w:type="dxa"/>
              <w:bottom w:w="100" w:type="dxa"/>
              <w:right w:w="100" w:type="dxa"/>
            </w:tcMar>
          </w:tcPr>
          <w:p w14:paraId="30ED56FB" w14:textId="77777777" w:rsidR="006166C2" w:rsidRDefault="008D3466">
            <w:pPr>
              <w:spacing w:line="240" w:lineRule="auto"/>
              <w:rPr>
                <w:rFonts w:ascii="Roboto" w:eastAsia="Roboto" w:hAnsi="Roboto" w:cs="Roboto"/>
              </w:rPr>
            </w:pPr>
            <w:r>
              <w:rPr>
                <w:rFonts w:ascii="Roboto" w:eastAsia="Roboto" w:hAnsi="Roboto" w:cs="Roboto"/>
              </w:rPr>
              <w:t>NPV and IRR</w:t>
            </w:r>
          </w:p>
          <w:p w14:paraId="1C2EA43E" w14:textId="77777777" w:rsidR="006166C2" w:rsidRDefault="008D3466">
            <w:pPr>
              <w:spacing w:line="240" w:lineRule="auto"/>
              <w:rPr>
                <w:rFonts w:ascii="Roboto" w:eastAsia="Roboto" w:hAnsi="Roboto" w:cs="Roboto"/>
                <w:i/>
              </w:rPr>
            </w:pPr>
            <w:r>
              <w:rPr>
                <w:rFonts w:ascii="Roboto" w:eastAsia="Roboto" w:hAnsi="Roboto" w:cs="Roboto"/>
                <w:i/>
              </w:rPr>
              <w:t>Show your calculations.</w:t>
            </w:r>
          </w:p>
          <w:p w14:paraId="445F95D2" w14:textId="77777777" w:rsidR="006166C2" w:rsidRDefault="006166C2">
            <w:pPr>
              <w:spacing w:line="240" w:lineRule="auto"/>
              <w:rPr>
                <w:rFonts w:ascii="Roboto" w:eastAsia="Roboto" w:hAnsi="Roboto" w:cs="Roboto"/>
                <w:i/>
              </w:rPr>
            </w:pPr>
          </w:p>
          <w:p w14:paraId="22037514" w14:textId="77777777" w:rsidR="006166C2" w:rsidRDefault="006166C2">
            <w:pPr>
              <w:widowControl w:val="0"/>
              <w:spacing w:line="240" w:lineRule="auto"/>
              <w:rPr>
                <w:rFonts w:ascii="Roboto" w:eastAsia="Roboto" w:hAnsi="Roboto" w:cs="Roboto"/>
              </w:rPr>
            </w:pPr>
          </w:p>
          <w:p w14:paraId="79AF474B" w14:textId="77777777" w:rsidR="006166C2" w:rsidRDefault="006166C2">
            <w:pPr>
              <w:widowControl w:val="0"/>
              <w:spacing w:line="240" w:lineRule="auto"/>
              <w:rPr>
                <w:rFonts w:ascii="Roboto" w:eastAsia="Roboto" w:hAnsi="Roboto" w:cs="Roboto"/>
              </w:rPr>
            </w:pPr>
          </w:p>
          <w:p w14:paraId="544F0FF1" w14:textId="77777777" w:rsidR="006166C2" w:rsidRDefault="006166C2">
            <w:pPr>
              <w:widowControl w:val="0"/>
              <w:spacing w:line="240" w:lineRule="auto"/>
              <w:rPr>
                <w:rFonts w:ascii="Roboto" w:eastAsia="Roboto" w:hAnsi="Roboto" w:cs="Roboto"/>
              </w:rPr>
            </w:pPr>
          </w:p>
          <w:p w14:paraId="78236897" w14:textId="77777777" w:rsidR="006166C2" w:rsidRDefault="006166C2">
            <w:pPr>
              <w:widowControl w:val="0"/>
              <w:spacing w:line="240" w:lineRule="auto"/>
              <w:rPr>
                <w:rFonts w:ascii="Roboto" w:eastAsia="Roboto" w:hAnsi="Roboto" w:cs="Roboto"/>
              </w:rPr>
            </w:pPr>
          </w:p>
          <w:p w14:paraId="0170531C" w14:textId="77777777" w:rsidR="006166C2" w:rsidRDefault="006166C2">
            <w:pPr>
              <w:widowControl w:val="0"/>
              <w:spacing w:line="240" w:lineRule="auto"/>
              <w:rPr>
                <w:rFonts w:ascii="Roboto" w:eastAsia="Roboto" w:hAnsi="Roboto" w:cs="Roboto"/>
              </w:rPr>
            </w:pPr>
          </w:p>
          <w:p w14:paraId="4D30FC2A" w14:textId="77777777" w:rsidR="006166C2" w:rsidRDefault="008D3466">
            <w:pPr>
              <w:widowControl w:val="0"/>
              <w:spacing w:line="240" w:lineRule="auto"/>
              <w:rPr>
                <w:rFonts w:ascii="Roboto" w:eastAsia="Roboto" w:hAnsi="Roboto" w:cs="Roboto"/>
                <w:u w:val="single"/>
              </w:rPr>
            </w:pPr>
            <w:r>
              <w:rPr>
                <w:rFonts w:ascii="Roboto" w:eastAsia="Roboto" w:hAnsi="Roboto" w:cs="Roboto"/>
                <w:u w:val="single"/>
              </w:rPr>
              <w:t>Calculated Answer</w:t>
            </w:r>
            <w:r>
              <w:rPr>
                <w:rFonts w:ascii="Roboto" w:eastAsia="Roboto" w:hAnsi="Roboto" w:cs="Roboto"/>
              </w:rPr>
              <w:t>:</w:t>
            </w:r>
          </w:p>
          <w:p w14:paraId="6B46AA6D" w14:textId="77777777" w:rsidR="006166C2" w:rsidRDefault="006166C2">
            <w:pPr>
              <w:widowControl w:val="0"/>
              <w:pBdr>
                <w:top w:val="nil"/>
                <w:left w:val="nil"/>
                <w:bottom w:val="nil"/>
                <w:right w:val="nil"/>
                <w:between w:val="nil"/>
              </w:pBdr>
              <w:spacing w:line="240" w:lineRule="auto"/>
              <w:rPr>
                <w:rFonts w:ascii="Roboto" w:eastAsia="Roboto" w:hAnsi="Roboto" w:cs="Roboto"/>
              </w:rPr>
            </w:pPr>
          </w:p>
        </w:tc>
      </w:tr>
      <w:tr w:rsidR="006166C2" w14:paraId="36D7407C" w14:textId="77777777">
        <w:tc>
          <w:tcPr>
            <w:tcW w:w="4635" w:type="dxa"/>
            <w:shd w:val="clear" w:color="auto" w:fill="FFF2CC"/>
            <w:tcMar>
              <w:top w:w="100" w:type="dxa"/>
              <w:left w:w="100" w:type="dxa"/>
              <w:bottom w:w="100" w:type="dxa"/>
              <w:right w:w="100" w:type="dxa"/>
            </w:tcMar>
          </w:tcPr>
          <w:p w14:paraId="0AF90A9A" w14:textId="77777777" w:rsidR="006166C2" w:rsidRDefault="008D3466">
            <w:pPr>
              <w:spacing w:line="240" w:lineRule="auto"/>
              <w:rPr>
                <w:rFonts w:ascii="Roboto" w:eastAsia="Roboto" w:hAnsi="Roboto" w:cs="Roboto"/>
              </w:rPr>
            </w:pPr>
            <w:r>
              <w:rPr>
                <w:rFonts w:ascii="Roboto" w:eastAsia="Roboto" w:hAnsi="Roboto" w:cs="Roboto"/>
                <w:b/>
              </w:rPr>
              <w:lastRenderedPageBreak/>
              <w:t xml:space="preserve">Step 4. </w:t>
            </w:r>
            <w:r>
              <w:rPr>
                <w:rFonts w:ascii="Roboto" w:eastAsia="Roboto" w:hAnsi="Roboto" w:cs="Roboto"/>
              </w:rPr>
              <w:t>Make a recommendation whether General Motors should complete the facility using net present value and internal rate of return. Support your recommendation with a minimum of five resources, cited in APA format.</w:t>
            </w:r>
          </w:p>
          <w:p w14:paraId="0F18600F" w14:textId="77777777" w:rsidR="006166C2" w:rsidRDefault="006166C2">
            <w:pPr>
              <w:spacing w:line="240" w:lineRule="auto"/>
              <w:rPr>
                <w:rFonts w:ascii="Roboto" w:eastAsia="Roboto" w:hAnsi="Roboto" w:cs="Roboto"/>
              </w:rPr>
            </w:pPr>
          </w:p>
        </w:tc>
        <w:tc>
          <w:tcPr>
            <w:tcW w:w="9045" w:type="dxa"/>
            <w:shd w:val="clear" w:color="auto" w:fill="auto"/>
            <w:tcMar>
              <w:top w:w="100" w:type="dxa"/>
              <w:left w:w="100" w:type="dxa"/>
              <w:bottom w:w="100" w:type="dxa"/>
              <w:right w:w="100" w:type="dxa"/>
            </w:tcMar>
          </w:tcPr>
          <w:p w14:paraId="3529D613" w14:textId="77777777" w:rsidR="006166C2" w:rsidRDefault="008D3466">
            <w:pPr>
              <w:widowControl w:val="0"/>
              <w:spacing w:line="240" w:lineRule="auto"/>
              <w:rPr>
                <w:rFonts w:ascii="Roboto" w:eastAsia="Roboto" w:hAnsi="Roboto" w:cs="Roboto"/>
              </w:rPr>
            </w:pPr>
            <w:r>
              <w:rPr>
                <w:rFonts w:ascii="Roboto" w:eastAsia="Roboto" w:hAnsi="Roboto" w:cs="Roboto"/>
                <w:u w:val="single"/>
              </w:rPr>
              <w:t>Written Response</w:t>
            </w:r>
            <w:r>
              <w:rPr>
                <w:rFonts w:ascii="Roboto" w:eastAsia="Roboto" w:hAnsi="Roboto" w:cs="Roboto"/>
              </w:rPr>
              <w:t xml:space="preserve">: </w:t>
            </w:r>
          </w:p>
          <w:p w14:paraId="21065A57" w14:textId="77777777" w:rsidR="006166C2" w:rsidRDefault="006166C2">
            <w:pPr>
              <w:widowControl w:val="0"/>
              <w:spacing w:line="240" w:lineRule="auto"/>
              <w:rPr>
                <w:rFonts w:ascii="Roboto" w:eastAsia="Roboto" w:hAnsi="Roboto" w:cs="Roboto"/>
              </w:rPr>
            </w:pPr>
          </w:p>
          <w:p w14:paraId="0BC4815E" w14:textId="77777777" w:rsidR="006166C2" w:rsidRDefault="006166C2">
            <w:pPr>
              <w:widowControl w:val="0"/>
              <w:spacing w:line="240" w:lineRule="auto"/>
              <w:rPr>
                <w:rFonts w:ascii="Roboto" w:eastAsia="Roboto" w:hAnsi="Roboto" w:cs="Roboto"/>
              </w:rPr>
            </w:pPr>
          </w:p>
          <w:p w14:paraId="0CA3AAC0" w14:textId="77777777" w:rsidR="006166C2" w:rsidRDefault="006166C2">
            <w:pPr>
              <w:widowControl w:val="0"/>
              <w:spacing w:line="240" w:lineRule="auto"/>
              <w:rPr>
                <w:rFonts w:ascii="Roboto" w:eastAsia="Roboto" w:hAnsi="Roboto" w:cs="Roboto"/>
              </w:rPr>
            </w:pPr>
          </w:p>
          <w:p w14:paraId="7DDA32AE" w14:textId="77777777" w:rsidR="006166C2" w:rsidRDefault="006166C2">
            <w:pPr>
              <w:widowControl w:val="0"/>
              <w:spacing w:line="240" w:lineRule="auto"/>
              <w:rPr>
                <w:rFonts w:ascii="Roboto" w:eastAsia="Roboto" w:hAnsi="Roboto" w:cs="Roboto"/>
              </w:rPr>
            </w:pPr>
          </w:p>
        </w:tc>
      </w:tr>
      <w:tr w:rsidR="006166C2" w14:paraId="4319813C" w14:textId="77777777">
        <w:tc>
          <w:tcPr>
            <w:tcW w:w="4635" w:type="dxa"/>
            <w:shd w:val="clear" w:color="auto" w:fill="FFF2CC"/>
            <w:tcMar>
              <w:top w:w="100" w:type="dxa"/>
              <w:left w:w="100" w:type="dxa"/>
              <w:bottom w:w="100" w:type="dxa"/>
              <w:right w:w="100" w:type="dxa"/>
            </w:tcMar>
          </w:tcPr>
          <w:p w14:paraId="7AD1B7E0" w14:textId="77777777" w:rsidR="006166C2" w:rsidRDefault="008D3466">
            <w:pPr>
              <w:spacing w:line="240" w:lineRule="auto"/>
              <w:rPr>
                <w:rFonts w:ascii="Roboto" w:eastAsia="Roboto" w:hAnsi="Roboto" w:cs="Roboto"/>
              </w:rPr>
            </w:pPr>
            <w:r>
              <w:rPr>
                <w:rFonts w:ascii="Roboto" w:eastAsia="Roboto" w:hAnsi="Roboto" w:cs="Roboto"/>
                <w:b/>
              </w:rPr>
              <w:t xml:space="preserve">Step 5: </w:t>
            </w:r>
            <w:r>
              <w:rPr>
                <w:rFonts w:ascii="Roboto" w:eastAsia="Roboto" w:hAnsi="Roboto" w:cs="Roboto"/>
              </w:rPr>
              <w:t>Provide your reference list in APA format.</w:t>
            </w:r>
          </w:p>
        </w:tc>
        <w:tc>
          <w:tcPr>
            <w:tcW w:w="9045" w:type="dxa"/>
            <w:shd w:val="clear" w:color="auto" w:fill="auto"/>
            <w:tcMar>
              <w:top w:w="100" w:type="dxa"/>
              <w:left w:w="100" w:type="dxa"/>
              <w:bottom w:w="100" w:type="dxa"/>
              <w:right w:w="100" w:type="dxa"/>
            </w:tcMar>
          </w:tcPr>
          <w:p w14:paraId="5A87FC9E" w14:textId="77777777" w:rsidR="006166C2" w:rsidRDefault="008D3466">
            <w:pPr>
              <w:widowControl w:val="0"/>
              <w:spacing w:line="240" w:lineRule="auto"/>
              <w:rPr>
                <w:rFonts w:ascii="Roboto" w:eastAsia="Roboto" w:hAnsi="Roboto" w:cs="Roboto"/>
                <w:u w:val="single"/>
              </w:rPr>
            </w:pPr>
            <w:r>
              <w:rPr>
                <w:rFonts w:ascii="Roboto" w:eastAsia="Roboto" w:hAnsi="Roboto" w:cs="Roboto"/>
                <w:u w:val="single"/>
              </w:rPr>
              <w:t>Reference List:</w:t>
            </w:r>
          </w:p>
          <w:p w14:paraId="2DF31723" w14:textId="77777777" w:rsidR="006166C2" w:rsidRDefault="006166C2">
            <w:pPr>
              <w:widowControl w:val="0"/>
              <w:spacing w:line="240" w:lineRule="auto"/>
              <w:rPr>
                <w:rFonts w:ascii="Roboto" w:eastAsia="Roboto" w:hAnsi="Roboto" w:cs="Roboto"/>
                <w:u w:val="single"/>
              </w:rPr>
            </w:pPr>
          </w:p>
          <w:p w14:paraId="61CB561B" w14:textId="77777777" w:rsidR="006166C2" w:rsidRDefault="006166C2">
            <w:pPr>
              <w:widowControl w:val="0"/>
              <w:spacing w:line="240" w:lineRule="auto"/>
              <w:rPr>
                <w:rFonts w:ascii="Roboto" w:eastAsia="Roboto" w:hAnsi="Roboto" w:cs="Roboto"/>
                <w:u w:val="single"/>
              </w:rPr>
            </w:pPr>
          </w:p>
          <w:p w14:paraId="50B33315" w14:textId="77777777" w:rsidR="006166C2" w:rsidRDefault="006166C2">
            <w:pPr>
              <w:widowControl w:val="0"/>
              <w:spacing w:line="240" w:lineRule="auto"/>
              <w:rPr>
                <w:rFonts w:ascii="Roboto" w:eastAsia="Roboto" w:hAnsi="Roboto" w:cs="Roboto"/>
                <w:u w:val="single"/>
              </w:rPr>
            </w:pPr>
          </w:p>
          <w:p w14:paraId="05BB8E57" w14:textId="77777777" w:rsidR="006166C2" w:rsidRDefault="006166C2">
            <w:pPr>
              <w:widowControl w:val="0"/>
              <w:spacing w:line="240" w:lineRule="auto"/>
              <w:rPr>
                <w:rFonts w:ascii="Roboto" w:eastAsia="Roboto" w:hAnsi="Roboto" w:cs="Roboto"/>
                <w:u w:val="single"/>
              </w:rPr>
            </w:pPr>
          </w:p>
          <w:p w14:paraId="07504DB1" w14:textId="77777777" w:rsidR="006166C2" w:rsidRDefault="006166C2">
            <w:pPr>
              <w:widowControl w:val="0"/>
              <w:spacing w:line="240" w:lineRule="auto"/>
              <w:rPr>
                <w:rFonts w:ascii="Roboto" w:eastAsia="Roboto" w:hAnsi="Roboto" w:cs="Roboto"/>
                <w:u w:val="single"/>
              </w:rPr>
            </w:pPr>
          </w:p>
          <w:p w14:paraId="2EC1279D" w14:textId="77777777" w:rsidR="006166C2" w:rsidRDefault="006166C2">
            <w:pPr>
              <w:widowControl w:val="0"/>
              <w:spacing w:line="240" w:lineRule="auto"/>
              <w:rPr>
                <w:rFonts w:ascii="Roboto" w:eastAsia="Roboto" w:hAnsi="Roboto" w:cs="Roboto"/>
                <w:u w:val="single"/>
              </w:rPr>
            </w:pPr>
          </w:p>
        </w:tc>
      </w:tr>
    </w:tbl>
    <w:p w14:paraId="447FB469" w14:textId="77777777" w:rsidR="006166C2" w:rsidRDefault="006166C2">
      <w:pPr>
        <w:spacing w:line="240" w:lineRule="auto"/>
        <w:rPr>
          <w:rFonts w:ascii="Roboto" w:eastAsia="Roboto" w:hAnsi="Roboto" w:cs="Roboto"/>
          <w:sz w:val="20"/>
          <w:szCs w:val="20"/>
        </w:rPr>
      </w:pPr>
    </w:p>
    <w:sectPr w:rsidR="006166C2">
      <w:headerReference w:type="default" r:id="rId7"/>
      <w:footerReference w:type="default" r:id="rId8"/>
      <w:pgSz w:w="15840" w:h="122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B70BD" w14:textId="77777777" w:rsidR="008D3466" w:rsidRDefault="008D3466">
      <w:pPr>
        <w:spacing w:line="240" w:lineRule="auto"/>
      </w:pPr>
      <w:r>
        <w:separator/>
      </w:r>
    </w:p>
  </w:endnote>
  <w:endnote w:type="continuationSeparator" w:id="0">
    <w:p w14:paraId="4F3C8192" w14:textId="77777777" w:rsidR="008D3466" w:rsidRDefault="008D34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auto"/>
    <w:pitch w:val="variable"/>
    <w:sig w:usb0="E00002EF" w:usb1="5000205B" w:usb2="00000020" w:usb3="00000000" w:csb0="000001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B7CF9" w14:textId="77777777" w:rsidR="006166C2" w:rsidRDefault="008D3466">
    <w:pPr>
      <w:tabs>
        <w:tab w:val="center" w:pos="4320"/>
        <w:tab w:val="right" w:pos="12690"/>
      </w:tabs>
      <w:spacing w:line="240" w:lineRule="auto"/>
      <w:jc w:val="center"/>
    </w:pPr>
    <w:r>
      <w:rPr>
        <w:rFonts w:ascii="Calibri" w:eastAsia="Calibri" w:hAnsi="Calibri" w:cs="Calibri"/>
        <w:sz w:val="16"/>
        <w:szCs w:val="16"/>
      </w:rPr>
      <w:t xml:space="preserve">Page </w:t>
    </w:r>
    <w:r>
      <w:rPr>
        <w:rFonts w:ascii="Calibri" w:eastAsia="Calibri" w:hAnsi="Calibri" w:cs="Calibri"/>
        <w:b/>
        <w:sz w:val="16"/>
        <w:szCs w:val="16"/>
      </w:rPr>
      <w:fldChar w:fldCharType="begin"/>
    </w:r>
    <w:r>
      <w:rPr>
        <w:rFonts w:ascii="Calibri" w:eastAsia="Calibri" w:hAnsi="Calibri" w:cs="Calibri"/>
        <w:b/>
        <w:sz w:val="16"/>
        <w:szCs w:val="16"/>
      </w:rPr>
      <w:instrText>PAGE</w:instrText>
    </w:r>
    <w:r w:rsidR="00570DCA">
      <w:rPr>
        <w:rFonts w:ascii="Calibri" w:eastAsia="Calibri" w:hAnsi="Calibri" w:cs="Calibri"/>
        <w:b/>
        <w:sz w:val="16"/>
        <w:szCs w:val="16"/>
      </w:rPr>
      <w:fldChar w:fldCharType="separate"/>
    </w:r>
    <w:r w:rsidR="00570DCA">
      <w:rPr>
        <w:rFonts w:ascii="Calibri" w:eastAsia="Calibri" w:hAnsi="Calibri" w:cs="Calibri"/>
        <w:b/>
        <w:noProof/>
        <w:sz w:val="16"/>
        <w:szCs w:val="16"/>
      </w:rPr>
      <w:t>1</w:t>
    </w:r>
    <w:r>
      <w:rPr>
        <w:rFonts w:ascii="Calibri" w:eastAsia="Calibri" w:hAnsi="Calibri" w:cs="Calibri"/>
        <w:b/>
        <w:sz w:val="16"/>
        <w:szCs w:val="16"/>
      </w:rPr>
      <w:fldChar w:fldCharType="end"/>
    </w:r>
    <w:r>
      <w:rPr>
        <w:rFonts w:ascii="Calibri" w:eastAsia="Calibri" w:hAnsi="Calibri" w:cs="Calibri"/>
        <w:sz w:val="16"/>
        <w:szCs w:val="16"/>
      </w:rPr>
      <w:t xml:space="preserve"> of </w:t>
    </w:r>
    <w:r>
      <w:rPr>
        <w:rFonts w:ascii="Calibri" w:eastAsia="Calibri" w:hAnsi="Calibri" w:cs="Calibri"/>
        <w:b/>
        <w:sz w:val="16"/>
        <w:szCs w:val="16"/>
      </w:rPr>
      <w:fldChar w:fldCharType="begin"/>
    </w:r>
    <w:r>
      <w:rPr>
        <w:rFonts w:ascii="Calibri" w:eastAsia="Calibri" w:hAnsi="Calibri" w:cs="Calibri"/>
        <w:b/>
        <w:sz w:val="16"/>
        <w:szCs w:val="16"/>
      </w:rPr>
      <w:instrText>NUMPAGES</w:instrText>
    </w:r>
    <w:r w:rsidR="00570DCA">
      <w:rPr>
        <w:rFonts w:ascii="Calibri" w:eastAsia="Calibri" w:hAnsi="Calibri" w:cs="Calibri"/>
        <w:b/>
        <w:sz w:val="16"/>
        <w:szCs w:val="16"/>
      </w:rPr>
      <w:fldChar w:fldCharType="separate"/>
    </w:r>
    <w:r w:rsidR="00570DCA">
      <w:rPr>
        <w:rFonts w:ascii="Calibri" w:eastAsia="Calibri" w:hAnsi="Calibri" w:cs="Calibri"/>
        <w:b/>
        <w:noProof/>
        <w:sz w:val="16"/>
        <w:szCs w:val="16"/>
      </w:rPr>
      <w:t>1</w:t>
    </w:r>
    <w:r>
      <w:rPr>
        <w:rFonts w:ascii="Calibri" w:eastAsia="Calibri" w:hAnsi="Calibri" w:cs="Calibri"/>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A73DD" w14:textId="77777777" w:rsidR="008D3466" w:rsidRDefault="008D3466">
      <w:pPr>
        <w:spacing w:line="240" w:lineRule="auto"/>
      </w:pPr>
      <w:r>
        <w:separator/>
      </w:r>
    </w:p>
  </w:footnote>
  <w:footnote w:type="continuationSeparator" w:id="0">
    <w:p w14:paraId="20EAE300" w14:textId="77777777" w:rsidR="008D3466" w:rsidRDefault="008D34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5F9C3" w14:textId="77777777" w:rsidR="006166C2" w:rsidRDefault="008D3466">
    <w:pPr>
      <w:pStyle w:val="Heading1"/>
      <w:tabs>
        <w:tab w:val="left" w:pos="7560"/>
      </w:tabs>
      <w:spacing w:before="0" w:after="0" w:line="240" w:lineRule="auto"/>
      <w:jc w:val="center"/>
      <w:rPr>
        <w:rFonts w:ascii="Roboto" w:eastAsia="Roboto" w:hAnsi="Roboto" w:cs="Roboto"/>
        <w:b/>
        <w:sz w:val="24"/>
        <w:szCs w:val="24"/>
      </w:rPr>
    </w:pPr>
    <w:r>
      <w:rPr>
        <w:rFonts w:ascii="Roboto" w:eastAsia="Roboto" w:hAnsi="Roboto" w:cs="Roboto"/>
        <w:b/>
        <w:sz w:val="24"/>
        <w:szCs w:val="24"/>
      </w:rPr>
      <w:t>FIN 6060: Financial Decision Making</w:t>
    </w:r>
  </w:p>
  <w:p w14:paraId="12DB593A" w14:textId="77777777" w:rsidR="006166C2" w:rsidRDefault="008D3466">
    <w:pPr>
      <w:pStyle w:val="Heading1"/>
      <w:tabs>
        <w:tab w:val="left" w:pos="7560"/>
      </w:tabs>
      <w:spacing w:before="0" w:after="0" w:line="240" w:lineRule="auto"/>
      <w:jc w:val="center"/>
      <w:rPr>
        <w:rFonts w:ascii="Roboto" w:eastAsia="Roboto" w:hAnsi="Roboto" w:cs="Roboto"/>
        <w:sz w:val="24"/>
        <w:szCs w:val="24"/>
      </w:rPr>
    </w:pPr>
    <w:bookmarkStart w:id="1" w:name="_5yyt70lc01cs" w:colFirst="0" w:colLast="0"/>
    <w:bookmarkEnd w:id="1"/>
    <w:r>
      <w:rPr>
        <w:rFonts w:ascii="Roboto" w:eastAsia="Roboto" w:hAnsi="Roboto" w:cs="Roboto"/>
        <w:sz w:val="24"/>
        <w:szCs w:val="24"/>
      </w:rPr>
      <w:t>Module 4 - Capital Budgeting: NPV &amp; IRR Worksheet</w:t>
    </w:r>
  </w:p>
  <w:p w14:paraId="03FAC012" w14:textId="77777777" w:rsidR="006166C2" w:rsidRDefault="008D3466">
    <w:pPr>
      <w:pStyle w:val="Heading1"/>
      <w:tabs>
        <w:tab w:val="left" w:pos="7560"/>
      </w:tabs>
      <w:spacing w:before="0" w:after="0" w:line="240" w:lineRule="auto"/>
      <w:jc w:val="center"/>
      <w:rPr>
        <w:rFonts w:ascii="Roboto" w:eastAsia="Roboto" w:hAnsi="Roboto" w:cs="Roboto"/>
        <w:sz w:val="24"/>
        <w:szCs w:val="24"/>
      </w:rPr>
    </w:pPr>
    <w:bookmarkStart w:id="2" w:name="_e0kilouz5lsz" w:colFirst="0" w:colLast="0"/>
    <w:bookmarkEnd w:id="2"/>
    <w:r>
      <w:rPr>
        <w:noProof/>
      </w:rPr>
      <w:pict w14:anchorId="0FDA345C">
        <v:rect id="_x0000_i1025" alt="" style="width:221.4pt;height:.05pt;mso-width-percent:0;mso-height-percent:0;mso-width-percent:0;mso-height-percent:0" o:hralign="center" o:hrstd="t" o:hr="t" fillcolor="#a0a0a0" stroked="f"/>
      </w:pict>
    </w:r>
  </w:p>
  <w:p w14:paraId="45A71648" w14:textId="77777777" w:rsidR="006166C2" w:rsidRDefault="006166C2">
    <w:pPr>
      <w:pStyle w:val="Heading1"/>
      <w:tabs>
        <w:tab w:val="left" w:pos="7560"/>
      </w:tabs>
      <w:spacing w:before="0" w:after="0" w:line="240" w:lineRule="auto"/>
      <w:jc w:val="center"/>
      <w:rPr>
        <w:sz w:val="18"/>
        <w:szCs w:val="18"/>
      </w:rPr>
    </w:pPr>
    <w:bookmarkStart w:id="3" w:name="_tzpf80617j0v" w:colFirst="0" w:colLast="0"/>
    <w:bookmarkEnd w:id="3"/>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6C2"/>
    <w:rsid w:val="00570DCA"/>
    <w:rsid w:val="006166C2"/>
    <w:rsid w:val="008D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8B65"/>
  <w15:docId w15:val="{671932A1-6EAE-3440-A56C-2222DAFB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nnualreports.com/Company/general-motor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laserna</cp:lastModifiedBy>
  <cp:revision>2</cp:revision>
  <dcterms:created xsi:type="dcterms:W3CDTF">2019-12-01T17:40:00Z</dcterms:created>
  <dcterms:modified xsi:type="dcterms:W3CDTF">2019-12-01T17:40:00Z</dcterms:modified>
</cp:coreProperties>
</file>