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Usage Manual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highlight w:val="white"/>
          <w:rtl w:val="0"/>
        </w:rPr>
        <w:t xml:space="preserve">LinkedIn</w:t>
      </w:r>
      <w:r w:rsidDel="00000000" w:rsidR="00000000" w:rsidRPr="00000000">
        <w:rPr>
          <w:highlight w:val="white"/>
          <w:rtl w:val="0"/>
        </w:rPr>
        <w:t xml:space="preserve"> integration for a Teamchat group write keyword “help” in  your group. The LinkedIn Bot will list all the commands available for the room. Following are the commands available for this integration: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link:</w:t>
        <w:tab/>
        <w:t xml:space="preserve">to configure linkedIn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profile:</w:t>
        <w:tab/>
        <w:t xml:space="preserve">to view your linkedIn profile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share:</w:t>
        <w:tab/>
        <w:t xml:space="preserve">share post directly on linkedIn via teamchat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To configure linkedIn account type keyword “help” and clink on the link. The link opens up in a new browser window, the user has to enter his linkedIn account credentials. If the credentials are correct the bot post a success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To view your linkedIn profile on teamchat type the keyword “profile”.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1409700</wp:posOffset>
            </wp:positionH>
            <wp:positionV relativeFrom="paragraph">
              <wp:posOffset>76200</wp:posOffset>
            </wp:positionV>
            <wp:extent cx="2219325" cy="1371600"/>
            <wp:effectExtent b="0" l="0" r="0" t="0"/>
            <wp:wrapSquare wrapText="bothSides" distB="19050" distT="19050" distL="19050" distR="19050"/>
            <wp:docPr descr="Screenshot_2015-07-09-11-39-26.png" id="3" name="image05.png"/>
            <a:graphic>
              <a:graphicData uri="http://schemas.openxmlformats.org/drawingml/2006/picture">
                <pic:pic>
                  <pic:nvPicPr>
                    <pic:cNvPr descr="Screenshot_2015-07-09-11-39-26.png" id="0" name="image05.png"/>
                    <pic:cNvPicPr preferRelativeResize="0"/>
                  </pic:nvPicPr>
                  <pic:blipFill>
                    <a:blip r:embed="rId5"/>
                    <a:srcRect b="52542" l="0" r="0" t="1259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To share a post on linkedIn via temchat type the keyword “share” and fill in the details.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3238500</wp:posOffset>
            </wp:positionH>
            <wp:positionV relativeFrom="paragraph">
              <wp:posOffset>0</wp:posOffset>
            </wp:positionV>
            <wp:extent cx="2524125" cy="2476500"/>
            <wp:effectExtent b="0" l="0" r="0" t="0"/>
            <wp:wrapSquare wrapText="bothSides" distB="19050" distT="19050" distL="19050" distR="19050"/>
            <wp:docPr descr="Screenshot_2015-07-09-11-43-53.png" id="1" name="image03.png"/>
            <a:graphic>
              <a:graphicData uri="http://schemas.openxmlformats.org/drawingml/2006/picture">
                <pic:pic>
                  <pic:nvPicPr>
                    <pic:cNvPr descr="Screenshot_2015-07-09-11-43-53.png" id="0" name="image03.png"/>
                    <pic:cNvPicPr preferRelativeResize="0"/>
                  </pic:nvPicPr>
                  <pic:blipFill>
                    <a:blip r:embed="rId6"/>
                    <a:srcRect b="31914" l="0" r="0" t="1276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19050" distT="19050" distL="19050" distR="19050" hidden="0" layoutInCell="0" locked="0" relativeHeight="0" simplePos="0">
            <wp:simplePos x="0" y="0"/>
            <wp:positionH relativeFrom="margin">
              <wp:posOffset>-19049</wp:posOffset>
            </wp:positionH>
            <wp:positionV relativeFrom="paragraph">
              <wp:posOffset>133350</wp:posOffset>
            </wp:positionV>
            <wp:extent cx="2295525" cy="1495425"/>
            <wp:effectExtent b="0" l="0" r="0" t="0"/>
            <wp:wrapSquare wrapText="bothSides" distB="19050" distT="19050" distL="19050" distR="19050"/>
            <wp:docPr descr="Screenshot_2015-07-09-11-44-21.png" id="2" name="image04.png"/>
            <a:graphic>
              <a:graphicData uri="http://schemas.openxmlformats.org/drawingml/2006/picture">
                <pic:pic>
                  <pic:nvPicPr>
                    <pic:cNvPr descr="Screenshot_2015-07-09-11-44-21.png" id="0" name="image04.png"/>
                    <pic:cNvPicPr preferRelativeResize="0"/>
                  </pic:nvPicPr>
                  <pic:blipFill>
                    <a:blip r:embed="rId7"/>
                    <a:srcRect b="50934" l="0" r="0" t="1238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49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5.png"/><Relationship Id="rId7" Type="http://schemas.openxmlformats.org/officeDocument/2006/relationships/image" Target="media/image04.png"/></Relationships>
</file>