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AppearIn User Manual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 'help' and enter your desired name.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</w:t>
      </w:r>
      <w:r>
        <w:rPr>
          <w:b w:val="false"/>
          <w:bCs w:val="false"/>
          <w:sz w:val="28"/>
          <w:szCs w:val="28"/>
        </w:rPr>
        <w:t>t'll show you two links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Your can start conversation inside Teamchat application or you can opt for a browser.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2015-07-23T16:39:33Z</dcterms:created>
  <dc:language>en-IN</dc:language>
  <dcterms:modified xsi:type="dcterms:W3CDTF">2015-07-23T16:43:34Z</dcterms:modified>
  <cp:revision>2</cp:revision>
</cp:coreProperties>
</file>