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1. Go to </w:t>
      </w:r>
      <w:hyperlink r:id="rId2">
        <w:r>
          <w:rPr>
            <w:rStyle w:val="InternetLink"/>
          </w:rPr>
          <w:t>https://www.fullcontact.com/developer/try-fullcontact/</w:t>
        </w:r>
      </w:hyperlink>
      <w:hyperlink r:id="rId3">
        <w:r>
          <w:rPr/>
          <w:t>, register and you will get an api key in email.</w:t>
        </w:r>
      </w:hyperlink>
    </w:p>
    <w:p>
      <w:pPr>
        <w:pStyle w:val="Normal"/>
        <w:rPr/>
      </w:pPr>
      <w:r>
        <w:rPr/>
        <w:t xml:space="preserve">2. Go to </w:t>
      </w:r>
      <w:hyperlink r:id="rId4">
        <w:r>
          <w:rPr>
            <w:rStyle w:val="InternetLink"/>
          </w:rPr>
          <w:t>https://www.fullcontact.com/developer/docs/card-reader/</w:t>
        </w:r>
      </w:hyperlink>
      <w:hyperlink r:id="rId5">
        <w:r>
          <w:rPr/>
          <w:t>, for api documentation for cardrReader api.</w:t>
        </w:r>
      </w:hyperlink>
    </w:p>
    <w:p>
      <w:pPr>
        <w:pStyle w:val="Normal"/>
        <w:rPr/>
      </w:pPr>
      <w:r>
        <w:rPr/>
        <w:t>3. The api is called with the api key, and accept multipart form data. The servlet FullConactCard handles the web hooks.</w:t>
      </w:r>
    </w:p>
    <w:p>
      <w:pPr>
        <w:pStyle w:val="Normal"/>
        <w:rPr/>
      </w:pPr>
      <w:r>
        <w:rPr/>
        <w:t>4. The response can be recevied after the estimated time, full contact will call and send the information to the specified web hook url.</w:t>
      </w:r>
    </w:p>
    <w:p>
      <w:pPr>
        <w:pStyle w:val="Normal"/>
        <w:rPr/>
      </w:pPr>
      <w:r>
        <w:rPr/>
        <w:t>5. Response format is JSON.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ullcontact.com/developer/try-fullcontact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fullcontact.com/developer/docs/card-reader/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2015-06-13T20:06:37Z</dcterms:created>
  <dc:language>en-IN</dc:language>
  <cp:revision>0</cp:revision>
</cp:coreProperties>
</file>