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b/>
          <w:bCs/>
          <w:sz w:val="32"/>
          <w:szCs w:val="32"/>
        </w:rPr>
        <w:t xml:space="preserve">User Manual for Mailchimp 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b w:val="false"/>
          <w:bCs w:val="false"/>
          <w:sz w:val="28"/>
          <w:szCs w:val="28"/>
        </w:rPr>
        <w:t>There  are some keywords which help you to use mailchimp in Your teamchat.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help: it will show you the list of  keywords ,which help you to use mailchimp.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list :it will show your lists and select the list  and you will get list Reports  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campaign: it will show your campaignlist and select the campaign and you will get campaign Reports.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notify:  select list which you want add in your webhook and for notifications.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2015-07-24T12:01:26Z</dcterms:created>
  <dc:language>en-IN</dc:language>
  <dcterms:modified xsi:type="dcterms:W3CDTF">2015-07-24T12:14:22Z</dcterms:modified>
  <cp:revision>1</cp:revision>
</cp:coreProperties>
</file>