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71C" w:rsidRPr="00673C3F" w:rsidRDefault="0021171C" w:rsidP="00673C3F">
      <w:pPr>
        <w:jc w:val="center"/>
        <w:rPr>
          <w:rFonts w:ascii="Times New Roman" w:hAnsi="Times New Roman" w:cs="Times New Roman"/>
          <w:b/>
          <w:sz w:val="28"/>
          <w:szCs w:val="28"/>
        </w:rPr>
      </w:pPr>
      <w:r w:rsidRPr="00673C3F">
        <w:rPr>
          <w:rFonts w:ascii="Times New Roman" w:hAnsi="Times New Roman" w:cs="Times New Roman"/>
          <w:b/>
          <w:sz w:val="28"/>
          <w:szCs w:val="28"/>
        </w:rPr>
        <w:t>Related Work</w:t>
      </w:r>
    </w:p>
    <w:p w:rsidR="0021171C" w:rsidRPr="00673C3F" w:rsidRDefault="0021171C" w:rsidP="0021171C">
      <w:pPr>
        <w:rPr>
          <w:rFonts w:ascii="Times New Roman" w:hAnsi="Times New Roman" w:cs="Times New Roman"/>
          <w:sz w:val="28"/>
          <w:szCs w:val="28"/>
        </w:rPr>
      </w:pPr>
    </w:p>
    <w:p w:rsidR="00673C3F" w:rsidRDefault="0021171C" w:rsidP="0021171C">
      <w:pPr>
        <w:rPr>
          <w:rFonts w:ascii="Times New Roman" w:hAnsi="Times New Roman" w:cs="Times New Roman"/>
          <w:sz w:val="28"/>
          <w:szCs w:val="28"/>
        </w:rPr>
      </w:pPr>
      <w:r w:rsidRPr="00673C3F">
        <w:rPr>
          <w:rFonts w:ascii="Times New Roman" w:hAnsi="Times New Roman" w:cs="Times New Roman"/>
          <w:sz w:val="28"/>
          <w:szCs w:val="28"/>
        </w:rPr>
        <w:t>According to Data Booklet of United Nations [4], the number of cities with at least 1 million citizens is 548 in 2018, and it will grow to 706 in 2030. As a result, city logistics are getting more attention. The goal of City logistic issues is to find efficient and effective ways to transport goods in urban areas. There are some studies discussing the current opportunities and challenges of city logistics. [5][6]</w:t>
      </w:r>
    </w:p>
    <w:p w:rsidR="0021171C" w:rsidRPr="00673C3F" w:rsidRDefault="0021171C" w:rsidP="0021171C">
      <w:pPr>
        <w:rPr>
          <w:rFonts w:ascii="Times New Roman" w:hAnsi="Times New Roman" w:cs="Times New Roman"/>
          <w:sz w:val="28"/>
          <w:szCs w:val="28"/>
        </w:rPr>
      </w:pPr>
      <w:r w:rsidRPr="00673C3F">
        <w:rPr>
          <w:rFonts w:ascii="Times New Roman" w:hAnsi="Times New Roman" w:cs="Times New Roman"/>
          <w:sz w:val="28"/>
          <w:szCs w:val="28"/>
        </w:rPr>
        <w:t> </w:t>
      </w:r>
    </w:p>
    <w:p w:rsidR="0021171C" w:rsidRDefault="0021171C" w:rsidP="0021171C">
      <w:pPr>
        <w:rPr>
          <w:rFonts w:ascii="Times New Roman" w:hAnsi="Times New Roman" w:cs="Times New Roman"/>
          <w:sz w:val="28"/>
          <w:szCs w:val="28"/>
        </w:rPr>
      </w:pPr>
      <w:r w:rsidRPr="00673C3F">
        <w:rPr>
          <w:rFonts w:ascii="Times New Roman" w:hAnsi="Times New Roman" w:cs="Times New Roman"/>
          <w:sz w:val="28"/>
          <w:szCs w:val="28"/>
        </w:rPr>
        <w:t xml:space="preserve">　　</w:t>
      </w:r>
      <w:r w:rsidRPr="00673C3F">
        <w:rPr>
          <w:rFonts w:ascii="Times New Roman" w:hAnsi="Times New Roman" w:cs="Times New Roman"/>
          <w:sz w:val="28"/>
          <w:szCs w:val="28"/>
        </w:rPr>
        <w:t>Last mile is the delivery process that transport goods to the final destination within the city. Habault et al. presented a delivery management system architecture. [7] The system uses the data generated from the machine-learning mechanism to reduce the delivery travel time. Ewedairo et al. used a scenario thinking approach to identify the potential planning and transport systems attributes that would obstruct the last mile delivery. [8] It mentioned that the modes of transportation have great impact on delivery costs. Hochstenbach et al. introduced the design of an unmanned aerial vehicle (UAV) for autonomous parcel delivery. [9] Niels et al. presented a project in Munich, Germany, where the last mile package delivery is carried out by cargo bikes and eBikes. [10] GUO et al. presented a framework which exploits the underutilized capacity of crowdsourced public transportation systems (CPTS) such as the bus or the subway to perform the same-day parcel delivery. [11]</w:t>
      </w:r>
    </w:p>
    <w:p w:rsidR="00673C3F" w:rsidRPr="00673C3F" w:rsidRDefault="00673C3F" w:rsidP="0021171C">
      <w:pPr>
        <w:rPr>
          <w:rFonts w:ascii="Times New Roman" w:hAnsi="Times New Roman" w:cs="Times New Roman"/>
          <w:sz w:val="28"/>
          <w:szCs w:val="28"/>
        </w:rPr>
      </w:pPr>
    </w:p>
    <w:p w:rsidR="0021171C" w:rsidRDefault="0021171C" w:rsidP="0021171C">
      <w:pPr>
        <w:rPr>
          <w:rFonts w:ascii="Times New Roman" w:hAnsi="Times New Roman" w:cs="Times New Roman"/>
          <w:sz w:val="28"/>
          <w:szCs w:val="28"/>
        </w:rPr>
      </w:pPr>
      <w:r w:rsidRPr="00673C3F">
        <w:rPr>
          <w:rFonts w:ascii="Times New Roman" w:hAnsi="Times New Roman" w:cs="Times New Roman"/>
          <w:sz w:val="28"/>
          <w:szCs w:val="28"/>
        </w:rPr>
        <w:t xml:space="preserve">　　</w:t>
      </w:r>
      <w:r w:rsidRPr="00673C3F">
        <w:rPr>
          <w:rFonts w:ascii="Times New Roman" w:hAnsi="Times New Roman" w:cs="Times New Roman"/>
          <w:sz w:val="28"/>
          <w:szCs w:val="28"/>
        </w:rPr>
        <w:t>Utilizing the self-driving vehicles to perform the parcel delivery is a novel and attractive research direction. Buchegger et al. proposed an autonomous transport vehicle which is capable of navigating in large-scale urban environments. [12] The vehicle in this study is based on a commercially available electric vehicle, and it had been adapted for autonomous operation. A new delivery framework for same-day delivery was proposed in [13]. The goods are delivered to a nearby pickup station so that it can alleviate many of the shortcomings that autonomous vehicles have. Kocsis et al. presented a service in smart cities for delivering grocery using autonomous vehicles in urban areas. [14] The autonomous vehicles in this study was developed using an electric golf cart by the same authors.</w:t>
      </w:r>
      <w:bookmarkStart w:id="0" w:name="_GoBack"/>
      <w:bookmarkEnd w:id="0"/>
    </w:p>
    <w:p w:rsidR="00673C3F" w:rsidRDefault="00673C3F" w:rsidP="0021171C">
      <w:pPr>
        <w:rPr>
          <w:rFonts w:ascii="Times New Roman" w:hAnsi="Times New Roman" w:cs="Times New Roman"/>
          <w:sz w:val="28"/>
          <w:szCs w:val="28"/>
        </w:rPr>
      </w:pPr>
    </w:p>
    <w:p w:rsidR="00673C3F" w:rsidRPr="00673C3F" w:rsidRDefault="00673C3F" w:rsidP="0021171C">
      <w:pPr>
        <w:rPr>
          <w:rFonts w:ascii="Times New Roman" w:hAnsi="Times New Roman" w:cs="Times New Roman"/>
          <w:sz w:val="28"/>
          <w:szCs w:val="28"/>
        </w:rPr>
      </w:pPr>
    </w:p>
    <w:p w:rsidR="0021171C" w:rsidRPr="00673C3F" w:rsidRDefault="0021171C" w:rsidP="0021171C">
      <w:pPr>
        <w:rPr>
          <w:rFonts w:ascii="Times New Roman" w:hAnsi="Times New Roman" w:cs="Times New Roman"/>
          <w:sz w:val="28"/>
          <w:szCs w:val="28"/>
        </w:rPr>
      </w:pPr>
      <w:r w:rsidRPr="00673C3F">
        <w:rPr>
          <w:rFonts w:ascii="Times New Roman" w:hAnsi="Times New Roman" w:cs="Times New Roman"/>
          <w:sz w:val="28"/>
          <w:szCs w:val="28"/>
        </w:rPr>
        <w:lastRenderedPageBreak/>
        <w:t xml:space="preserve">　　</w:t>
      </w:r>
      <w:r w:rsidRPr="00673C3F">
        <w:rPr>
          <w:rFonts w:ascii="Times New Roman" w:hAnsi="Times New Roman" w:cs="Times New Roman"/>
          <w:sz w:val="28"/>
          <w:szCs w:val="28"/>
        </w:rPr>
        <w:t>Seth et al. presented a system named Similitude comprised of the SimMobility traffic simulator coupled with Android emulators and an optional network simulator (ns-3). [15] Compared to our system, Similitude focuses on the general transportation and it does not support the user interaction interface.</w:t>
      </w:r>
    </w:p>
    <w:p w:rsidR="000C745A" w:rsidRPr="00673C3F" w:rsidRDefault="000C745A">
      <w:pPr>
        <w:rPr>
          <w:rFonts w:ascii="Times New Roman" w:hAnsi="Times New Roman" w:cs="Times New Roman"/>
          <w:sz w:val="28"/>
          <w:szCs w:val="28"/>
        </w:rPr>
      </w:pPr>
    </w:p>
    <w:sectPr w:rsidR="000C745A" w:rsidRPr="00673C3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3CCC" w:rsidRDefault="00E03CCC" w:rsidP="004A1687">
      <w:r>
        <w:separator/>
      </w:r>
    </w:p>
  </w:endnote>
  <w:endnote w:type="continuationSeparator" w:id="0">
    <w:p w:rsidR="00E03CCC" w:rsidRDefault="00E03CCC" w:rsidP="004A1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altName w:val="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3CCC" w:rsidRDefault="00E03CCC" w:rsidP="004A1687">
      <w:r>
        <w:separator/>
      </w:r>
    </w:p>
  </w:footnote>
  <w:footnote w:type="continuationSeparator" w:id="0">
    <w:p w:rsidR="00E03CCC" w:rsidRDefault="00E03CCC" w:rsidP="004A16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DB8"/>
    <w:rsid w:val="000C745A"/>
    <w:rsid w:val="0013232A"/>
    <w:rsid w:val="0021171C"/>
    <w:rsid w:val="002F0DB8"/>
    <w:rsid w:val="004A1687"/>
    <w:rsid w:val="00673C3F"/>
    <w:rsid w:val="008765A2"/>
    <w:rsid w:val="00CB3A04"/>
    <w:rsid w:val="00E03C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EA23A"/>
  <w15:chartTrackingRefBased/>
  <w15:docId w15:val="{D3C3CF0D-1803-49B0-B6A1-78EADE0BE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1687"/>
    <w:pPr>
      <w:tabs>
        <w:tab w:val="center" w:pos="4153"/>
        <w:tab w:val="right" w:pos="8306"/>
      </w:tabs>
      <w:snapToGrid w:val="0"/>
    </w:pPr>
    <w:rPr>
      <w:sz w:val="20"/>
      <w:szCs w:val="20"/>
    </w:rPr>
  </w:style>
  <w:style w:type="character" w:customStyle="1" w:styleId="a4">
    <w:name w:val="頁首 字元"/>
    <w:basedOn w:val="a0"/>
    <w:link w:val="a3"/>
    <w:uiPriority w:val="99"/>
    <w:rsid w:val="004A1687"/>
    <w:rPr>
      <w:sz w:val="20"/>
      <w:szCs w:val="20"/>
    </w:rPr>
  </w:style>
  <w:style w:type="paragraph" w:styleId="a5">
    <w:name w:val="footer"/>
    <w:basedOn w:val="a"/>
    <w:link w:val="a6"/>
    <w:uiPriority w:val="99"/>
    <w:unhideWhenUsed/>
    <w:rsid w:val="004A1687"/>
    <w:pPr>
      <w:tabs>
        <w:tab w:val="center" w:pos="4153"/>
        <w:tab w:val="right" w:pos="8306"/>
      </w:tabs>
      <w:snapToGrid w:val="0"/>
    </w:pPr>
    <w:rPr>
      <w:sz w:val="20"/>
      <w:szCs w:val="20"/>
    </w:rPr>
  </w:style>
  <w:style w:type="character" w:customStyle="1" w:styleId="a6">
    <w:name w:val="頁尾 字元"/>
    <w:basedOn w:val="a0"/>
    <w:link w:val="a5"/>
    <w:uiPriority w:val="99"/>
    <w:rsid w:val="004A1687"/>
    <w:rPr>
      <w:sz w:val="20"/>
      <w:szCs w:val="20"/>
    </w:rPr>
  </w:style>
  <w:style w:type="paragraph" w:styleId="Web">
    <w:name w:val="Normal (Web)"/>
    <w:basedOn w:val="a"/>
    <w:uiPriority w:val="99"/>
    <w:semiHidden/>
    <w:unhideWhenUsed/>
    <w:rsid w:val="004A1687"/>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668711">
      <w:bodyDiv w:val="1"/>
      <w:marLeft w:val="0"/>
      <w:marRight w:val="0"/>
      <w:marTop w:val="0"/>
      <w:marBottom w:val="0"/>
      <w:divBdr>
        <w:top w:val="none" w:sz="0" w:space="0" w:color="auto"/>
        <w:left w:val="none" w:sz="0" w:space="0" w:color="auto"/>
        <w:bottom w:val="none" w:sz="0" w:space="0" w:color="auto"/>
        <w:right w:val="none" w:sz="0" w:space="0" w:color="auto"/>
      </w:divBdr>
    </w:div>
    <w:div w:id="118543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yen</cp:lastModifiedBy>
  <cp:revision>4</cp:revision>
  <cp:lastPrinted>2019-07-12T03:17:00Z</cp:lastPrinted>
  <dcterms:created xsi:type="dcterms:W3CDTF">2019-07-11T14:41:00Z</dcterms:created>
  <dcterms:modified xsi:type="dcterms:W3CDTF">2019-07-13T06:07:00Z</dcterms:modified>
</cp:coreProperties>
</file>