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1FF" w:rsidRDefault="00446F78" w:rsidP="000B030A">
      <w:pPr>
        <w:jc w:val="center"/>
        <w:rPr>
          <w:rFonts w:eastAsia="標楷體" w:hAnsi="標楷體"/>
          <w:sz w:val="40"/>
          <w:szCs w:val="40"/>
        </w:rPr>
      </w:pPr>
      <w:bookmarkStart w:id="0" w:name="_GoBack"/>
      <w:bookmarkEnd w:id="0"/>
      <w:r>
        <w:rPr>
          <w:rFonts w:eastAsia="標楷體" w:hAnsi="標楷體" w:hint="eastAsia"/>
          <w:sz w:val="40"/>
          <w:szCs w:val="40"/>
        </w:rPr>
        <w:t>實作城市自動貨運模擬系統之</w:t>
      </w:r>
    </w:p>
    <w:p w:rsidR="000B030A" w:rsidRDefault="00446F78" w:rsidP="000B030A">
      <w:pPr>
        <w:jc w:val="center"/>
        <w:rPr>
          <w:rFonts w:eastAsia="標楷體" w:hAnsi="標楷體"/>
          <w:sz w:val="40"/>
          <w:szCs w:val="40"/>
        </w:rPr>
      </w:pPr>
      <w:r>
        <w:rPr>
          <w:rFonts w:eastAsia="標楷體" w:hAnsi="標楷體" w:hint="eastAsia"/>
          <w:sz w:val="40"/>
          <w:szCs w:val="40"/>
        </w:rPr>
        <w:t>車輛派遣與監控機制</w:t>
      </w:r>
    </w:p>
    <w:p w:rsidR="005A3FE2" w:rsidRPr="009B3B6D" w:rsidRDefault="005A3FE2" w:rsidP="000B030A">
      <w:pPr>
        <w:jc w:val="center"/>
        <w:rPr>
          <w:rFonts w:eastAsia="標楷體"/>
          <w:sz w:val="40"/>
          <w:szCs w:val="40"/>
        </w:rPr>
      </w:pPr>
    </w:p>
    <w:p w:rsidR="000B030A" w:rsidRPr="009B3B6D" w:rsidRDefault="00446F78" w:rsidP="000B030A">
      <w:pPr>
        <w:jc w:val="center"/>
        <w:rPr>
          <w:rFonts w:eastAsia="標楷體"/>
          <w:sz w:val="36"/>
          <w:szCs w:val="36"/>
        </w:rPr>
      </w:pPr>
      <w:r>
        <w:rPr>
          <w:rFonts w:eastAsia="標楷體" w:hAnsi="標楷體" w:hint="eastAsia"/>
          <w:sz w:val="36"/>
          <w:szCs w:val="36"/>
        </w:rPr>
        <w:t>顏慷</w:t>
      </w:r>
    </w:p>
    <w:p w:rsidR="000B030A" w:rsidRPr="009B3B6D" w:rsidRDefault="000B030A" w:rsidP="000B030A">
      <w:pPr>
        <w:jc w:val="center"/>
        <w:rPr>
          <w:rFonts w:eastAsia="標楷體"/>
          <w:sz w:val="36"/>
          <w:szCs w:val="36"/>
        </w:rPr>
      </w:pPr>
      <w:r w:rsidRPr="009B3B6D">
        <w:rPr>
          <w:rFonts w:eastAsia="標楷體" w:hAnsi="標楷體"/>
          <w:sz w:val="36"/>
          <w:szCs w:val="36"/>
        </w:rPr>
        <w:t>國立成功大學</w:t>
      </w:r>
    </w:p>
    <w:p w:rsidR="000B030A" w:rsidRPr="009B3B6D" w:rsidRDefault="000B030A" w:rsidP="000B030A">
      <w:pPr>
        <w:jc w:val="center"/>
        <w:rPr>
          <w:rFonts w:eastAsia="標楷體"/>
          <w:sz w:val="36"/>
          <w:szCs w:val="36"/>
        </w:rPr>
      </w:pPr>
      <w:r w:rsidRPr="009B3B6D">
        <w:rPr>
          <w:rFonts w:eastAsia="標楷體" w:hAnsi="標楷體"/>
          <w:sz w:val="36"/>
          <w:szCs w:val="36"/>
        </w:rPr>
        <w:t>電腦與通信工程研究所</w:t>
      </w:r>
    </w:p>
    <w:p w:rsidR="000B030A" w:rsidRPr="009B3B6D" w:rsidRDefault="000B030A" w:rsidP="000B030A">
      <w:pPr>
        <w:jc w:val="center"/>
        <w:rPr>
          <w:rFonts w:eastAsia="標楷體"/>
          <w:sz w:val="32"/>
          <w:szCs w:val="32"/>
        </w:rPr>
      </w:pPr>
    </w:p>
    <w:p w:rsidR="00873C8D" w:rsidRPr="00EF1450" w:rsidRDefault="000B030A" w:rsidP="00EF1450">
      <w:pPr>
        <w:jc w:val="center"/>
        <w:rPr>
          <w:rFonts w:eastAsia="標楷體"/>
          <w:sz w:val="32"/>
          <w:szCs w:val="32"/>
        </w:rPr>
      </w:pPr>
      <w:r w:rsidRPr="009B3B6D">
        <w:rPr>
          <w:rFonts w:eastAsia="標楷體" w:hAnsi="標楷體"/>
          <w:sz w:val="32"/>
          <w:szCs w:val="32"/>
        </w:rPr>
        <w:t>摘要</w:t>
      </w:r>
    </w:p>
    <w:p w:rsidR="00EF1450" w:rsidRDefault="00EF1450" w:rsidP="009005DD">
      <w:pPr>
        <w:spacing w:line="520" w:lineRule="exact"/>
        <w:jc w:val="both"/>
        <w:rPr>
          <w:rFonts w:eastAsia="標楷體" w:hAnsi="標楷體"/>
        </w:rPr>
      </w:pPr>
    </w:p>
    <w:p w:rsidR="00E331FF" w:rsidRDefault="00A67F8A" w:rsidP="00A67F8A">
      <w:pPr>
        <w:spacing w:line="520" w:lineRule="exact"/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貨物配送運輸在</w:t>
      </w:r>
      <w:r w:rsidR="00446F78" w:rsidRPr="00446F78">
        <w:rPr>
          <w:rFonts w:ascii="標楷體" w:eastAsia="標楷體" w:hAnsi="標楷體" w:hint="eastAsia"/>
        </w:rPr>
        <w:t>生活中扮演重要的角色，隨著電子商務與都市交通發展進步，消費者對於物流運送服務有更快速與更彈性的期待，但因人力資源成本上升，自動貨運配送模式是其中一個替代方案。</w:t>
      </w:r>
      <w:r w:rsidR="00E331FF">
        <w:rPr>
          <w:rFonts w:ascii="標楷體" w:eastAsia="標楷體" w:hAnsi="標楷體" w:hint="eastAsia"/>
        </w:rPr>
        <w:t xml:space="preserve"> </w:t>
      </w:r>
      <w:r w:rsidR="00446F78" w:rsidRPr="00446F78">
        <w:rPr>
          <w:rFonts w:ascii="標楷體" w:eastAsia="標楷體" w:hAnsi="標楷體" w:hint="eastAsia"/>
        </w:rPr>
        <w:t>審視現今的自動駕駛技術，技術成熟性與可獲利的商業模型都是目前的難題，進步一來說，在目前的亞洲市場尚未有完整成熟的自動貨運配送系統。</w:t>
      </w:r>
      <w:r>
        <w:rPr>
          <w:rFonts w:ascii="標楷體" w:eastAsia="標楷體" w:hAnsi="標楷體" w:hint="eastAsia"/>
        </w:rPr>
        <w:t xml:space="preserve"> </w:t>
      </w:r>
      <w:r w:rsidR="00446F78" w:rsidRPr="00446F78">
        <w:rPr>
          <w:rFonts w:ascii="標楷體" w:eastAsia="標楷體" w:hAnsi="標楷體" w:hint="eastAsia"/>
        </w:rPr>
        <w:t>因此，此篇論文整合交通模擬軟體</w:t>
      </w:r>
      <w:r w:rsidR="00446F78" w:rsidRPr="00446F78">
        <w:rPr>
          <w:rFonts w:ascii="標楷體" w:eastAsia="標楷體" w:hAnsi="標楷體"/>
        </w:rPr>
        <w:t>SUMO</w:t>
      </w:r>
      <w:r w:rsidR="00E331FF">
        <w:rPr>
          <w:rFonts w:ascii="標楷體" w:eastAsia="標楷體" w:hAnsi="標楷體" w:hint="eastAsia"/>
        </w:rPr>
        <w:t>與行動裝置服務，模擬自動貨運的運</w:t>
      </w:r>
      <w:r w:rsidR="00446F78">
        <w:rPr>
          <w:rFonts w:ascii="標楷體" w:eastAsia="標楷體" w:hAnsi="標楷體" w:hint="eastAsia"/>
        </w:rPr>
        <w:t>送服務，</w:t>
      </w:r>
      <w:r w:rsidR="00E331FF">
        <w:rPr>
          <w:rFonts w:ascii="標楷體" w:eastAsia="標楷體" w:hAnsi="標楷體" w:hint="eastAsia"/>
        </w:rPr>
        <w:t>實作</w:t>
      </w:r>
      <w:r w:rsidR="00446F78" w:rsidRPr="00446F78">
        <w:rPr>
          <w:rFonts w:ascii="標楷體" w:eastAsia="標楷體" w:hAnsi="標楷體" w:hint="eastAsia"/>
        </w:rPr>
        <w:t>一個車輛派遣監控系統，該系統能夠處理運送訂單、派遣車輛、安排</w:t>
      </w:r>
      <w:r w:rsidR="00E331FF">
        <w:rPr>
          <w:rFonts w:ascii="標楷體" w:eastAsia="標楷體" w:hAnsi="標楷體" w:hint="eastAsia"/>
        </w:rPr>
        <w:t>路徑、監控行車軌跡、並展示上貨與卸貨的貨櫃</w:t>
      </w:r>
      <w:r w:rsidR="00446F78">
        <w:rPr>
          <w:rFonts w:ascii="標楷體" w:eastAsia="標楷體" w:hAnsi="標楷體" w:hint="eastAsia"/>
        </w:rPr>
        <w:t>變化。</w:t>
      </w:r>
      <w:r w:rsidR="00E331FF">
        <w:rPr>
          <w:rFonts w:ascii="標楷體" w:eastAsia="標楷體" w:hAnsi="標楷體" w:hint="eastAsia"/>
        </w:rPr>
        <w:t xml:space="preserve"> </w:t>
      </w:r>
      <w:r w:rsidR="00446F78">
        <w:rPr>
          <w:rFonts w:ascii="標楷體" w:eastAsia="標楷體" w:hAnsi="標楷體" w:hint="eastAsia"/>
        </w:rPr>
        <w:t>同時，本篇研</w:t>
      </w:r>
      <w:r w:rsidR="00E331FF">
        <w:rPr>
          <w:rFonts w:ascii="標楷體" w:eastAsia="標楷體" w:hAnsi="標楷體" w:hint="eastAsia"/>
        </w:rPr>
        <w:t>究提出動態派遣機制，能</w:t>
      </w:r>
      <w:r w:rsidR="00446F78">
        <w:rPr>
          <w:rFonts w:ascii="標楷體" w:eastAsia="標楷體" w:hAnsi="標楷體" w:hint="eastAsia"/>
        </w:rPr>
        <w:t>即時判定運貨訂單能否成立，且動態安排路徑</w:t>
      </w:r>
      <w:r w:rsidR="00446F78" w:rsidRPr="00446F78">
        <w:rPr>
          <w:rFonts w:ascii="標楷體" w:eastAsia="標楷體" w:hAnsi="標楷體" w:hint="eastAsia"/>
        </w:rPr>
        <w:t>，此機制分為車廂過濾階</w:t>
      </w:r>
      <w:r w:rsidR="00446F78">
        <w:rPr>
          <w:rFonts w:ascii="標楷體" w:eastAsia="標楷體" w:hAnsi="標楷體" w:hint="eastAsia"/>
        </w:rPr>
        <w:t>段與簡易排程階段，最後，此論文挑選台南市市區為運送模擬範圍，</w:t>
      </w:r>
      <w:r w:rsidR="00446F78" w:rsidRPr="00446F78">
        <w:rPr>
          <w:rFonts w:ascii="標楷體" w:eastAsia="標楷體" w:hAnsi="標楷體" w:hint="eastAsia"/>
        </w:rPr>
        <w:t>結果顯示</w:t>
      </w:r>
      <w:r w:rsidR="00E331FF">
        <w:rPr>
          <w:rFonts w:ascii="標楷體" w:eastAsia="標楷體" w:hAnsi="標楷體" w:hint="eastAsia"/>
        </w:rPr>
        <w:t>該系統能提供清晰</w:t>
      </w:r>
      <w:r w:rsidR="00446F78" w:rsidRPr="00446F78">
        <w:rPr>
          <w:rFonts w:ascii="標楷體" w:eastAsia="標楷體" w:hAnsi="標楷體" w:hint="eastAsia"/>
        </w:rPr>
        <w:t>的物流</w:t>
      </w:r>
      <w:r w:rsidR="00446F78">
        <w:rPr>
          <w:rFonts w:ascii="標楷體" w:eastAsia="標楷體" w:hAnsi="標楷體" w:hint="eastAsia"/>
        </w:rPr>
        <w:t>模擬介面</w:t>
      </w:r>
      <w:r w:rsidR="00446F78" w:rsidRPr="00446F78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 xml:space="preserve"> </w:t>
      </w:r>
      <w:r w:rsidR="00446F78" w:rsidRPr="00446F78">
        <w:rPr>
          <w:rFonts w:ascii="標楷體" w:eastAsia="標楷體" w:hAnsi="標楷體" w:hint="eastAsia"/>
        </w:rPr>
        <w:t>使用本系統有三個好處，第一、使用者能體驗更加即時與彈性的配送服務，第二、系統管理者能即時監控車輛的行駛狀況，掌握更詳細的物流運送情況，第三、開發者能夠在此模擬平台下，拓展更加複雜的路徑演算法與擴增新的應用</w:t>
      </w:r>
      <w:r w:rsidR="00E331FF">
        <w:rPr>
          <w:rFonts w:ascii="標楷體" w:eastAsia="標楷體" w:hAnsi="標楷體" w:hint="eastAsia"/>
        </w:rPr>
        <w:t>服務</w:t>
      </w:r>
      <w:r w:rsidR="00446F78" w:rsidRPr="00446F78">
        <w:rPr>
          <w:rFonts w:ascii="標楷體" w:eastAsia="標楷體" w:hAnsi="標楷體" w:hint="eastAsia"/>
        </w:rPr>
        <w:t>。</w:t>
      </w:r>
    </w:p>
    <w:p w:rsidR="008E550B" w:rsidRPr="00A67F8A" w:rsidRDefault="00A67F8A" w:rsidP="00A67F8A">
      <w:pPr>
        <w:spacing w:line="520" w:lineRule="exact"/>
        <w:ind w:firstLine="480"/>
        <w:jc w:val="both"/>
        <w:rPr>
          <w:rFonts w:ascii="標楷體" w:eastAsia="標楷體" w:hAnsi="標楷體" w:hint="eastAsia"/>
        </w:rPr>
      </w:pPr>
      <w:r>
        <w:rPr>
          <w:rFonts w:eastAsia="標楷體" w:hAnsi="標楷體" w:hint="eastAsia"/>
          <w:b/>
        </w:rPr>
        <w:t>關鍵字：自動駕駛貨運</w:t>
      </w:r>
      <w:r w:rsidR="00446F78" w:rsidRPr="00446F78">
        <w:rPr>
          <w:rFonts w:eastAsia="標楷體" w:hAnsi="標楷體" w:hint="eastAsia"/>
          <w:b/>
        </w:rPr>
        <w:t>、交通模擬、動態派遣機制、</w:t>
      </w:r>
      <w:r>
        <w:rPr>
          <w:rFonts w:eastAsia="標楷體" w:hAnsi="標楷體" w:hint="eastAsia"/>
          <w:b/>
        </w:rPr>
        <w:t>貨物運送服務</w:t>
      </w:r>
    </w:p>
    <w:sectPr w:rsidR="008E550B" w:rsidRPr="00A67F8A" w:rsidSect="00F756BD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fmt="lowerRoman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45F" w:rsidRDefault="004D445F">
      <w:r>
        <w:separator/>
      </w:r>
    </w:p>
  </w:endnote>
  <w:endnote w:type="continuationSeparator" w:id="0">
    <w:p w:rsidR="004D445F" w:rsidRDefault="004D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7D5" w:rsidRDefault="004B5A56" w:rsidP="00F756B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F07D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F07D5" w:rsidRDefault="004F07D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7D5" w:rsidRDefault="004B5A56" w:rsidP="00F756B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F07D5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41CBD">
      <w:rPr>
        <w:rStyle w:val="a5"/>
        <w:noProof/>
      </w:rPr>
      <w:t>i</w:t>
    </w:r>
    <w:r>
      <w:rPr>
        <w:rStyle w:val="a5"/>
      </w:rPr>
      <w:fldChar w:fldCharType="end"/>
    </w:r>
  </w:p>
  <w:p w:rsidR="004F07D5" w:rsidRDefault="004F07D5">
    <w:pPr>
      <w:pStyle w:val="a4"/>
    </w:pPr>
    <w:r>
      <w:rPr>
        <w:rStyle w:val="a5"/>
        <w:rFonts w:hint="eastAsia"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45F" w:rsidRDefault="004D445F">
      <w:r>
        <w:separator/>
      </w:r>
    </w:p>
  </w:footnote>
  <w:footnote w:type="continuationSeparator" w:id="0">
    <w:p w:rsidR="004D445F" w:rsidRDefault="004D4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awNDc3NzQzNzI1MjJX0lEKTi0uzszPAykwrgUApOiCECwAAAA="/>
  </w:docVars>
  <w:rsids>
    <w:rsidRoot w:val="00896DAF"/>
    <w:rsid w:val="00000E3F"/>
    <w:rsid w:val="0002335A"/>
    <w:rsid w:val="000413E0"/>
    <w:rsid w:val="00076630"/>
    <w:rsid w:val="00092E78"/>
    <w:rsid w:val="000B030A"/>
    <w:rsid w:val="000C6402"/>
    <w:rsid w:val="000C6C6C"/>
    <w:rsid w:val="000E3B2F"/>
    <w:rsid w:val="00124BFF"/>
    <w:rsid w:val="001251BB"/>
    <w:rsid w:val="00135DEB"/>
    <w:rsid w:val="001374E3"/>
    <w:rsid w:val="00137C7B"/>
    <w:rsid w:val="00146CE4"/>
    <w:rsid w:val="00151942"/>
    <w:rsid w:val="001674C5"/>
    <w:rsid w:val="001712CF"/>
    <w:rsid w:val="0017463D"/>
    <w:rsid w:val="00197D53"/>
    <w:rsid w:val="001A45A1"/>
    <w:rsid w:val="001C6AD7"/>
    <w:rsid w:val="001D27AB"/>
    <w:rsid w:val="0026325A"/>
    <w:rsid w:val="002718C6"/>
    <w:rsid w:val="002721BA"/>
    <w:rsid w:val="00280710"/>
    <w:rsid w:val="00284671"/>
    <w:rsid w:val="00290D8F"/>
    <w:rsid w:val="00296945"/>
    <w:rsid w:val="002A061D"/>
    <w:rsid w:val="002B40D4"/>
    <w:rsid w:val="002D07F9"/>
    <w:rsid w:val="002D25AD"/>
    <w:rsid w:val="002D3A4F"/>
    <w:rsid w:val="002E307B"/>
    <w:rsid w:val="002E4D1F"/>
    <w:rsid w:val="002F6C52"/>
    <w:rsid w:val="00310B4C"/>
    <w:rsid w:val="00317D4F"/>
    <w:rsid w:val="00323134"/>
    <w:rsid w:val="00325FA6"/>
    <w:rsid w:val="003327CD"/>
    <w:rsid w:val="00340D0D"/>
    <w:rsid w:val="00342CBB"/>
    <w:rsid w:val="00355554"/>
    <w:rsid w:val="00381133"/>
    <w:rsid w:val="0038489B"/>
    <w:rsid w:val="00391FFB"/>
    <w:rsid w:val="00396802"/>
    <w:rsid w:val="003A19A7"/>
    <w:rsid w:val="003B4578"/>
    <w:rsid w:val="003C0383"/>
    <w:rsid w:val="003C10CC"/>
    <w:rsid w:val="003D3156"/>
    <w:rsid w:val="003D70C3"/>
    <w:rsid w:val="00400C98"/>
    <w:rsid w:val="0040500A"/>
    <w:rsid w:val="004202FF"/>
    <w:rsid w:val="00436C87"/>
    <w:rsid w:val="00442E5B"/>
    <w:rsid w:val="00443352"/>
    <w:rsid w:val="0044677F"/>
    <w:rsid w:val="00446F78"/>
    <w:rsid w:val="00452BFB"/>
    <w:rsid w:val="00463334"/>
    <w:rsid w:val="004825E0"/>
    <w:rsid w:val="00493C3E"/>
    <w:rsid w:val="004A1ED1"/>
    <w:rsid w:val="004A4AAC"/>
    <w:rsid w:val="004B5A56"/>
    <w:rsid w:val="004B6973"/>
    <w:rsid w:val="004D445F"/>
    <w:rsid w:val="004E11F1"/>
    <w:rsid w:val="004F07D5"/>
    <w:rsid w:val="005026DA"/>
    <w:rsid w:val="00510DA1"/>
    <w:rsid w:val="00524F88"/>
    <w:rsid w:val="005365F0"/>
    <w:rsid w:val="00550E33"/>
    <w:rsid w:val="00574F8E"/>
    <w:rsid w:val="00577DE2"/>
    <w:rsid w:val="00590367"/>
    <w:rsid w:val="005A3FE2"/>
    <w:rsid w:val="005A76A0"/>
    <w:rsid w:val="005B3A08"/>
    <w:rsid w:val="00615698"/>
    <w:rsid w:val="00616377"/>
    <w:rsid w:val="006229F6"/>
    <w:rsid w:val="00627A31"/>
    <w:rsid w:val="006341D2"/>
    <w:rsid w:val="00647BC8"/>
    <w:rsid w:val="006547DE"/>
    <w:rsid w:val="0067460E"/>
    <w:rsid w:val="006756C2"/>
    <w:rsid w:val="0068377D"/>
    <w:rsid w:val="00697451"/>
    <w:rsid w:val="006A3E17"/>
    <w:rsid w:val="006B194E"/>
    <w:rsid w:val="006B1CC5"/>
    <w:rsid w:val="006B7C1F"/>
    <w:rsid w:val="006D2DD5"/>
    <w:rsid w:val="006D71AB"/>
    <w:rsid w:val="006E3A7E"/>
    <w:rsid w:val="00720843"/>
    <w:rsid w:val="007428E9"/>
    <w:rsid w:val="007743C4"/>
    <w:rsid w:val="00782128"/>
    <w:rsid w:val="0078428A"/>
    <w:rsid w:val="00794DBF"/>
    <w:rsid w:val="00795AB8"/>
    <w:rsid w:val="007D1621"/>
    <w:rsid w:val="007D2D56"/>
    <w:rsid w:val="007E17EB"/>
    <w:rsid w:val="0081731C"/>
    <w:rsid w:val="00873C8D"/>
    <w:rsid w:val="00875812"/>
    <w:rsid w:val="008767A4"/>
    <w:rsid w:val="00886AE8"/>
    <w:rsid w:val="00896DAF"/>
    <w:rsid w:val="008A215B"/>
    <w:rsid w:val="008A2E9E"/>
    <w:rsid w:val="008A7701"/>
    <w:rsid w:val="008B147B"/>
    <w:rsid w:val="008E550B"/>
    <w:rsid w:val="008F3246"/>
    <w:rsid w:val="008F4068"/>
    <w:rsid w:val="008F638E"/>
    <w:rsid w:val="009005DD"/>
    <w:rsid w:val="00902993"/>
    <w:rsid w:val="009273DD"/>
    <w:rsid w:val="0093158D"/>
    <w:rsid w:val="00982B99"/>
    <w:rsid w:val="00987125"/>
    <w:rsid w:val="009951A2"/>
    <w:rsid w:val="009B3B6D"/>
    <w:rsid w:val="009B513C"/>
    <w:rsid w:val="009B6889"/>
    <w:rsid w:val="009F6847"/>
    <w:rsid w:val="00A0282A"/>
    <w:rsid w:val="00A0526C"/>
    <w:rsid w:val="00A41CA1"/>
    <w:rsid w:val="00A5746B"/>
    <w:rsid w:val="00A67F8A"/>
    <w:rsid w:val="00A77B7C"/>
    <w:rsid w:val="00A809E0"/>
    <w:rsid w:val="00A81A58"/>
    <w:rsid w:val="00A84223"/>
    <w:rsid w:val="00A87602"/>
    <w:rsid w:val="00AB4076"/>
    <w:rsid w:val="00AB41F1"/>
    <w:rsid w:val="00AE4408"/>
    <w:rsid w:val="00B2062A"/>
    <w:rsid w:val="00B30251"/>
    <w:rsid w:val="00B3324B"/>
    <w:rsid w:val="00B404BC"/>
    <w:rsid w:val="00B43880"/>
    <w:rsid w:val="00B92166"/>
    <w:rsid w:val="00B93049"/>
    <w:rsid w:val="00B94F2B"/>
    <w:rsid w:val="00B963A4"/>
    <w:rsid w:val="00BE6F2B"/>
    <w:rsid w:val="00C06E7C"/>
    <w:rsid w:val="00C1669B"/>
    <w:rsid w:val="00C174A2"/>
    <w:rsid w:val="00C41CBD"/>
    <w:rsid w:val="00C44785"/>
    <w:rsid w:val="00C57256"/>
    <w:rsid w:val="00C74933"/>
    <w:rsid w:val="00C8031A"/>
    <w:rsid w:val="00C80ECF"/>
    <w:rsid w:val="00C82EC9"/>
    <w:rsid w:val="00C9728A"/>
    <w:rsid w:val="00CA1D1F"/>
    <w:rsid w:val="00CB3F6D"/>
    <w:rsid w:val="00CD0B7C"/>
    <w:rsid w:val="00CD2CAB"/>
    <w:rsid w:val="00CE41BD"/>
    <w:rsid w:val="00D30817"/>
    <w:rsid w:val="00D3141D"/>
    <w:rsid w:val="00D41BE7"/>
    <w:rsid w:val="00D56ACB"/>
    <w:rsid w:val="00D71D34"/>
    <w:rsid w:val="00D767E3"/>
    <w:rsid w:val="00D821E1"/>
    <w:rsid w:val="00D864BC"/>
    <w:rsid w:val="00D90837"/>
    <w:rsid w:val="00DC3E98"/>
    <w:rsid w:val="00DE0675"/>
    <w:rsid w:val="00DE7348"/>
    <w:rsid w:val="00DF22AE"/>
    <w:rsid w:val="00DF49AD"/>
    <w:rsid w:val="00E2068A"/>
    <w:rsid w:val="00E21945"/>
    <w:rsid w:val="00E331FF"/>
    <w:rsid w:val="00E45A61"/>
    <w:rsid w:val="00E73AE4"/>
    <w:rsid w:val="00E80860"/>
    <w:rsid w:val="00EA5BDD"/>
    <w:rsid w:val="00EA6503"/>
    <w:rsid w:val="00EC37F2"/>
    <w:rsid w:val="00EE2C5F"/>
    <w:rsid w:val="00EF1450"/>
    <w:rsid w:val="00EF316C"/>
    <w:rsid w:val="00EF4693"/>
    <w:rsid w:val="00F00CBB"/>
    <w:rsid w:val="00F33C3A"/>
    <w:rsid w:val="00F46F3C"/>
    <w:rsid w:val="00F50212"/>
    <w:rsid w:val="00F52C3A"/>
    <w:rsid w:val="00F674A6"/>
    <w:rsid w:val="00F678D8"/>
    <w:rsid w:val="00F71387"/>
    <w:rsid w:val="00F756BD"/>
    <w:rsid w:val="00F80FD4"/>
    <w:rsid w:val="00F917D4"/>
    <w:rsid w:val="00FD53B0"/>
    <w:rsid w:val="00FE1562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3FE536"/>
  <w15:docId w15:val="{41577500-8062-443E-BCBF-CEFBE7E2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9E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809E0"/>
    <w:rPr>
      <w:rFonts w:ascii="Arial" w:hAnsi="Arial"/>
      <w:sz w:val="18"/>
      <w:szCs w:val="18"/>
    </w:rPr>
  </w:style>
  <w:style w:type="paragraph" w:styleId="a4">
    <w:name w:val="footer"/>
    <w:basedOn w:val="a"/>
    <w:rsid w:val="00A80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A809E0"/>
  </w:style>
  <w:style w:type="paragraph" w:styleId="a6">
    <w:name w:val="header"/>
    <w:basedOn w:val="a"/>
    <w:rsid w:val="00A809E0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F6BAD-3BB1-4D47-A0FC-160EF350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79</Words>
  <Characters>456</Characters>
  <Application>Microsoft Office Word</Application>
  <DocSecurity>0</DocSecurity>
  <Lines>3</Lines>
  <Paragraphs>1</Paragraphs>
  <ScaleCrop>false</ScaleCrop>
  <Company>DCL @ Ncku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在指向性感測網路中使用目標視景分群演算法達成多重覆蓋</dc:title>
  <dc:subject/>
  <dc:creator>seaslug</dc:creator>
  <cp:keywords/>
  <dc:description/>
  <cp:lastModifiedBy>yen</cp:lastModifiedBy>
  <cp:revision>46</cp:revision>
  <cp:lastPrinted>2019-07-15T05:13:00Z</cp:lastPrinted>
  <dcterms:created xsi:type="dcterms:W3CDTF">2016-07-08T13:31:00Z</dcterms:created>
  <dcterms:modified xsi:type="dcterms:W3CDTF">2019-07-15T06:47:00Z</dcterms:modified>
</cp:coreProperties>
</file>