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#0083</w:t>
      </w:r>
    </w:p>
    <w:p>
      <w:r>
        <w:t>Target Position: ['Engineering Technician', 'Material Handler', 'Laborer', 'Janitorial/Construction Laborer']</w:t>
      </w:r>
    </w:p>
    <w:p>
      <w:r>
        <w:t>Education: ['A.A.S'] in ['Drafting and Design']</w:t>
      </w:r>
    </w:p>
    <w:p>
      <w:pPr>
        <w:pStyle w:val="Heading1"/>
      </w:pPr>
      <w:r>
        <w:t>Professional Summary</w:t>
      </w:r>
    </w:p>
    <w:p>
      <w:r>
        <w:t>Creative and innovative draftsman, passionate about building designs and advanced construction solutions.Â  Â Seeking the best opportunity to further enhance present professional experience and expand knowledge base on architectural designs, while growing with an organization.</w:t>
      </w:r>
    </w:p>
    <w:p>
      <w:pPr>
        <w:pStyle w:val="Heading1"/>
      </w:pPr>
      <w:r>
        <w:t>Technical Skills</w:t>
      </w:r>
    </w:p>
    <w:p>
      <w:r>
        <w:t>['3D modeling', 'architectural drafting', 'AutoCAD', 'read blueprints', 'carpentry', 'Detail oriented', 'drafting', 'email', 'floor plans', 'frame', '3dsMax', 'mechanical', 'messaging', 'Microsoft Office applications', 'Multi-tasking', 'painting', 'problem solving skills', 'reading', 'renovation', 'Revit', 'self-motivated', 'supervisor']</w:t>
      </w:r>
    </w:p>
    <w:p>
      <w:pPr>
        <w:pStyle w:val="Heading1"/>
      </w:pPr>
      <w:r>
        <w:t>Experience &amp; Responsibilities</w:t>
      </w:r>
    </w:p>
    <w:p>
      <w:r>
        <w:t>Trade Marketing Executive</w:t>
        <w:br/>
        <w:br/>
        <w:t>Brand Visibility, Sales Targets</w:t>
        <w:br/>
        <w:br/>
        <w:t>Field Marketing, Campaigns, Product Distribution</w:t>
        <w:br/>
        <w:br/>
        <w:t>Brand Head</w:t>
        <w:br/>
        <w:br/>
        <w:t>Excel, KPIs 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