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0222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02227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PROFILE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Montgomery Street, San Francisco, CA 94105(555) 432-1000 ◄ 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Dynamic and highly qualified Tax Director with extensive knowledge of accounting principles, taxation policies, income tax procedures and managing teams.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QUALIFICATIONS 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ASC 740 (FAS 109)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APB 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Account Reconciliations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Audits IDRS, Negotiations and Settlements Budgets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Partnership Allocations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Planning and Research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Purchase Accounting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Secondment and Expats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Tax Provision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Transfer Pricing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Tax Systems / Process Improvements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Compliance Federal, International and State Effective Tax Rate Analysis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Tax Accounting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FAS 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FIN 48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Financial Statements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Forecasting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Foreign Tax Credit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Integration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RELEVANT 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Team Management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Thought Leadership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Withholding Tax</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15+ Years Tax Experience with Large Multinational Corporations.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and implemented a tax compliance tool and process which resulted in completing the tax return by March 31st.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Mentored and coached employees resulting in a 12% increase in productivity.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accurate accounts including cash, inventory, prepaid, fixed assets, accounts payable, accrued expenses and line of credit transactions.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Conducted detailed technical and analytical review of federal/state corporate, partnership and S corporation tax returns, FAS 109 provisions, and quarterly estimates prepared by associates. Assisted in a GE business two year integration post acquisition.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Reviewed contractual services agreements including software license agreements, nondisclosure agreements and vendor agreements.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Served as key contributing member to Leadership team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Won a GE Critical Thinker award for contributions made in a global foreign reporting project.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Ó TAX CONTENT DEVELOPER AND LEAD TECHNICAL WRITER Rehmann | Jackson, MI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09/2015 to CURRENT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 and write tax technical content for CPE on-demand and live webinars. Develop and write CPE quizzes and detailed explanations for CPE on-demand and live webinars. GLOBAL TAX CONTROLLER AND BUSINESS TAX DIRECTOR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General Electric | City, STATE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2010 to 09/2015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all U.S. tax compliance for domestic, foreign affiliates and joint ventures, including overall management, business coordination, preparation and review of federal, international and state tax returns.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completion, standardization and simplification of supplemental data, foreign tax credit, boycott reporting and tax disclosures.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Managed the U.S. tax compliance process to ensure planning results were reflected in the tax returns and tax disclosures.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annual U.S. tax settlement and tax estimated payment calculations.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Provided guidance and support to accounting and finance departments on technical tax accounting and tax return reporting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state document requests for apportionment, allocation and nexus for state tax return preparation.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fixed asset document requests for business asset listings, dispositions, additions and tax depreciation calculations.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Lead the tax return review meetings and communicated tax return results to GE Corporate tax leaders. Managed the U.S. tax and Global tax provision process and lead the reporting in tax accounting reviews of the business global legal population for ASC 740 true ups and quarterly tax provision reviews. Analyzed and reported on the Tax Balances for a multi-billion dollar global business.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and reviewed the financial statements to identify book / tax discrepancies and prepared analysis for audit defense.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Supported and managed domestic and international tax planning initiatives, strategies and M&amp;A deals including financial analysis, financial projections, E&amp;P modeling, FTC calculations and purchase accounting analysis and adjustments.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Prepared presentations, communicated and pitched to GE business CFO's on all aspects of tax planning and strategies.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the quarterly and annual preparation, reconciliation and review of ETR, FIN48, Current and Deferred Tax Balances, APB 23, Risk Assessment, Account Reconciliations of over 150 accounts. Responsible for the preparation and review of quarterly budgets and forecasting for the businesses and HQ function.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Identified and communicated to Country Tax Leaders areas of tax risk and opportunities (R&amp;O's) and prepared analysis for mitigation.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quarterly external audit review of the business financial statements and partnered with the business disclosure committee to assist in reporting.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Managed an offshore India team of four in all U.S. tax compliance, tax planning and special projects. Partnered and collaborated with foreign tax teams, U.S. tax teams and non-tax teams to ensure that ledger structures and charts of accounts were structured to meet reporting requirements.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TAO CONTRACTOR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Schwartz International Tax And Business Consulting | City, STATE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2009 to 11/2009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Performed tax and consulting services for multi-national companies with operations in Canada, Mexico, United Kingdom, Europe, South, Australia and Asia.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 included research and planning for acquisitions, worldwide tax reduction projects, review of financial instruments, IRS audits, ruling requests (domestic and foreign), holding company structuring, cash repatriation planning, foreign tax credit maximization and tax compliance overview.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TAO MANAGER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United Parcel Service, Inc | City, STATE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2003 to 2008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Prepared and reviewed federal, international and state tax calculations and workpapers for U.S. tax compliance and reporting Forms 5471, 8865, 8858 and 1118: U.S. Corporations, U.S. Partnerships, LLCs, Foreign Corporations, Foreign Partnerships, Disregarded Entities, Consolidation Eliminations, and All U.S. States (combined, consolidated and single). U.S. tax elections and disclosures. Prepared and reviewed transfer pricing - 482 calculations, documentation, cost allocations. Prepared and reviewed FIN 48 analysis and supporting memorandum. Prepared and reviewed FAS 109 / FAS 5 analysis and supporting memorandum.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Prepared and reviewed IDR responses and worked closely with audit teams.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all aspects of the State income and franchise tax audits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Prepared partnership allocations, partner analysis and financial projections.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U.S. tax provision analysis and process and provided technical guidance on Tax Accounting to the finance teams.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Assisted the tax director in cash planning, repatriation and §956 implications.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Researched tax laws, communicated tax implications to stakeholders and "what if" scenarios for planning and restructuring.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Professional Accountancy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Mississippi State University, Starkville, MS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AFFILIATIONS O Certified Public Accountant - licensed in Georgia CPA029364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AICPA Member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NAPW (National Association of Professional Women) Member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CPA with 10+ years of tax experience with a large multinational company and 10+ years of tax experience with national accounting firm.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5+ years supervisory experience.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Advanced Microsoft Excel skills (data manipulation, advanced formulas, pivot tables, vlookups).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Ability to provide leadership, perform as a team leader and operate well under pressure.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Ability to integrate departmental needs with the needs of the other departments and the needs of the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company.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Ability to organize, prioritize and delegate to ensure the smooth operation of the department. Ability to analyze, assess possible problems, prioritize concerns and make decisions. Ability to motivate and empower others toward success.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Ability to perform in a confident manner working financial information and securities trading. Ability to adapt schedule to changing work load requirements and lead by personal example.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Ability to interface with partners, associates, clients, vendors, directors, managers and support staff. Ability to communicate effectively orally and in writing.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