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04706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47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(555) 432-1000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[Area of study] student with background in [Area of expertise]. Strong technical proficiency with work history in [Area of expertise]. In-depth knowledge of [Software] coupled with [Task] and [Task] abilities. Proven history of [Skill] and [Skill].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High School Diploma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Westview High School, San Diego, CA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4.46/4.0 GPA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06/2022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AP Coursework in Chemistry, Biology, Computer Science, Calculus AB/BC, Physics C Mechanics/ Electricity &amp; Magnetism, and Psychology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RELATED EXPERIENCE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Ó ROBOTICS TEAM #3341, TEAM LEADER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Super Soccer Stars, Amazing Athletes, Jumpbunch &amp; Tga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11/2020 to CURRENT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LANGUAGE 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COMPETENCIES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Formulated robot building strategy for the hardware and software team members while launching outreach plans to accomplish a set of challenges per the FRC requirements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Develop a business model using Al technology to promote physical fitness and mental health for the FIRST Global Innovation Challenge project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Facilitated STEAM workshops, developed robotics curriculum, and mentored students from 27 schools and 35 Girl Scout troops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  <w:rtl w:val="0"/>
        </w:rPr>
        <w:t xml:space="preserve">COOCH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Eclinicalworks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Creating weekly lesson plans on molecular and cell biology topics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Orchestrated team to win fourth place at Regional Science Olympiad in 2021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6e200"/>
          <w:sz w:val="18"/>
          <w:szCs w:val="18"/>
          <w:u w:val="none"/>
          <w:shd w:fill="auto" w:val="clear"/>
          <w:vertAlign w:val="baseline"/>
          <w:rtl w:val="0"/>
        </w:rPr>
        <w:t xml:space="preserve">DICECTOR OF TECHNOLOGY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Catalyst For Success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11/2020 to CURRENT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  <w:rtl w:val="0"/>
        </w:rPr>
        <w:t xml:space="preserve">06/2020 to CURRENT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Established online learning platform with live videos and graphical explanations to provide free, interactive, and easily accessible resource for STEM learning during COVID-19 Organized and demonstrated dozens of hands-on science experiments for hundreds of students in elementary schools, local libraries, science expos, and museums to inspire interest in STEM Collaborated with low-income elementary schools to provide free science enrichment programs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THO CLUELESS TEAM #11212, CAPTAIN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FIRST Tech Challenge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Developed software, managed outreach, and raised funds for competitions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08/2018 to 05/2020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Led software team to automate robots using machine learning algorithms. Designed and developed algorithms to control the robot; utilized GitHub to manage software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Organized "Shields Against COVID-19" and raised $11,000 from Mar 2020 to May 2020; delivered 3000 face shields for essential workers to 70+ hospitals and clinics in the U.S. and Mexico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SHODOW STUDENT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Queen Mary Hospital | City, STATE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56600"/>
          <w:sz w:val="18"/>
          <w:szCs w:val="18"/>
          <w:u w:val="none"/>
          <w:shd w:fill="auto" w:val="clear"/>
          <w:vertAlign w:val="baseline"/>
          <w:rtl w:val="0"/>
        </w:rPr>
        <w:t xml:space="preserve">06/2019 to 08/2019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Shadowed pathologists for 80+ hours in performing surgical cut-up, diagnosing patient abnormalities, performing H&amp;E, immunofluorescence, and immunohistochemistry staining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Analyzed specimens to determine cancer type and staging; targeted therapy potentiality; ran fluorescence in situ hybridization, PCR, gel electrophoresis, and DNA sequencing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Cytologically prepared and screened Gynae, non-Gynae, and FNA specimens, conducted scanning and transmission microscopy to detect abnormalities in renal tissues, muscles and nerve bundles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Chinese (Mandarin and Cantonese)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Java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MATLAB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Android Studio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• Firebase Server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 C Shell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Vuforia OpenCV Tensorflow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WiFi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Bluetooth loT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de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WanderGuardian 2020 - 21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Finalist of National Junior Science and Humanities Symposia Congressional App Challenge Winner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Microsoft Imagine Cup Junior Al for Good Challenge Winner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First Tech Challenge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FIRST World Championship at Houston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Winning Alliance Captain Award at the FTC Arizona State Championship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Inspire Award and Winning Alliance Captain Award at FTC Regional Competition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Academic Competitions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1st place in Protein Modeling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2nd place in Circuit Lab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000"/>
          <w:sz w:val="18"/>
          <w:szCs w:val="18"/>
          <w:u w:val="none"/>
          <w:shd w:fill="auto" w:val="clear"/>
          <w:vertAlign w:val="baseline"/>
          <w:rtl w:val="0"/>
        </w:rPr>
        <w:t xml:space="preserve">3rd place in Disease Detectives at Regional Science Olympiad Competition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600"/>
          <w:sz w:val="18"/>
          <w:szCs w:val="18"/>
          <w:u w:val="none"/>
          <w:shd w:fill="auto" w:val="clear"/>
          <w:vertAlign w:val="baseline"/>
          <w:rtl w:val="0"/>
        </w:rPr>
        <w:t xml:space="preserve">Semifinalist (top 10% nationwide) USA Biolympiad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