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Candidate Profile #0024</w:t>
      </w:r>
    </w:p>
    <w:p>
      <w:r>
        <w:t>Target Position: ['Equipment Engineering Technician', 'Mechanical Technician', 'Operating Engineer / Test Technician', 'Logistics Coordinator / Sr. Lab Technician', 'Production Control Analyst', 'Material/Production Planner']</w:t>
      </w:r>
    </w:p>
    <w:p>
      <w:r>
        <w:t>Education: ['General Courses', 'Technical Diploma'] in [None, None]</w:t>
      </w:r>
    </w:p>
    <w:p>
      <w:pPr>
        <w:pStyle w:val="Heading1"/>
      </w:pPr>
      <w:r>
        <w:t>Professional Summary</w:t>
      </w:r>
    </w:p>
    <w:p>
      <w:r>
        <w:t>To obtain a position where Teamwork, Integrity and Professionalism are a high standard in the Company's Mission Statement. All while engaging in new challenges and learning experiences.</w:t>
      </w:r>
    </w:p>
    <w:p>
      <w:pPr>
        <w:pStyle w:val="Heading1"/>
      </w:pPr>
      <w:r>
        <w:t>Technical Skills</w:t>
      </w:r>
    </w:p>
    <w:p>
      <w:r>
        <w:t>['Material Management', 'Law Enforcement', 'mechanical test equipment', "PC's", 'MS Office', '10key by touch', 'Customer Service', 'Forklift and Crane Certification', 'Self-motivation', 'Leadership', 'NDT Level II', 'mechanical theory', 'pneumatic and hydraulic theory', 'automation', 'closing', 'coaching', 'oral', 'hardware', 'customer support', 'designing', 'direction', 'hand tools', 'inventory', 'ISO 9001', 'Machinery', 'materials', 'mechanical', 'personnel', 'processes', 'Procurement', 'programming', 'progress', 'quality', 'Quality Control', 'Receiving', 'repairs', 'repairing', 'research', 'robotic systems', 'safety', 'scheduling', 'shipping', 'simulation', 'Supervisor', 'Test Equipment', 'Troubleshooting', 'written', 'articles']</w:t>
      </w:r>
    </w:p>
    <w:p>
      <w:pPr>
        <w:pStyle w:val="Heading1"/>
      </w:pPr>
      <w:r>
        <w:t>Experience &amp; Responsibilities</w:t>
      </w:r>
    </w:p>
    <w:p>
      <w:r>
        <w:t>Generative AI Development</w:t>
        <w:br/>
        <w:br/>
        <w:t>Evolutionary Computation</w:t>
        <w:br/>
        <w:br/>
        <w:t>Deep Learning Optimization</w:t>
        <w:br/>
        <w:br/>
        <w:t>Expert Systems Design</w:t>
        <w:br/>
        <w:br/>
        <w:t>Knowledge Representation</w:t>
        <w:br/>
        <w:br/>
        <w:t>Data Preprocessing</w:t>
        <w:br/>
        <w:br/>
        <w:t>Model Training</w:t>
        <w:br/>
        <w:br/>
        <w:t>Research &amp; Integration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