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Alina Rudimenko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5500"/>
          <w:sz w:val="18"/>
          <w:szCs w:val="18"/>
          <w:u w:val="none"/>
          <w:shd w:fill="auto" w:val="clear"/>
          <w:vertAlign w:val="baseline"/>
          <w:rtl w:val="0"/>
        </w:rPr>
        <w:t xml:space="preserve">IT Consultant - 4+ Years Experience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Address 350 5th Ave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New York, NY 10118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LinkedIn linkedin.com/in/alinarudimenko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Phone 718-708-1622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E-mail alina.rudimenko@gmail.com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Personable IT consultant with 4+ years expertise in a fast-paced global tech firm. Achieved company-best quality satisfaction rating according to internal review (99.76%). Seeking to advance my career by growing with the Lansing team and company.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2015-01-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2017-12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2013-01-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2015-01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AWS, New York, NY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Key IT Qualifications &amp; Responsibilities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• Coached newly-hired IT specialists on advanced technical procedures.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• Assisted clients with diagnosis of software and hardware issues.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timely and relevant upgrades for clients' products. Key IT Achievements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new parts-ordering solution, led to 17% wait time reduction.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director with admin apps, reducing workload by 19%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Help Desk Agent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The Kall Center, New York, NY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Key IT Responsibilities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• Coached support agents on technical duties and managed training.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email and phone clients to make software-pairing decisions.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Instituted customer survey to assess software demand.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Key IT Achievements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ticketing management solution, led to 18% queue reduction.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manager as client liaison on updates, reducing workload 49%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a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2007-09 - 2012-05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BA in Network Administration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City University of New York, New York, NY 3.9 GPA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Agile Development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Cloud Management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Devops Debugger 5000 Use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Data Synchronization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UI / UX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