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KB금융 본문체 Light" w:eastAsia="KB금융 본문체 Light" w:hAnsi="KB금융 본문체 Light" w:cs="굴림"/>
          <w:b/>
          <w:bCs/>
          <w:kern w:val="36"/>
          <w:sz w:val="48"/>
          <w:szCs w:val="48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36"/>
          <w:sz w:val="48"/>
          <w:szCs w:val="48"/>
        </w:rPr>
        <w:t>체크박스 인식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다음 이미지에서 체크박스를 찾고 체크 유무를 판단할 수 있는 처리 방법을 제시하고 구현합니다.</w:t>
      </w:r>
    </w:p>
    <w:p w:rsidR="00A054CD" w:rsidRPr="00A054CD" w:rsidRDefault="00A054CD" w:rsidP="00A054C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처리방법에 대한 방안은 2장 내로 기술하며 (markup format) 작동하는 코드 또는 이미지를 제출합니다.</w:t>
      </w:r>
    </w:p>
    <w:p w:rsidR="00A054CD" w:rsidRPr="00A054CD" w:rsidRDefault="00A054CD" w:rsidP="00A054C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공개된 모델 또는 오픈소스 사용시 반드시 그 출처를 명시 및 첨부하며 활용한 방법을 기술합니다.</w:t>
      </w:r>
      <w:bookmarkStart w:id="0" w:name="_GoBack"/>
      <w:bookmarkEnd w:id="0"/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>1. 아래 문서 이미지에서 체크박스를 찾고 체크 유무를 판별하는 프로그램을 구현합니다.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600000" cy="5126510"/>
            <wp:effectExtent l="0" t="0" r="635" b="0"/>
            <wp:docPr id="4" name="그림 4" descr="5_2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_2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1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lastRenderedPageBreak/>
        <w:t>2. 아래 문서 이미지에서 체크박스를 찾고 체크 유무를 판별하는 프로그램을 구현합니다.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960000" cy="5553642"/>
            <wp:effectExtent l="0" t="0" r="2540" b="9525"/>
            <wp:docPr id="3" name="그림 3" descr="3_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55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KB금융 본문체 Light" w:eastAsia="KB금융 본문체 Light" w:hAnsi="KB금융 본문체 Light" w:cs="굴림"/>
          <w:b/>
          <w:bCs/>
          <w:kern w:val="36"/>
          <w:sz w:val="48"/>
          <w:szCs w:val="48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36"/>
          <w:sz w:val="48"/>
          <w:szCs w:val="48"/>
        </w:rPr>
        <w:t>테이블 인식 및 처리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다음 이미지에서 테이블의 구조를 추출하고 연관관계를 도출할 수 있는 방법을 제시하고 구현합니다.</w:t>
      </w:r>
    </w:p>
    <w:p w:rsidR="00A054CD" w:rsidRPr="00A054CD" w:rsidRDefault="00A054CD" w:rsidP="00A054C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OCR이 되어있다 가정합니다 (문자 위치 및 문자 인식 된 상태).</w:t>
      </w:r>
    </w:p>
    <w:p w:rsidR="00A054CD" w:rsidRPr="00A054CD" w:rsidRDefault="00A054CD" w:rsidP="00A054C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lastRenderedPageBreak/>
        <w:t>처리방법에 대한 방안은 2장 내로 기술하며 (markup format) 가능하다면 작동하는 코드 또는 이미지를 제출합니다.</w:t>
      </w:r>
    </w:p>
    <w:p w:rsidR="00A054CD" w:rsidRPr="00A054CD" w:rsidRDefault="00A054CD" w:rsidP="00A054C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공개된 모델 또는 오픈소스 사용시 반드시 그 출처를 명시 및 첨부하며 활용한 방법을 기술합니다.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 xml:space="preserve">1. 아래 문서 이미지에서 테이블 구조 </w:t>
      </w:r>
      <w:proofErr w:type="gramStart"/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>(영역) 을</w:t>
      </w:r>
      <w:proofErr w:type="gramEnd"/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 xml:space="preserve"> 인지하고 구조간 관계를 설명할 수 있는 프로그램을 구현합니다.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예) 구분-개인영역, 질문-발열과 호흡기 증상, 답변-예, 개인영역-발열과 호흡기 증상-예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960000" cy="5556090"/>
            <wp:effectExtent l="0" t="0" r="2540" b="6985"/>
            <wp:docPr id="2" name="그림 2" descr="0_7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_7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55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</w:pPr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lastRenderedPageBreak/>
        <w:t xml:space="preserve">2. 아래 문서 이미지에서 테이블 구조 </w:t>
      </w:r>
      <w:proofErr w:type="gramStart"/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>(영역) 을</w:t>
      </w:r>
      <w:proofErr w:type="gramEnd"/>
      <w:r w:rsidRPr="00A054CD">
        <w:rPr>
          <w:rFonts w:ascii="KB금융 본문체 Light" w:eastAsia="KB금융 본문체 Light" w:hAnsi="KB금융 본문체 Light" w:cs="굴림"/>
          <w:b/>
          <w:bCs/>
          <w:kern w:val="0"/>
          <w:sz w:val="36"/>
          <w:szCs w:val="36"/>
        </w:rPr>
        <w:t xml:space="preserve"> 인지하고 구조간 관계를 설명할 수 있는 프로그램을 구현합니다.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예) 시각-1-아이가 눈을 잘 맞춥니까</w:t>
      </w:r>
      <w:proofErr w:type="gramStart"/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?-</w:t>
      </w:r>
      <w:proofErr w:type="gramEnd"/>
      <w:r w:rsidRPr="00A054CD">
        <w:rPr>
          <w:rFonts w:ascii="KB금융 본문체 Light" w:eastAsia="KB금융 본문체 Light" w:hAnsi="KB금융 본문체 Light" w:cs="굴림"/>
          <w:kern w:val="0"/>
          <w:sz w:val="24"/>
          <w:szCs w:val="24"/>
        </w:rPr>
        <w:t>예</w:t>
      </w:r>
    </w:p>
    <w:p w:rsidR="00A054CD" w:rsidRPr="00A054CD" w:rsidRDefault="00A054CD" w:rsidP="00A054C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KB금융 본문체 Light" w:eastAsia="KB금융 본문체 Light" w:hAnsi="KB금융 본문체 Light" w:cs="굴림"/>
          <w:kern w:val="0"/>
          <w:sz w:val="24"/>
          <w:szCs w:val="24"/>
        </w:rPr>
      </w:pPr>
      <w:r w:rsidRPr="00A054CD">
        <w:rPr>
          <w:rFonts w:ascii="KB금융 본문체 Light" w:eastAsia="KB금융 본문체 Light" w:hAnsi="KB금융 본문체 Light" w:cs="굴림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960000" cy="5577828"/>
            <wp:effectExtent l="0" t="0" r="2540" b="4445"/>
            <wp:docPr id="1" name="그림 1" descr="4_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_2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557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85" w:rsidRPr="00A054CD" w:rsidRDefault="00A054CD">
      <w:pPr>
        <w:rPr>
          <w:rFonts w:ascii="KB금융 본문체 Light" w:eastAsia="KB금융 본문체 Light" w:hAnsi="KB금융 본문체 Light"/>
        </w:rPr>
      </w:pPr>
    </w:p>
    <w:sectPr w:rsidR="006D6385" w:rsidRPr="00A054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B금융 본문체 Light">
    <w:panose1 w:val="020B0303000000000000"/>
    <w:charset w:val="81"/>
    <w:family w:val="modern"/>
    <w:pitch w:val="variable"/>
    <w:sig w:usb0="8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547F06"/>
    <w:multiLevelType w:val="multilevel"/>
    <w:tmpl w:val="C27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DA024A"/>
    <w:multiLevelType w:val="multilevel"/>
    <w:tmpl w:val="E23EE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CD"/>
    <w:rsid w:val="002A2958"/>
    <w:rsid w:val="00A054CD"/>
    <w:rsid w:val="00C3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627B7C-5E27-4750-BB90-F64DEE968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054C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054C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054C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A054CD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054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8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172.17.22.57/kbocr/kbaiocr/uploads/d446c2bc937d7954dbc8a5bc6f313c4d/3_2.jpg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172.17.22.57/kbocr/kbaiocr/uploads/703ae37ade8bc3534f167633b9016f2d/4_2.jpg" TargetMode="External"/><Relationship Id="rId5" Type="http://schemas.openxmlformats.org/officeDocument/2006/relationships/hyperlink" Target="http://172.17.22.57/kbocr/kbaiocr/uploads/b1dcfc7407880a5a567457a4400090c9/5_2.jpg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172.17.22.57/kbocr/kbaiocr/uploads/61824222cbae64d73cda6b974ac19d91/0_7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106</Words>
  <Characters>610</Characters>
  <Application>Microsoft Office Word</Application>
  <DocSecurity>0</DocSecurity>
  <Lines>5</Lines>
  <Paragraphs>1</Paragraphs>
  <ScaleCrop>false</ScaleCrop>
  <Company>kb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2022-04-18T05:43:00Z</dcterms:created>
  <dcterms:modified xsi:type="dcterms:W3CDTF">2022-04-18T05:49:00Z</dcterms:modified>
</cp:coreProperties>
</file>