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spacing w:line="480"/>
        <w:rPr>
          <w:rFonts w:ascii="Times New Roman" w:eastAsia="Times New Roman" w:hAnsi="Times New Roman" w:cs="Times New Roman"/>
          <w:b w:val="0"/>
          <w:bCs w:val="0"/>
          <w:sz w:val="24"/>
          <w:szCs w:val="24"/>
          <w:rtl w:val="off"/>
        </w:rPr>
      </w:pPr>
      <w:r>
        <w:rPr>
          <w:rFonts w:ascii="Times New Roman" w:eastAsia="Times New Roman" w:hAnsi="Times New Roman" w:cs="Times New Roman" w:hint="eastAsia"/>
          <w:sz w:val="24"/>
          <w:szCs w:val="24"/>
          <w:rtl w:val="off"/>
        </w:rPr>
        <w:tab/>
      </w:r>
      <w:r>
        <w:rPr>
          <w:rFonts w:ascii="Times New Roman" w:eastAsia="Times New Roman" w:hAnsi="Times New Roman" w:cs="Times New Roman" w:hint="eastAsia"/>
          <w:b/>
          <w:bCs/>
          <w:sz w:val="24"/>
          <w:szCs w:val="24"/>
          <w:rtl w:val="off"/>
        </w:rPr>
        <w:t>In addition to many necessary affects, both parents should get involved in raising children because parents can guide children to social success easily when based on experiencing features of both genders.</w:t>
      </w:r>
      <w:r>
        <w:rPr>
          <w:rFonts w:ascii="Times New Roman" w:eastAsia="Times New Roman" w:hAnsi="Times New Roman" w:cs="Times New Roman" w:hint="eastAsia"/>
          <w:sz w:val="24"/>
          <w:szCs w:val="24"/>
          <w:rtl w:val="off"/>
        </w:rPr>
        <w:t xml:space="preserve"> In modern society, boundary of males and females in working spaces disappears gradually. </w:t>
      </w:r>
      <w:r>
        <w:rPr>
          <w:rFonts w:ascii="Times New Roman" w:eastAsia="Times New Roman" w:hAnsi="Times New Roman" w:cs="Times New Roman" w:hint="eastAsia"/>
          <w:b/>
          <w:bCs/>
          <w:sz w:val="24"/>
          <w:szCs w:val="24"/>
          <w:rtl w:val="off"/>
        </w:rPr>
        <w:t>One of the graphs in Korea Statistics describes, "Female labor force... begin to rise again in 2009 10,076 thousand... steadily increased to 11,370 thousand people in 2015"("Female labor force and Participation rate").</w:t>
      </w:r>
      <w:r>
        <w:rPr>
          <w:rFonts w:ascii="Times New Roman" w:eastAsia="Times New Roman" w:hAnsi="Times New Roman" w:cs="Times New Roman" w:hint="eastAsia"/>
          <w:sz w:val="24"/>
          <w:szCs w:val="24"/>
          <w:rtl w:val="off"/>
        </w:rPr>
        <w:t xml:space="preserve"> Consequently, sociability as well as flexibility about gender cannot but go more and more important to accomplish social success for children. By experiencing these characteristics of both male and female early, their children can see and learn how parents do and cannot get some prejudice about gender. For example, children who have seen that fathers often do houseworks and feed them will be more likely to do similarly and be a familiar father in the future. </w:t>
      </w:r>
      <w:r>
        <w:rPr>
          <w:rFonts w:ascii="Times New Roman" w:eastAsia="Times New Roman" w:hAnsi="Times New Roman" w:cs="Times New Roman" w:hint="eastAsia"/>
          <w:b/>
          <w:bCs/>
          <w:sz w:val="24"/>
          <w:szCs w:val="24"/>
          <w:rtl w:val="off"/>
        </w:rPr>
        <w:t>Professor</w:t>
      </w:r>
      <w:r>
        <w:rPr>
          <w:rFonts w:ascii="Times New Roman" w:eastAsia="Times New Roman" w:hAnsi="Times New Roman" w:cs="Times New Roman" w:hint="eastAsia"/>
          <w:sz w:val="24"/>
          <w:szCs w:val="24"/>
          <w:rtl w:val="off"/>
        </w:rPr>
        <w:t xml:space="preserve"> </w:t>
      </w:r>
      <w:r>
        <w:rPr>
          <w:rFonts w:ascii="Times New Roman" w:eastAsia="Times New Roman" w:hAnsi="Times New Roman" w:cs="Times New Roman" w:hint="eastAsia"/>
          <w:b/>
          <w:bCs/>
          <w:sz w:val="24"/>
          <w:szCs w:val="24"/>
          <w:rtl w:val="off"/>
        </w:rPr>
        <w:t>Richard Fletcher, writer of book "</w:t>
      </w:r>
      <w:r>
        <w:rPr>
          <w:rFonts w:ascii="Times New Roman" w:eastAsia="Times New Roman" w:hAnsi="Times New Roman" w:cs="Times New Roman" w:hint="default"/>
          <w:b/>
          <w:bCs/>
          <w:sz w:val="24"/>
          <w:szCs w:val="24"/>
        </w:rPr>
        <w:t>The 0-3-year-old, Father Decides Child Future</w:t>
      </w:r>
      <w:r>
        <w:rPr>
          <w:rFonts w:ascii="Times New Roman" w:eastAsia="Times New Roman" w:hAnsi="Times New Roman" w:cs="Times New Roman" w:hint="default"/>
          <w:b/>
          <w:bCs/>
          <w:sz w:val="24"/>
          <w:szCs w:val="24"/>
          <w:rtl w:val="off"/>
        </w:rPr>
        <w:t>" state</w:t>
      </w:r>
      <w:r>
        <w:rPr>
          <w:rFonts w:ascii="Times New Roman" w:eastAsia="Times New Roman" w:hAnsi="Times New Roman" w:cs="Times New Roman" w:hint="eastAsia"/>
          <w:b/>
          <w:bCs/>
          <w:sz w:val="24"/>
          <w:szCs w:val="24"/>
          <w:rtl w:val="off"/>
        </w:rPr>
        <w:t>s, "Various stimuli come from both genders are critical... way of dads about treating child has significant impact to sociability of child, and connects to social success of child"(Fletcher, 50). Fathers should make use of things of their own gender enough and contribute to success of their children in society.</w:t>
      </w:r>
    </w:p>
    <w:p>
      <w:pPr>
        <w:spacing w:line="480"/>
        <w:rPr>
          <w:rFonts w:ascii="Times New Roman" w:eastAsia="Times New Roman" w:hAnsi="Times New Roman" w:cs="Times New Roman" w:hint="default"/>
          <w:sz w:val="24"/>
          <w:szCs w:val="24"/>
        </w:rPr>
      </w:pPr>
      <w:r>
        <w:rPr>
          <w:rFonts w:ascii="Times New Roman" w:eastAsia="Times New Roman" w:hAnsi="Times New Roman" w:cs="Times New Roman" w:hint="default"/>
          <w:sz w:val="24"/>
          <w:szCs w:val="24"/>
          <w:rtl w:val="off"/>
        </w:rPr>
        <w:t>Word Count = 214</w:t>
      </w:r>
    </w:p>
    <w:sectPr>
      <w:pgSz w:w="11905" w:h="16838" w:code="9"/>
      <w:pgMar w:top="1699"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true"/>
    <w:sig w:usb0="E0002EFF" w:usb1="C0007843"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50"/>
  <w:removePersonalInformation/>
  <w:bordersDontSurroundHeader/>
  <w:bordersDontSurroundFooter/>
  <w:hideGrammaticalErrors/>
  <w:proofState w:spelling="clean" w:grammar="clean"/>
  <w:defaultTabStop w:val="720"/>
  <w:drawingGridHorizontalSpacing w:val="1000"/>
  <w:drawingGridVerticalSpacing w:val="1000"/>
  <w:displayHorizontalDrawingGridEvery w:val="1"/>
  <w:displayVerticalDrawingGridEvery w:val="1"/>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rPr>
    </w:rPrDefault>
    <w:pPrDefault>
      <w:pPr>
        <w:jc w:val="both"/>
        <w:spacing w:after="160" w:line="259" w:lineRule="auto"/>
      </w:pPr>
    </w:pPrDefault>
  </w:docDefaults>
  <w:style w:type="paragraph" w:default="1" w:styleId="a1">
    <w:name w:val="Normal"/>
    <w:qFormat/>
    <w:pPr>
      <w:widowControl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Hancom 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0900.0000.01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asasd</cp:lastModifiedBy>
  <cp:revision>1</cp:revision>
  <dcterms:created xsi:type="dcterms:W3CDTF">2016-06-13T15:39:50Z</dcterms:created>
  <dcterms:modified xsi:type="dcterms:W3CDTF">2016-06-14T03:24:40Z</dcterms:modified>
</cp:coreProperties>
</file>