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8" w:lineRule="auto" w:before="43"/>
        <w:ind w:right="284"/>
      </w:pPr>
      <w:r>
        <w:rPr>
          <w:spacing w:val="-22"/>
          <w:w w:val="99"/>
        </w:rPr>
        <w:t>备材清单：</w:t>
      </w:r>
      <w:r>
        <w:rPr>
          <w:spacing w:val="-1"/>
          <w:w w:val="99"/>
        </w:rPr>
        <w:t>（</w:t>
      </w:r>
      <w:r>
        <w:rPr>
          <w:rFonts w:ascii="Calibri" w:eastAsia="Calibri"/>
          <w:w w:val="99"/>
        </w:rPr>
        <w:t>b</w:t>
      </w:r>
      <w:r>
        <w:rPr>
          <w:rFonts w:ascii="Calibri" w:eastAsia="Calibri"/>
          <w:spacing w:val="-1"/>
          <w:w w:val="99"/>
        </w:rPr>
        <w:t>y06</w:t>
      </w:r>
      <w:r>
        <w:rPr>
          <w:rFonts w:ascii="Calibri" w:eastAsia="Calibri"/>
          <w:spacing w:val="2"/>
          <w:w w:val="99"/>
        </w:rPr>
        <w:t>0</w:t>
      </w:r>
      <w:r>
        <w:rPr>
          <w:rFonts w:ascii="Calibri" w:eastAsia="Calibri"/>
          <w:spacing w:val="-1"/>
          <w:w w:val="99"/>
        </w:rPr>
        <w:t>21</w:t>
      </w:r>
      <w:r>
        <w:rPr>
          <w:rFonts w:ascii="Calibri" w:eastAsia="Calibri"/>
          <w:spacing w:val="2"/>
          <w:w w:val="99"/>
        </w:rPr>
        <w:t>2</w:t>
      </w:r>
      <w:r>
        <w:rPr>
          <w:rFonts w:ascii="Calibri" w:eastAsia="Calibri"/>
          <w:spacing w:val="-1"/>
          <w:w w:val="99"/>
        </w:rPr>
        <w:t>1</w:t>
      </w:r>
      <w:r>
        <w:rPr>
          <w:rFonts w:ascii="Calibri" w:eastAsia="Calibri"/>
          <w:w w:val="99"/>
        </w:rPr>
        <w:t>1</w:t>
      </w:r>
      <w:r>
        <w:rPr>
          <w:rFonts w:ascii="Calibri" w:eastAsia="Calibri"/>
        </w:rPr>
        <w:t> </w:t>
      </w:r>
      <w:r>
        <w:rPr>
          <w:spacing w:val="-1"/>
          <w:w w:val="99"/>
        </w:rPr>
        <w:t>田庄</w:t>
      </w:r>
      <w:r>
        <w:rPr>
          <w:spacing w:val="-1"/>
        </w:rPr>
        <w:t> </w:t>
      </w:r>
      <w:r>
        <w:rPr>
          <w:rFonts w:ascii="Calibri" w:eastAsia="Calibri"/>
          <w:spacing w:val="-1"/>
          <w:w w:val="99"/>
        </w:rPr>
        <w:t>202</w:t>
      </w:r>
      <w:r>
        <w:rPr>
          <w:rFonts w:ascii="Calibri" w:eastAsia="Calibri"/>
          <w:w w:val="99"/>
        </w:rPr>
        <w:t>3</w:t>
      </w:r>
      <w:r>
        <w:rPr>
          <w:rFonts w:ascii="Calibri" w:eastAsia="Calibri"/>
        </w:rPr>
        <w:t> </w:t>
      </w:r>
      <w:r>
        <w:rPr>
          <w:w w:val="99"/>
        </w:rPr>
        <w:t>年电设</w:t>
      </w:r>
      <w:r>
        <w:rPr>
          <w:spacing w:val="-53"/>
        </w:rPr>
        <w:t> </w:t>
      </w:r>
      <w:r>
        <w:rPr>
          <w:rFonts w:ascii="Calibri" w:eastAsia="Calibri"/>
          <w:w w:val="99"/>
        </w:rPr>
        <w:t>b</w:t>
      </w:r>
      <w:r>
        <w:rPr>
          <w:rFonts w:ascii="Calibri" w:eastAsia="Calibri"/>
        </w:rPr>
        <w:t> </w:t>
      </w:r>
      <w:r>
        <w:rPr>
          <w:spacing w:val="-1"/>
          <w:w w:val="99"/>
        </w:rPr>
        <w:t>题全国一等奖，联系方式</w:t>
      </w:r>
      <w:r>
        <w:rPr>
          <w:spacing w:val="-53"/>
        </w:rPr>
        <w:t> </w:t>
      </w:r>
      <w:r>
        <w:rPr>
          <w:rFonts w:ascii="Calibri" w:eastAsia="Calibri"/>
          <w:w w:val="99"/>
        </w:rPr>
        <w:t>QQ</w:t>
      </w:r>
      <w:r>
        <w:rPr>
          <w:spacing w:val="2"/>
          <w:w w:val="99"/>
        </w:rPr>
        <w:t>：</w:t>
      </w:r>
      <w:r>
        <w:rPr>
          <w:rFonts w:ascii="Calibri" w:eastAsia="Calibri"/>
          <w:spacing w:val="-1"/>
          <w:w w:val="99"/>
        </w:rPr>
        <w:t>104</w:t>
      </w:r>
      <w:r>
        <w:rPr>
          <w:rFonts w:ascii="Calibri" w:eastAsia="Calibri"/>
          <w:spacing w:val="2"/>
          <w:w w:val="99"/>
        </w:rPr>
        <w:t>6</w:t>
      </w:r>
      <w:r>
        <w:rPr>
          <w:rFonts w:ascii="Calibri" w:eastAsia="Calibri"/>
          <w:spacing w:val="-1"/>
          <w:w w:val="99"/>
        </w:rPr>
        <w:t>1</w:t>
      </w:r>
      <w:r>
        <w:rPr>
          <w:rFonts w:ascii="Calibri" w:eastAsia="Calibri"/>
          <w:spacing w:val="2"/>
          <w:w w:val="99"/>
        </w:rPr>
        <w:t>9</w:t>
      </w:r>
      <w:r>
        <w:rPr>
          <w:rFonts w:ascii="Calibri" w:eastAsia="Calibri"/>
          <w:spacing w:val="-1"/>
          <w:w w:val="99"/>
        </w:rPr>
        <w:t>28</w:t>
      </w:r>
      <w:r>
        <w:rPr>
          <w:rFonts w:ascii="Calibri" w:eastAsia="Calibri"/>
          <w:spacing w:val="2"/>
          <w:w w:val="99"/>
        </w:rPr>
        <w:t>2</w:t>
      </w:r>
      <w:r>
        <w:rPr>
          <w:rFonts w:ascii="Calibri" w:eastAsia="Calibri"/>
          <w:spacing w:val="-1"/>
          <w:w w:val="99"/>
        </w:rPr>
        <w:t>7</w:t>
      </w:r>
      <w:r>
        <w:rPr>
          <w:w w:val="99"/>
        </w:rPr>
        <w:t>）</w:t>
      </w:r>
      <w:r>
        <w:rPr/>
        <w:t>放大器类：可控增益放大器（</w:t>
      </w:r>
      <w:r>
        <w:rPr>
          <w:rFonts w:ascii="Calibri" w:eastAsia="Calibri"/>
        </w:rPr>
        <w:t>ad603</w:t>
      </w:r>
      <w:r>
        <w:rPr/>
        <w:t>，</w:t>
      </w:r>
      <w:r>
        <w:rPr>
          <w:rFonts w:ascii="Calibri" w:eastAsia="Calibri"/>
        </w:rPr>
        <w:t>vca810 </w:t>
      </w:r>
      <w:r>
        <w:rPr/>
        <w:t>等）校赛放大器类型题目必用。</w:t>
      </w:r>
    </w:p>
    <w:p>
      <w:pPr>
        <w:pStyle w:val="BodyText"/>
        <w:spacing w:line="269" w:lineRule="exact"/>
        <w:ind w:left="1168"/>
      </w:pPr>
      <w:r>
        <w:rPr>
          <w:spacing w:val="-1"/>
          <w:w w:val="99"/>
        </w:rPr>
        <w:t>仪表放大器</w:t>
      </w:r>
      <w:r>
        <w:rPr>
          <w:spacing w:val="2"/>
          <w:w w:val="99"/>
        </w:rPr>
        <w:t>（</w:t>
      </w:r>
      <w:r>
        <w:rPr>
          <w:rFonts w:ascii="Calibri" w:eastAsia="Calibri"/>
          <w:w w:val="99"/>
        </w:rPr>
        <w:t>ad</w:t>
      </w:r>
      <w:r>
        <w:rPr>
          <w:rFonts w:ascii="Calibri" w:eastAsia="Calibri"/>
          <w:spacing w:val="-1"/>
          <w:w w:val="99"/>
        </w:rPr>
        <w:t>62</w:t>
      </w:r>
      <w:r>
        <w:rPr>
          <w:rFonts w:ascii="Calibri" w:eastAsia="Calibri"/>
          <w:spacing w:val="2"/>
          <w:w w:val="99"/>
        </w:rPr>
        <w:t>0</w:t>
      </w:r>
      <w:r>
        <w:rPr>
          <w:spacing w:val="2"/>
          <w:w w:val="99"/>
        </w:rPr>
        <w:t>，</w:t>
      </w:r>
      <w:r>
        <w:rPr>
          <w:rFonts w:ascii="Calibri" w:eastAsia="Calibri"/>
          <w:w w:val="99"/>
        </w:rPr>
        <w:t>ad</w:t>
      </w:r>
      <w:r>
        <w:rPr>
          <w:rFonts w:ascii="Calibri" w:eastAsia="Calibri"/>
          <w:spacing w:val="-1"/>
          <w:w w:val="99"/>
        </w:rPr>
        <w:t>62</w:t>
      </w:r>
      <w:r>
        <w:rPr>
          <w:rFonts w:ascii="Calibri" w:eastAsia="Calibri"/>
          <w:w w:val="99"/>
        </w:rPr>
        <w:t>3</w:t>
      </w:r>
      <w:r>
        <w:rPr>
          <w:rFonts w:ascii="Calibri" w:eastAsia="Calibri"/>
          <w:spacing w:val="5"/>
        </w:rPr>
        <w:t> </w:t>
      </w:r>
      <w:r>
        <w:rPr>
          <w:spacing w:val="2"/>
          <w:w w:val="99"/>
        </w:rPr>
        <w:t>等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（微弱信号差分放大</w:t>
      </w:r>
      <w:r>
        <w:rPr>
          <w:w w:val="99"/>
        </w:rPr>
        <w:t>）</w:t>
      </w:r>
    </w:p>
    <w:p>
      <w:pPr>
        <w:pStyle w:val="BodyText"/>
        <w:spacing w:line="278" w:lineRule="auto" w:before="43"/>
        <w:ind w:left="1168" w:right="1052"/>
      </w:pPr>
      <w:r>
        <w:rPr>
          <w:spacing w:val="-1"/>
          <w:w w:val="99"/>
        </w:rPr>
        <w:t>功率放大器</w:t>
      </w:r>
      <w:r>
        <w:rPr>
          <w:spacing w:val="2"/>
          <w:w w:val="99"/>
        </w:rPr>
        <w:t>（</w:t>
      </w:r>
      <w:r>
        <w:rPr>
          <w:rFonts w:ascii="Calibri" w:eastAsia="Calibri"/>
          <w:spacing w:val="-1"/>
          <w:w w:val="99"/>
        </w:rPr>
        <w:t>t</w:t>
      </w:r>
      <w:r>
        <w:rPr>
          <w:rFonts w:ascii="Calibri" w:eastAsia="Calibri"/>
          <w:w w:val="99"/>
        </w:rPr>
        <w:t>h</w:t>
      </w:r>
      <w:r>
        <w:rPr>
          <w:rFonts w:ascii="Calibri" w:eastAsia="Calibri"/>
          <w:spacing w:val="-1"/>
          <w:w w:val="99"/>
        </w:rPr>
        <w:t>s3</w:t>
      </w:r>
      <w:r>
        <w:rPr>
          <w:rFonts w:ascii="Calibri" w:eastAsia="Calibri"/>
          <w:spacing w:val="2"/>
          <w:w w:val="99"/>
        </w:rPr>
        <w:t>0</w:t>
      </w:r>
      <w:r>
        <w:rPr>
          <w:rFonts w:ascii="Calibri" w:eastAsia="Calibri"/>
          <w:spacing w:val="-1"/>
          <w:w w:val="99"/>
        </w:rPr>
        <w:t>0</w:t>
      </w:r>
      <w:r>
        <w:rPr>
          <w:rFonts w:ascii="Calibri" w:eastAsia="Calibri"/>
          <w:spacing w:val="2"/>
          <w:w w:val="99"/>
        </w:rPr>
        <w:t>1</w:t>
      </w:r>
      <w:r>
        <w:rPr>
          <w:spacing w:val="2"/>
          <w:w w:val="99"/>
        </w:rPr>
        <w:t>，</w:t>
      </w:r>
      <w:r>
        <w:rPr>
          <w:rFonts w:ascii="Calibri" w:eastAsia="Calibri"/>
          <w:spacing w:val="-1"/>
          <w:w w:val="99"/>
        </w:rPr>
        <w:t>t</w:t>
      </w:r>
      <w:r>
        <w:rPr>
          <w:rFonts w:ascii="Calibri" w:eastAsia="Calibri"/>
          <w:w w:val="99"/>
        </w:rPr>
        <w:t>h</w:t>
      </w:r>
      <w:r>
        <w:rPr>
          <w:rFonts w:ascii="Calibri" w:eastAsia="Calibri"/>
          <w:spacing w:val="-1"/>
          <w:w w:val="99"/>
        </w:rPr>
        <w:t>s30</w:t>
      </w:r>
      <w:r>
        <w:rPr>
          <w:rFonts w:ascii="Calibri" w:eastAsia="Calibri"/>
          <w:spacing w:val="2"/>
          <w:w w:val="99"/>
        </w:rPr>
        <w:t>91</w:t>
      </w:r>
      <w:r>
        <w:rPr>
          <w:spacing w:val="-1"/>
          <w:w w:val="99"/>
        </w:rPr>
        <w:t>，</w:t>
      </w:r>
      <w:r>
        <w:rPr>
          <w:rFonts w:ascii="Calibri" w:eastAsia="Calibri"/>
          <w:spacing w:val="-1"/>
          <w:w w:val="99"/>
        </w:rPr>
        <w:t>t</w:t>
      </w:r>
      <w:r>
        <w:rPr>
          <w:rFonts w:ascii="Calibri" w:eastAsia="Calibri"/>
          <w:w w:val="99"/>
        </w:rPr>
        <w:t>h</w:t>
      </w:r>
      <w:r>
        <w:rPr>
          <w:rFonts w:ascii="Calibri" w:eastAsia="Calibri"/>
          <w:spacing w:val="-1"/>
          <w:w w:val="99"/>
        </w:rPr>
        <w:t>s4</w:t>
      </w:r>
      <w:r>
        <w:rPr>
          <w:rFonts w:ascii="Calibri" w:eastAsia="Calibri"/>
          <w:spacing w:val="2"/>
          <w:w w:val="99"/>
        </w:rPr>
        <w:t>0</w:t>
      </w:r>
      <w:r>
        <w:rPr>
          <w:rFonts w:ascii="Calibri" w:eastAsia="Calibri"/>
          <w:spacing w:val="-1"/>
          <w:w w:val="99"/>
        </w:rPr>
        <w:t>0</w:t>
      </w:r>
      <w:r>
        <w:rPr>
          <w:rFonts w:ascii="Calibri" w:eastAsia="Calibri"/>
          <w:w w:val="99"/>
        </w:rPr>
        <w:t>1</w:t>
      </w:r>
      <w:r>
        <w:rPr>
          <w:rFonts w:ascii="Calibri" w:eastAsia="Calibri"/>
        </w:rPr>
        <w:t> </w:t>
      </w:r>
      <w:r>
        <w:rPr>
          <w:spacing w:val="-1"/>
          <w:w w:val="99"/>
        </w:rPr>
        <w:t>等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（对功率有要求的题目</w:t>
      </w:r>
      <w:r>
        <w:rPr>
          <w:w w:val="99"/>
        </w:rPr>
        <w:t>）</w:t>
      </w:r>
      <w:r>
        <w:rPr/>
        <w:t>通用放大器（</w:t>
      </w:r>
      <w:r>
        <w:rPr>
          <w:rFonts w:ascii="Calibri" w:eastAsia="Calibri"/>
        </w:rPr>
        <w:t>opa690</w:t>
      </w:r>
      <w:r>
        <w:rPr/>
        <w:t>，</w:t>
      </w:r>
      <w:r>
        <w:rPr>
          <w:rFonts w:ascii="Calibri" w:eastAsia="Calibri"/>
        </w:rPr>
        <w:t>op37</w:t>
      </w:r>
      <w:r>
        <w:rPr/>
        <w:t>，</w:t>
      </w:r>
      <w:r>
        <w:rPr>
          <w:rFonts w:ascii="Calibri" w:eastAsia="Calibri"/>
        </w:rPr>
        <w:t>op07 </w:t>
      </w:r>
      <w:r>
        <w:rPr/>
        <w:t>等）</w:t>
      </w:r>
    </w:p>
    <w:p>
      <w:pPr>
        <w:pStyle w:val="BodyText"/>
        <w:spacing w:line="269" w:lineRule="exact"/>
        <w:ind w:left="1168"/>
      </w:pPr>
      <w:r>
        <w:rPr/>
        <w:t>如零基础校赛，也可以选用 </w:t>
      </w:r>
      <w:r>
        <w:rPr>
          <w:rFonts w:ascii="Calibri" w:eastAsia="Calibri"/>
        </w:rPr>
        <w:t>agc </w:t>
      </w:r>
      <w:r>
        <w:rPr/>
        <w:t>模块（但自己拟合误差更小）</w:t>
      </w:r>
    </w:p>
    <w:p>
      <w:pPr>
        <w:pStyle w:val="BodyText"/>
        <w:spacing w:before="43"/>
      </w:pPr>
      <w:r>
        <w:rPr/>
        <w:t>工频陷波器（用来去除信号中 </w:t>
      </w:r>
      <w:r>
        <w:rPr>
          <w:rFonts w:ascii="Calibri" w:eastAsia="Calibri"/>
        </w:rPr>
        <w:t>50HZ </w:t>
      </w:r>
      <w:r>
        <w:rPr/>
        <w:t>的工频信号干扰，常用于微弱信号检测）</w:t>
      </w:r>
    </w:p>
    <w:p>
      <w:pPr>
        <w:pStyle w:val="BodyText"/>
        <w:spacing w:line="278" w:lineRule="auto" w:before="43"/>
        <w:ind w:left="3268" w:right="219" w:hanging="3149"/>
      </w:pPr>
      <w:r>
        <w:rPr>
          <w:spacing w:val="-4"/>
          <w:w w:val="95"/>
        </w:rPr>
        <w:t>电源模块类：线性直流稳压电源</w:t>
      </w:r>
      <w:r>
        <w:rPr>
          <w:w w:val="95"/>
        </w:rPr>
        <w:t>（</w:t>
      </w:r>
      <w:r>
        <w:rPr>
          <w:spacing w:val="-7"/>
          <w:w w:val="95"/>
        </w:rPr>
        <w:t>凌智电子，但功率有限，适合于日常调试，大功率请选用   </w:t>
      </w:r>
      <w:r>
        <w:rPr>
          <w:spacing w:val="-7"/>
        </w:rPr>
        <w:t>桌面上的稳压电源）</w:t>
      </w:r>
    </w:p>
    <w:p>
      <w:pPr>
        <w:pStyle w:val="BodyText"/>
        <w:spacing w:line="278" w:lineRule="auto"/>
        <w:ind w:left="1380" w:right="114"/>
      </w:pPr>
      <w:r>
        <w:rPr>
          <w:rFonts w:ascii="Calibri" w:eastAsia="Calibri"/>
        </w:rPr>
        <w:t>DC-DC </w:t>
      </w:r>
      <w:r>
        <w:rPr/>
        <w:t>开关电源模块（</w:t>
      </w:r>
      <w:r>
        <w:rPr>
          <w:spacing w:val="-4"/>
        </w:rPr>
        <w:t>适用于比赛期间固定电压的实现，例如 </w:t>
      </w:r>
      <w:r>
        <w:rPr>
          <w:rFonts w:ascii="Calibri" w:eastAsia="Calibri"/>
        </w:rPr>
        <w:t>tps5430</w:t>
      </w:r>
      <w:r>
        <w:rPr/>
        <w:t>） </w:t>
      </w:r>
      <w:r>
        <w:rPr>
          <w:rFonts w:ascii="Calibri" w:eastAsia="Calibri"/>
          <w:spacing w:val="-6"/>
        </w:rPr>
        <w:t>lm2596</w:t>
      </w:r>
      <w:r>
        <w:rPr>
          <w:spacing w:val="-6"/>
        </w:rPr>
        <w:t>，</w:t>
      </w:r>
      <w:r>
        <w:rPr>
          <w:rFonts w:ascii="Calibri" w:eastAsia="Calibri"/>
          <w:spacing w:val="-6"/>
        </w:rPr>
        <w:t>xl4015</w:t>
      </w:r>
      <w:r>
        <w:rPr>
          <w:spacing w:val="-6"/>
        </w:rPr>
        <w:t>（</w:t>
      </w:r>
      <w:r>
        <w:rPr/>
        <w:t>更好一点</w:t>
      </w:r>
      <w:r>
        <w:rPr>
          <w:spacing w:val="-34"/>
        </w:rPr>
        <w:t>）</w:t>
      </w:r>
      <w:r>
        <w:rPr>
          <w:spacing w:val="-6"/>
        </w:rPr>
        <w:t>可调降压模块，且功率转换比例超过百分之九十。</w:t>
      </w:r>
    </w:p>
    <w:p>
      <w:pPr>
        <w:pStyle w:val="BodyText"/>
        <w:spacing w:line="269" w:lineRule="exact"/>
      </w:pPr>
      <w:r>
        <w:rPr/>
        <w:t>滤波器模块：可调通用滤波器模块（</w:t>
      </w:r>
      <w:r>
        <w:rPr>
          <w:rFonts w:ascii="Calibri" w:eastAsia="Calibri"/>
        </w:rPr>
        <w:t>UAF42</w:t>
      </w:r>
      <w:r>
        <w:rPr/>
        <w:t>，适用于低频日常用）</w:t>
      </w:r>
    </w:p>
    <w:p>
      <w:pPr>
        <w:pStyle w:val="BodyText"/>
        <w:spacing w:line="278" w:lineRule="auto" w:before="43"/>
        <w:ind w:left="1380" w:right="925"/>
      </w:pPr>
      <w:r>
        <w:rPr/>
        <w:t>无源滤波器模块（</w:t>
      </w:r>
      <w:r>
        <w:rPr>
          <w:rFonts w:ascii="Calibri" w:eastAsia="Calibri"/>
        </w:rPr>
        <w:t>LC </w:t>
      </w:r>
      <w:r>
        <w:rPr/>
        <w:t>谐振，自己画，缺点是有一定衰减且带宽较大） 有源滤波器模块（自己画）</w:t>
      </w:r>
    </w:p>
    <w:p>
      <w:pPr>
        <w:pStyle w:val="BodyText"/>
        <w:spacing w:line="278" w:lineRule="auto"/>
        <w:ind w:right="220"/>
      </w:pPr>
      <w:r>
        <w:rPr>
          <w:rFonts w:ascii="Calibri" w:eastAsia="Calibri"/>
        </w:rPr>
        <w:t>AD/DA </w:t>
      </w:r>
      <w:r>
        <w:rPr/>
        <w:t>模块：</w:t>
      </w:r>
      <w:r>
        <w:rPr>
          <w:rFonts w:ascii="Calibri" w:eastAsia="Calibri"/>
        </w:rPr>
        <w:t>AD9764 </w:t>
      </w:r>
      <w:r>
        <w:rPr/>
        <w:t>等，但不建议初学者用 </w:t>
      </w:r>
      <w:r>
        <w:rPr>
          <w:rFonts w:ascii="Calibri" w:eastAsia="Calibri"/>
        </w:rPr>
        <w:t>FPGA </w:t>
      </w:r>
      <w:r>
        <w:rPr/>
        <w:t>产生信号，用 </w:t>
      </w:r>
      <w:r>
        <w:rPr>
          <w:rFonts w:ascii="Calibri" w:eastAsia="Calibri"/>
        </w:rPr>
        <w:t>dds </w:t>
      </w:r>
      <w:r>
        <w:rPr/>
        <w:t>模块产生更易实现混频器模块：</w:t>
      </w:r>
      <w:r>
        <w:rPr>
          <w:rFonts w:ascii="Calibri" w:eastAsia="Calibri"/>
        </w:rPr>
        <w:t>ad831</w:t>
      </w:r>
      <w:r>
        <w:rPr/>
        <w:t>，</w:t>
      </w:r>
      <w:r>
        <w:rPr>
          <w:rFonts w:ascii="Calibri" w:eastAsia="Calibri"/>
        </w:rPr>
        <w:t>ad835 </w:t>
      </w:r>
      <w:r>
        <w:rPr/>
        <w:t>等，用于将高频降低至检测模块或单片机可以直接检测到的低</w:t>
      </w:r>
    </w:p>
    <w:p>
      <w:pPr>
        <w:pStyle w:val="BodyText"/>
        <w:spacing w:line="269" w:lineRule="exact"/>
        <w:ind w:left="1380"/>
      </w:pPr>
      <w:r>
        <w:rPr/>
        <w:t>频信号，原理为积化和差公式，可参考国赛试题频谱仪，同轴电缆检测等</w:t>
      </w:r>
    </w:p>
    <w:p>
      <w:pPr>
        <w:pStyle w:val="BodyText"/>
        <w:spacing w:line="278" w:lineRule="auto" w:before="42"/>
        <w:ind w:left="2220" w:right="175" w:hanging="2100"/>
      </w:pPr>
      <w:r>
        <w:rPr/>
        <w:t>锁相环模块：</w:t>
      </w:r>
      <w:r>
        <w:rPr>
          <w:rFonts w:ascii="Calibri" w:eastAsia="Calibri"/>
        </w:rPr>
        <w:t>adf4351</w:t>
      </w:r>
      <w:r>
        <w:rPr/>
        <w:t>（产生超高频率信号，但 </w:t>
      </w:r>
      <w:r>
        <w:rPr>
          <w:rFonts w:ascii="Calibri" w:eastAsia="Calibri"/>
        </w:rPr>
        <w:t>200M </w:t>
      </w:r>
      <w:r>
        <w:rPr/>
        <w:t>以内建议选用 </w:t>
      </w:r>
      <w:r>
        <w:rPr>
          <w:rFonts w:ascii="Calibri" w:eastAsia="Calibri"/>
        </w:rPr>
        <w:t>dds </w:t>
      </w:r>
      <w:r>
        <w:rPr/>
        <w:t>模块，更普适且无谐波分量干扰）</w:t>
      </w:r>
    </w:p>
    <w:p>
      <w:pPr>
        <w:pStyle w:val="BodyText"/>
        <w:spacing w:line="278" w:lineRule="auto"/>
        <w:ind w:left="2220" w:right="217" w:hanging="2100"/>
      </w:pPr>
      <w:r>
        <w:rPr>
          <w:rFonts w:ascii="Calibri" w:eastAsia="Calibri"/>
        </w:rPr>
        <w:t>DDS </w:t>
      </w:r>
      <w:r>
        <w:rPr/>
        <w:t>模块：</w:t>
      </w:r>
      <w:r>
        <w:rPr>
          <w:rFonts w:ascii="Calibri" w:eastAsia="Calibri"/>
        </w:rPr>
        <w:t>ad9851</w:t>
      </w:r>
      <w:r>
        <w:rPr/>
        <w:t>，</w:t>
      </w:r>
      <w:r>
        <w:rPr>
          <w:rFonts w:ascii="Calibri" w:eastAsia="Calibri"/>
        </w:rPr>
        <w:t>ad9854</w:t>
      </w:r>
      <w:r>
        <w:rPr/>
        <w:t>，</w:t>
      </w:r>
      <w:r>
        <w:rPr>
          <w:rFonts w:ascii="Calibri" w:eastAsia="Calibri"/>
        </w:rPr>
        <w:t>ad9910 </w:t>
      </w:r>
      <w:r>
        <w:rPr/>
        <w:t>等（产生各种常用信号例如正弦，方波，三角，锯齿等）</w:t>
      </w:r>
    </w:p>
    <w:p>
      <w:pPr>
        <w:pStyle w:val="BodyText"/>
        <w:spacing w:line="278" w:lineRule="auto"/>
        <w:ind w:right="1847"/>
      </w:pPr>
      <w:r>
        <w:rPr/>
        <w:t>检测模块：</w:t>
      </w:r>
      <w:r>
        <w:rPr>
          <w:rFonts w:ascii="Calibri" w:eastAsia="Calibri"/>
        </w:rPr>
        <w:t>ad8361</w:t>
      </w:r>
      <w:r>
        <w:rPr/>
        <w:t>，</w:t>
      </w:r>
      <w:r>
        <w:rPr>
          <w:rFonts w:ascii="Calibri" w:eastAsia="Calibri"/>
        </w:rPr>
        <w:t>ad637 </w:t>
      </w:r>
      <w:r>
        <w:rPr/>
        <w:t>等，可以直接输入给单片机检测信号电压强度比较器模块：</w:t>
      </w:r>
      <w:r>
        <w:rPr>
          <w:rFonts w:ascii="Calibri" w:eastAsia="Calibri"/>
        </w:rPr>
        <w:t>tlv3501</w:t>
      </w:r>
      <w:r>
        <w:rPr/>
        <w:t>，常用于读取相位差或者测频率等用途</w:t>
      </w:r>
    </w:p>
    <w:p>
      <w:pPr>
        <w:pStyle w:val="BodyText"/>
        <w:spacing w:line="269" w:lineRule="exact"/>
      </w:pPr>
      <w:r>
        <w:rPr/>
        <w:t>射频衰减器模块：</w:t>
      </w:r>
      <w:r>
        <w:rPr>
          <w:rFonts w:ascii="Calibri" w:eastAsia="Calibri"/>
        </w:rPr>
        <w:t>hmc472</w:t>
      </w:r>
      <w:r>
        <w:rPr/>
        <w:t>，</w:t>
      </w:r>
      <w:r>
        <w:rPr>
          <w:rFonts w:ascii="Calibri" w:eastAsia="Calibri"/>
        </w:rPr>
        <w:t>hmc470 </w:t>
      </w:r>
      <w:r>
        <w:rPr/>
        <w:t>等，低频也可选用 </w:t>
      </w:r>
      <w:r>
        <w:rPr>
          <w:rFonts w:ascii="Calibri" w:eastAsia="Calibri"/>
        </w:rPr>
        <w:t>vca810 </w:t>
      </w:r>
      <w:r>
        <w:rPr/>
        <w:t>进行衰减</w:t>
      </w:r>
    </w:p>
    <w:p>
      <w:pPr>
        <w:pStyle w:val="BodyText"/>
        <w:spacing w:before="43"/>
      </w:pPr>
      <w:r>
        <w:rPr>
          <w:spacing w:val="-2"/>
        </w:rPr>
        <w:t>单片机：</w:t>
      </w:r>
      <w:r>
        <w:rPr>
          <w:rFonts w:ascii="Calibri" w:eastAsia="Calibri"/>
          <w:spacing w:val="-6"/>
        </w:rPr>
        <w:t>STM32F1</w:t>
      </w:r>
      <w:r>
        <w:rPr>
          <w:spacing w:val="-6"/>
        </w:rPr>
        <w:t>（</w:t>
      </w:r>
      <w:r>
        <w:rPr>
          <w:spacing w:val="-9"/>
        </w:rPr>
        <w:t>初学者用，因为例程大部分是用 </w:t>
      </w:r>
      <w:r>
        <w:rPr>
          <w:rFonts w:ascii="Calibri" w:eastAsia="Calibri"/>
        </w:rPr>
        <w:t>F1 </w:t>
      </w:r>
      <w:r>
        <w:rPr/>
        <w:t>写的）</w:t>
      </w:r>
      <w:r>
        <w:rPr>
          <w:rFonts w:ascii="Calibri" w:eastAsia="Calibri"/>
        </w:rPr>
        <w:t>,STM32F4,STM32F7,STM32H7</w:t>
      </w:r>
      <w:r>
        <w:rPr/>
        <w:t>，</w:t>
      </w:r>
    </w:p>
    <w:p>
      <w:pPr>
        <w:pStyle w:val="BodyText"/>
        <w:spacing w:line="278" w:lineRule="auto" w:before="43"/>
        <w:ind w:left="960" w:right="1963"/>
      </w:pPr>
      <w:r>
        <w:rPr>
          <w:rFonts w:ascii="Calibri" w:eastAsia="Calibri"/>
        </w:rPr>
        <w:t>MSP430M0</w:t>
      </w:r>
      <w:r>
        <w:rPr/>
        <w:t>（亲测好用，适用于有梦想冲击 </w:t>
      </w:r>
      <w:r>
        <w:rPr>
          <w:rFonts w:ascii="Calibri" w:eastAsia="Calibri"/>
        </w:rPr>
        <w:t>TI </w:t>
      </w:r>
      <w:r>
        <w:rPr/>
        <w:t>杯的同学学习） 矩阵键盘或薄膜键盘，</w:t>
      </w:r>
      <w:r>
        <w:rPr>
          <w:rFonts w:ascii="Calibri" w:eastAsia="Calibri"/>
        </w:rPr>
        <w:t>oled </w:t>
      </w:r>
      <w:r>
        <w:rPr/>
        <w:t>屏幕，</w:t>
      </w:r>
      <w:r>
        <w:rPr>
          <w:rFonts w:ascii="Calibri" w:eastAsia="Calibri"/>
        </w:rPr>
        <w:t>LCD </w:t>
      </w:r>
      <w:r>
        <w:rPr/>
        <w:t>屏幕等</w:t>
      </w:r>
    </w:p>
    <w:p>
      <w:pPr>
        <w:pStyle w:val="BodyText"/>
        <w:spacing w:line="269" w:lineRule="exact"/>
      </w:pPr>
      <w:r>
        <w:rPr/>
        <w:t>加法器模块</w:t>
      </w:r>
    </w:p>
    <w:p>
      <w:pPr>
        <w:pStyle w:val="BodyText"/>
        <w:spacing w:line="278" w:lineRule="auto" w:before="43"/>
        <w:ind w:left="748" w:right="219" w:hanging="629"/>
        <w:jc w:val="both"/>
      </w:pPr>
      <w:r>
        <w:rPr>
          <w:spacing w:val="-5"/>
        </w:rPr>
        <w:t>其他：固态继电器，</w:t>
      </w:r>
      <w:r>
        <w:rPr>
          <w:rFonts w:ascii="Calibri" w:eastAsia="Calibri"/>
          <w:spacing w:val="-5"/>
        </w:rPr>
        <w:t>MOS </w:t>
      </w:r>
      <w:r>
        <w:rPr>
          <w:spacing w:val="-11"/>
        </w:rPr>
        <w:t>管开关，电工剪刀，镊子，焊锡丝，电烙铁，热熔枪，螺丝刀</w:t>
      </w:r>
      <w:r>
        <w:rPr/>
        <w:t>（多</w:t>
      </w:r>
      <w:r>
        <w:rPr>
          <w:spacing w:val="2"/>
          <w:w w:val="99"/>
        </w:rPr>
        <w:t>来几个，很容易丢失</w:t>
      </w:r>
      <w:r>
        <w:rPr>
          <w:spacing w:val="-101"/>
          <w:w w:val="99"/>
        </w:rPr>
        <w:t>）</w:t>
      </w:r>
      <w:r>
        <w:rPr>
          <w:spacing w:val="2"/>
          <w:w w:val="99"/>
        </w:rPr>
        <w:t>，面包板</w:t>
      </w:r>
      <w:r>
        <w:rPr>
          <w:spacing w:val="4"/>
          <w:w w:val="99"/>
        </w:rPr>
        <w:t>（</w:t>
      </w:r>
      <w:r>
        <w:rPr>
          <w:spacing w:val="2"/>
          <w:w w:val="99"/>
        </w:rPr>
        <w:t>只用于日常调试，实际作品不允许</w:t>
      </w:r>
      <w:r>
        <w:rPr>
          <w:spacing w:val="-101"/>
          <w:w w:val="99"/>
        </w:rPr>
        <w:t>）</w:t>
      </w:r>
      <w:r>
        <w:rPr>
          <w:spacing w:val="2"/>
          <w:w w:val="99"/>
        </w:rPr>
        <w:t>，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spacing w:val="1"/>
          <w:w w:val="99"/>
        </w:rPr>
        <w:t>M</w:t>
      </w:r>
      <w:r>
        <w:rPr>
          <w:rFonts w:ascii="Calibri" w:eastAsia="Calibri"/>
          <w:w w:val="99"/>
        </w:rPr>
        <w:t>A</w:t>
      </w:r>
      <w:r>
        <w:rPr>
          <w:rFonts w:ascii="Calibri" w:eastAsia="Calibri"/>
        </w:rPr>
        <w:t> </w:t>
      </w:r>
      <w:r>
        <w:rPr>
          <w:spacing w:val="2"/>
          <w:w w:val="99"/>
        </w:rPr>
        <w:t>线，电</w:t>
      </w:r>
      <w:r>
        <w:rPr>
          <w:w w:val="99"/>
        </w:rPr>
        <w:t>源线</w:t>
      </w:r>
      <w:r>
        <w:rPr>
          <w:spacing w:val="2"/>
          <w:w w:val="99"/>
        </w:rPr>
        <w:t>（</w:t>
      </w:r>
      <w:r>
        <w:rPr>
          <w:rFonts w:ascii="Calibri" w:eastAsia="Calibri"/>
          <w:w w:val="99"/>
        </w:rPr>
        <w:t>a</w:t>
      </w:r>
      <w:r>
        <w:rPr>
          <w:rFonts w:ascii="Calibri" w:eastAsia="Calibri"/>
          <w:spacing w:val="-1"/>
          <w:w w:val="99"/>
        </w:rPr>
        <w:t>w</w:t>
      </w:r>
      <w:r>
        <w:rPr>
          <w:rFonts w:ascii="Calibri" w:eastAsia="Calibri"/>
          <w:w w:val="99"/>
        </w:rPr>
        <w:t>g</w:t>
      </w:r>
      <w:r>
        <w:rPr>
          <w:rFonts w:ascii="Calibri" w:eastAsia="Calibri"/>
        </w:rPr>
        <w:t> </w:t>
      </w:r>
      <w:r>
        <w:rPr>
          <w:spacing w:val="-1"/>
          <w:w w:val="99"/>
        </w:rPr>
        <w:t>线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，杜邦线，三通，鳄鱼夹线，</w:t>
      </w:r>
      <w:r>
        <w:rPr>
          <w:rFonts w:ascii="Calibri" w:eastAsia="Calibri"/>
          <w:w w:val="99"/>
        </w:rPr>
        <w:t>bnc</w:t>
      </w:r>
      <w:r>
        <w:rPr>
          <w:rFonts w:ascii="Calibri" w:eastAsia="Calibri"/>
        </w:rPr>
        <w:t> </w:t>
      </w:r>
      <w:r>
        <w:rPr>
          <w:spacing w:val="-1"/>
          <w:w w:val="99"/>
        </w:rPr>
        <w:t>线等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left="748" w:right="219" w:hanging="629"/>
      </w:pPr>
      <w:r>
        <w:rPr>
          <w:spacing w:val="-8"/>
          <w:w w:val="95"/>
        </w:rPr>
        <w:t>备注：同样产品在凌智电子和康威科技都有卖的情况下优先选择凌智电子，资料更全，客服   </w:t>
      </w:r>
      <w:r>
        <w:rPr>
          <w:spacing w:val="-8"/>
        </w:rPr>
        <w:t>相对水平高一点。</w:t>
      </w:r>
    </w:p>
    <w:p>
      <w:pPr>
        <w:pStyle w:val="BodyText"/>
        <w:ind w:left="0" w:right="219"/>
        <w:jc w:val="right"/>
      </w:pPr>
      <w:r>
        <w:rPr>
          <w:spacing w:val="-1"/>
          <w:w w:val="95"/>
        </w:rPr>
        <w:t>田庄</w:t>
      </w:r>
    </w:p>
    <w:p>
      <w:pPr>
        <w:pStyle w:val="BodyText"/>
        <w:spacing w:before="43"/>
        <w:ind w:left="0" w:right="219"/>
        <w:jc w:val="right"/>
      </w:pPr>
      <w:r>
        <w:rPr>
          <w:rFonts w:ascii="Calibri" w:eastAsia="Calibri"/>
        </w:rPr>
        <w:t>2023</w:t>
      </w:r>
      <w:r>
        <w:rPr>
          <w:rFonts w:ascii="Calibri" w:eastAsia="Calibri"/>
          <w:spacing w:val="3"/>
        </w:rPr>
        <w:t> </w:t>
      </w:r>
      <w:r>
        <w:rPr>
          <w:spacing w:val="-26"/>
        </w:rPr>
        <w:t>年 </w:t>
      </w:r>
      <w:r>
        <w:rPr>
          <w:rFonts w:ascii="Calibri" w:eastAsia="Calibri"/>
        </w:rPr>
        <w:t>10</w:t>
      </w:r>
      <w:r>
        <w:rPr>
          <w:rFonts w:ascii="Calibri" w:eastAsia="Calibri"/>
          <w:spacing w:val="4"/>
        </w:rPr>
        <w:t> </w:t>
      </w:r>
      <w:r>
        <w:rPr>
          <w:spacing w:val="-26"/>
        </w:rPr>
        <w:t>月 </w:t>
      </w:r>
      <w:r>
        <w:rPr>
          <w:rFonts w:ascii="Calibri" w:eastAsia="Calibri"/>
        </w:rPr>
        <w:t>6</w:t>
      </w:r>
      <w:r>
        <w:rPr>
          <w:rFonts w:ascii="Calibri" w:eastAsia="Calibri"/>
          <w:spacing w:val="3"/>
        </w:rPr>
        <w:t> </w:t>
      </w:r>
      <w:r>
        <w:rPr/>
        <w:t>日</w:t>
      </w:r>
    </w:p>
    <w:sectPr>
      <w:type w:val="continuous"/>
      <w:pgSz w:w="11910" w:h="16840"/>
      <w:pgMar w:top="140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</dc:creator>
  <dcterms:created xsi:type="dcterms:W3CDTF">2024-03-19T01:07:17Z</dcterms:created>
  <dcterms:modified xsi:type="dcterms:W3CDTF">2024-03-19T01:07:17Z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2024-03-19T00:00:00Z</vt:filetime>
  </property>
</Properties>
</file>