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02 데이터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02-1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0과 1로 숫자를 표현하는 방법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컴퓨터:</w:t>
      </w:r>
      <w:r w:rsidDel="00000000" w:rsidR="00000000" w:rsidRPr="00000000">
        <w:rPr>
          <w:b w:val="1"/>
          <w:rtl w:val="0"/>
        </w:rPr>
        <w:t xml:space="preserve">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모든 정보를 표현, 0과 1로 표현된 정보만을 이해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정보단위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비트(bit)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:0과 1을 나타내는 가장 작은 정보 단위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n비트는 2ⁿ가지 정보를 표현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ex) 2비트로 표현 가능한 정보: 00, 01, 10, 11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프로그램의 크기:표현의 편의를 위해 비트보다 큰 단위 사용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-&gt; 바이트, 킬로바이트, 메가바이트, 기가바이트, 테라바이트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바이트(byte)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:8개의 비트를 묶은 단위(1바이트=8비트) -&gt; 2⁸=256개의 정보 표현 가능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킬로바이트(kB)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:1바이트 1,000개를 묶은 단위(1,000byte)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메가바이트(MB)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:1킬로바이트 1,000개를 묶은 단위(1,000kB)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1기가바이트(GB)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:1메가바이트 1,000개를 묶은 단위(1,000MB)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1테라바이트(TB)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:1기가바이트 1,000개를 묶은 단위(1,000GB)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워드(word)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:CPU가 한 번에 처리할 수 있는 데이터 크기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-&gt; 현대 컴퓨터의 워드 크기는 대부분 32비트 또는 64비트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하프 워드(half word):정의된 워드의 절반 크기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 워드(full word):워드의 1배 크기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더블 워드(double word):워드의 2배 크기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이진법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이진법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:수학에서 0과 1만으로 모든 숫자를 표현하는 방법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이진수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:이진법으로 표현한 수 -&gt; 컴퓨터에 어떤 숫자를 알려주려면 이진수로 알려주어야 함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표기 시 이진수 끝에 아래첨자₍₂₎ (수학적표기)를 붙이거나 이진수 앞에 0b(코드 상)를 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붙임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ex) 1000₍₂₎ , 0b1000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음수 표현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2의 보수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구해 이 값을 음수로 간주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2의 보수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사전적 의미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‘어떤 수를 그보다 큰 2ⁿ에서 뺀 값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ex) 11₍₂₎의 2의 보수: 100₍₂₎에서 11₍₂₎을 뺀 01₍₂₎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쉽게 표현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 ‘모든 0과 1을 뒤집고, 거기에 1을 더한 값’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ex) 11₍₂₎을 뒤집으면 00₍₂₎이고 거기에 1을 더한 값은 01₍₂₎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Quiz&gt;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1011₍₂₎의 음수를 구해봅시다</w:t>
      </w:r>
    </w:p>
    <w:p w:rsidR="00000000" w:rsidDel="00000000" w:rsidP="00000000" w:rsidRDefault="00000000" w:rsidRPr="00000000" w14:paraId="00000024">
      <w:pPr>
        <w:ind w:left="0" w:firstLine="0"/>
        <w:rPr>
          <w:color w:val="ffff00"/>
          <w:highlight w:val="yellow"/>
        </w:rPr>
      </w:pPr>
      <w:r w:rsidDel="00000000" w:rsidR="00000000" w:rsidRPr="00000000">
        <w:rPr>
          <w:rtl w:val="0"/>
        </w:rPr>
        <w:t xml:space="preserve">Answer&gt;</w:t>
      </w:r>
      <w:r w:rsidDel="00000000" w:rsidR="00000000" w:rsidRPr="00000000">
        <w:rPr>
          <w:color w:val="ffff00"/>
          <w:rtl w:val="0"/>
        </w:rPr>
        <w:t xml:space="preserve"> </w:t>
      </w:r>
      <w:r w:rsidDel="00000000" w:rsidR="00000000" w:rsidRPr="00000000">
        <w:rPr>
          <w:color w:val="ffff00"/>
          <w:highlight w:val="yellow"/>
          <w:rtl w:val="0"/>
        </w:rPr>
        <w:t xml:space="preserve">0101₍₂₎</w:t>
      </w:r>
    </w:p>
    <w:p w:rsidR="00000000" w:rsidDel="00000000" w:rsidP="00000000" w:rsidRDefault="00000000" w:rsidRPr="00000000" w14:paraId="00000025">
      <w:pPr>
        <w:ind w:left="0" w:firstLine="0"/>
        <w:rPr>
          <w:color w:val="ffff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플래그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:이진수가 양수인지 음수인지 구분하기 위해 사용(컴퓨터가 부호를 헷갈릴 일은 없음)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관련한 내용은 04장에서 자세히 다룰 것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십육진법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십육진법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:수가 15를 넘어가는 시점에 자리 올림을 하는 숫자 표현 방식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이진법으로 표현 시 숫자의 길이가 너무 길어지는 단점을 보완하여 더 적은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자릿수로 더 많은 정보를 표현 가능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표기 시 숫자 뒤에 아래첨자 ₍₁₆₎(수학적 표기)을 붙이거나 숫자 앞에 0x(코드 상)를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붙여 구분 ex) 15₍₁₆₎ , 0x15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10,11,12,13,14,15를 A,B,C,D,E,F로 표기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4862513" cy="315821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158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십육진수 -&gt; 이진수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십육진수 한 글자를 4비트의 이진수로 간주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ex) 1A2B₍₁₆₎ -&gt; 0001₍₂₎  1010₍₂₎  0010₍₂₎  1011₍₂₎ -&gt;  0001101000101011₍₂₎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이진수 -&gt; 십육진수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이진수 숫자를 네 개씩 끊고 끊어 준 네 개의 숫자를 하나의 십육진수로 변환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ex) 11010101₍₂₎ -&gt; 1101₍₂₎  0101₍₂₎  -&gt; D₍₁₆₎ 5₍₁₆₎ -&gt; D5₍₁₆₎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02-2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0과 1로 문자를 표현하는 방법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문자 집합과 인코딩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 집합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컴퓨터가 인식하고 표현할 수 있는 문자의 모음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 인코딩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문자를 0과 1로 변환하는 과정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인코딩 후 0과 1로 이루어진 결과값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 디코딩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:0과 1로 이루어진 문자 코드를 사람이 이해할 수 있는 문자로 변환하는 과정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아스키 코드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아스키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:초창기 문자 집합 중 하나로 영어 알파벳,아라비아 숫자, 일부 특수 문자 포함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7비트로 표현. 2⁷=128개의 문자를 표현 가능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(실제는 8비트를 사용하지만 1비트는 오류 검출을 위해 사용되는 패리티 비트)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아스키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:아스키 문자에 대응된 고유한 수.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아스키 코드를 이진수로 표현함으로써 아스키 문자를 0과 1로 표현 가능(인코딩)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한글 및 영어권 외의 나라의 언어는 표현 불가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 아스키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:더 다양한 문자 표현을 위해 1비트를 추가한 8비트의 확장 아스키가 등장했지만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표현 가능한 문자의 수는 256개 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u w:val="single"/>
          <w:rtl w:val="0"/>
        </w:rPr>
        <w:t xml:space="preserve">EUC-KR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EUC-KR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:한글 인코딩 방식. 두가지 방식인 완성형과 조합형이 존재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초성,중성,종성이 모두 결합된 한글 단어에 2바이트(16비트) 크기의 코드를 부여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네 자리 십육진수로 표현 가능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완성형 인코딩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:초성,중성,종성의 조합으로 이루어진 완성된 하나의 글자에 고유한 코드 부여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조합형 인코딩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:초성,중성,종성 각각 따로 비트열을 할당하여 그것을 조합해 하나의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글자코드를 완성하는 인코딩 방식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CP949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:EUC-KR의 확장된 버전으로 모든 한글을 표현할 수 없는 EUC-KR의 문제를 해결하기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위해 등장, 그러나 이마저도 한글 전체를 표현하기에 넉넉하지는 않음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유니코드와 UTF-8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유니코드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:EUC-KR보다 훨씬 다양한 한글을 포함하며 대부분 나라의 문자, 특수문자,화살표나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이모티콘까지도 코드로 표현할 수 있는 통일된 문자 집합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글자에 부여된 값 자체를 인코딩된 값으로 삼지 않고 이 값을 다양한 방법으로 인코딩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인코딩 방법에는 크게 UTF-8, UTF-16, UTF-32등이 있음. 이중 UTF-8이 가장 대중적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https://www.unicode.org/charts/PDF/UAC00.pdf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유니코드 문자 집합에서 한글 문자마다 고유한 값이 부여되는 것 확인 가능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ex) 한 -&gt; D55C₍₁₆₎ , 글 -&gt; AE00₍₁₆₎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:통상 1바이트부터 4바이트까지의 인코딩 결과를 만들어 냄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인코딩한 결과가 몇 바이트가 될지는 유니코드 문자에 부여된 값의 범위에 따라 결정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한(D55C₍₁₆₎) 글(AE00₍₁₆₎) 두 글자 모두 0800₍₁₆₎에서 FFFF₍₁₆₎사이 -&gt; 각각 3바이트로 표현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D₍₁₆₎ 5₍₁₆₎ 5₍₁₆₎ C₍₁₆₎ -&gt; 1101₍₂₎ 0101₍₂₎ 0101₍₂₎ 1100₍₂₎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1바이트:1110XXXX 2바이트:10XXXXXX 3바이트:10XXXXXX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-&gt; 11101101 10010101 10011100₍₂₎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A₍₁₆₎ E₍₁₆₎ 0₍₁₆₎ 0₍₁₆₎ -&gt; </w:t>
      </w:r>
      <w:r w:rsidDel="00000000" w:rsidR="00000000" w:rsidRPr="00000000">
        <w:rPr>
          <w:color w:val="ffff00"/>
          <w:highlight w:val="yellow"/>
          <w:rtl w:val="0"/>
        </w:rPr>
        <w:t xml:space="preserve">1010</w:t>
      </w:r>
      <w:r w:rsidDel="00000000" w:rsidR="00000000" w:rsidRPr="00000000">
        <w:rPr>
          <w:rtl w:val="0"/>
        </w:rPr>
        <w:t xml:space="preserve">₍₂₎ </w:t>
      </w:r>
      <w:r w:rsidDel="00000000" w:rsidR="00000000" w:rsidRPr="00000000">
        <w:rPr>
          <w:color w:val="ffff00"/>
          <w:highlight w:val="yellow"/>
          <w:rtl w:val="0"/>
        </w:rPr>
        <w:t xml:space="preserve">1110</w:t>
      </w:r>
      <w:r w:rsidDel="00000000" w:rsidR="00000000" w:rsidRPr="00000000">
        <w:rPr>
          <w:rtl w:val="0"/>
        </w:rPr>
        <w:t xml:space="preserve">₍₂₎ </w:t>
      </w:r>
      <w:r w:rsidDel="00000000" w:rsidR="00000000" w:rsidRPr="00000000">
        <w:rPr>
          <w:color w:val="ffff00"/>
          <w:highlight w:val="yellow"/>
          <w:rtl w:val="0"/>
        </w:rPr>
        <w:t xml:space="preserve">0000</w:t>
      </w:r>
      <w:r w:rsidDel="00000000" w:rsidR="00000000" w:rsidRPr="00000000">
        <w:rPr>
          <w:rtl w:val="0"/>
        </w:rPr>
        <w:t xml:space="preserve">₍₂₎ </w:t>
      </w:r>
      <w:r w:rsidDel="00000000" w:rsidR="00000000" w:rsidRPr="00000000">
        <w:rPr>
          <w:color w:val="ffff00"/>
          <w:highlight w:val="yellow"/>
          <w:rtl w:val="0"/>
        </w:rPr>
        <w:t xml:space="preserve">0000</w:t>
      </w:r>
      <w:r w:rsidDel="00000000" w:rsidR="00000000" w:rsidRPr="00000000">
        <w:rPr>
          <w:rtl w:val="0"/>
        </w:rPr>
        <w:t xml:space="preserve">₍₂₎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-&gt; 1110</w:t>
      </w:r>
      <w:r w:rsidDel="00000000" w:rsidR="00000000" w:rsidRPr="00000000">
        <w:rPr>
          <w:color w:val="ffff00"/>
          <w:highlight w:val="yellow"/>
          <w:rtl w:val="0"/>
        </w:rPr>
        <w:t xml:space="preserve">1010</w:t>
      </w:r>
      <w:r w:rsidDel="00000000" w:rsidR="00000000" w:rsidRPr="00000000">
        <w:rPr>
          <w:rtl w:val="0"/>
        </w:rPr>
        <w:t xml:space="preserve"> 10</w:t>
      </w:r>
      <w:r w:rsidDel="00000000" w:rsidR="00000000" w:rsidRPr="00000000">
        <w:rPr>
          <w:color w:val="ffff00"/>
          <w:highlight w:val="yellow"/>
          <w:rtl w:val="0"/>
        </w:rPr>
        <w:t xml:space="preserve">111000</w:t>
      </w:r>
      <w:r w:rsidDel="00000000" w:rsidR="00000000" w:rsidRPr="00000000">
        <w:rPr>
          <w:rtl w:val="0"/>
        </w:rPr>
        <w:t xml:space="preserve"> 10</w:t>
      </w:r>
      <w:r w:rsidDel="00000000" w:rsidR="00000000" w:rsidRPr="00000000">
        <w:rPr>
          <w:color w:val="ffff00"/>
          <w:highlight w:val="yellow"/>
          <w:rtl w:val="0"/>
        </w:rPr>
        <w:t xml:space="preserve">000000</w:t>
      </w:r>
      <w:r w:rsidDel="00000000" w:rsidR="00000000" w:rsidRPr="00000000">
        <w:rPr>
          <w:rtl w:val="0"/>
        </w:rPr>
        <w:t xml:space="preserve">₍₂₎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unicode.org/charts/PDF/UAC00.pdf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