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D317D">
      <w:pPr>
        <w:spacing w:before="0" w:after="200"/>
        <w:jc w:val="center"/>
      </w:pPr>
      <w:r>
        <w:rPr>
          <w:rFonts w:ascii="Calibri" w:hAnsi="Calibri" w:eastAsia="微软雅黑" w:cs="Calibri"/>
          <w:b/>
          <w:bCs/>
          <w:color w:val="1F3864"/>
          <w:sz w:val="36"/>
          <w:szCs w:val="36"/>
        </w:rPr>
        <w:t>第 1 周开工前 · 待对齐问题清单(请填写)</w:t>
      </w:r>
    </w:p>
    <w:p w14:paraId="249857F7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填写人:__________  日期:__________</w:t>
      </w:r>
    </w:p>
    <w:p w14:paraId="70465E01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发起:YY · 2026-09-03 · 对应计划任务 T0.1 / T0.2</w:t>
      </w:r>
    </w:p>
    <w:p w14:paraId="03B93B93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用法</w:t>
      </w:r>
      <w:r>
        <w:rPr>
          <w:rFonts w:ascii="Calibri" w:hAnsi="Calibri" w:eastAsia="微软雅黑" w:cs="Calibri"/>
          <w:color w:val="333333"/>
          <w:sz w:val="20"/>
          <w:szCs w:val="20"/>
        </w:rPr>
        <w:t xml:space="preserve">:每道题下面有「我们(YY)希望的结果」和几个选项,你在选项前的 </w:t>
      </w:r>
      <w:r>
        <w:rPr>
          <w:rFonts w:ascii="Consolas" w:hAnsi="Consolas" w:eastAsia="微软雅黑" w:cs="Consolas"/>
          <w:color w:val="333333"/>
          <w:sz w:val="20"/>
          <w:szCs w:val="20"/>
          <w:shd w:val="clear" w:fill="F2F2F2"/>
        </w:rPr>
        <w:t>☐</w:t>
      </w:r>
      <w:r>
        <w:rPr>
          <w:rFonts w:ascii="Calibri" w:hAnsi="Calibri" w:eastAsia="微软雅黑" w:cs="Calibri"/>
          <w:color w:val="333333"/>
          <w:sz w:val="20"/>
          <w:szCs w:val="20"/>
        </w:rPr>
        <w:t xml:space="preserve"> 里打勾,不同意就写在「你的意见」里。不需要写长篇,一两句就行。有把握的当场定,没把握的标「需要再看」并写上谁去查、什么时候给答复。</w:t>
      </w:r>
    </w:p>
    <w:p w14:paraId="0D2BFAC7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为什么要在开工前两天定</w:t>
      </w:r>
      <w:r>
        <w:rPr>
          <w:rFonts w:ascii="Calibri" w:hAnsi="Calibri" w:eastAsia="微软雅黑" w:cs="Calibri"/>
          <w:color w:val="333333"/>
          <w:sz w:val="20"/>
          <w:szCs w:val="20"/>
        </w:rPr>
        <w:t>:这些问题决定了页面配置文件长什么样、告警写到哪里、数据怎么进页面。定晚了,渲染器、部署工具、你的应用三边都要改一遍。</w:t>
      </w:r>
    </w:p>
    <w:p w14:paraId="2B44E13A">
      <w:pPr>
        <w:pBdr>
          <w:bottom w:val="single" w:color="9DB4D0" w:sz="6" w:space="1"/>
        </w:pBdr>
        <w:spacing w:before="120" w:after="120"/>
      </w:pPr>
    </w:p>
    <w:p w14:paraId="69D10050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一页看完:我们希望的结果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2120"/>
        <w:gridCol w:w="4048"/>
        <w:gridCol w:w="2699"/>
      </w:tblGrid>
      <w:tr w14:paraId="55AE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3D58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009A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9B71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我们希望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556F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需要你确认什么</w:t>
            </w:r>
          </w:p>
        </w:tc>
      </w:tr>
      <w:tr w14:paraId="16A3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52A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A1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0BB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告警规则写到哪里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561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「所有同类设备都一样」的告警(如通讯中断)写进设备模板;跟站点有关的阈值写进站点规则链。由工具自动判断,不让现场人员选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B6F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同意分法;确认你们生产库里设备模板是多个项目共用的</w:t>
            </w:r>
          </w:p>
        </w:tc>
      </w:tr>
      <w:tr w14:paraId="7CEB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143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A2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02E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页面配置里怎么记录「绑哪台设备」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D3C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本地项目文件记设备名字,发布到 TB 时换成 id;你的应用只会看到 id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466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同意;确认设备名在一个 TB 里不重名(或重名时靠设备模板区分)</w:t>
            </w:r>
          </w:p>
        </w:tc>
      </w:tr>
      <w:tr w14:paraId="010C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D0E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A3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A63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计算结果怎么命名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DCA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工具新算出来的量统一加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calc_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前缀;老站点已有的量不改名;多级归档(5 分钟→1 小时→1 天)靠白名单放行,不会被切断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1BD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同意;告知有没有其他「算出来的结果还要再触发别的计算」的链路</w:t>
            </w:r>
          </w:p>
        </w:tc>
      </w:tr>
      <w:tr w14:paraId="72AC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1AC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835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kz 报表数据怎么上页面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720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kz 把报表结果写回 TB(作为站点资产的遥测),页面只从 TB 读;前端不再直接调 kz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345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关键:kz 侧回写改造你们 2 周内能不能做;做不了就走备选</w:t>
            </w:r>
          </w:p>
        </w:tc>
      </w:tr>
      <w:tr w14:paraId="55FA2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1EA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B1–B6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CDCD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页面配置文件的几个细节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CD9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见 B 部分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A70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基本是技术确认,过一眼即可</w:t>
            </w:r>
          </w:p>
        </w:tc>
      </w:tr>
      <w:tr w14:paraId="512A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272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C1–C4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FFC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tbClient 包的形状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C83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见 C 部分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23D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你是这个包的开发者,C 部分你说了算,我们只提需求</w:t>
            </w:r>
          </w:p>
        </w:tc>
      </w:tr>
      <w:tr w14:paraId="267B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E32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D1–D5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FE3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你的应用怎么接、环境与时间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A1A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见 D 部分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D12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时间与账号</w:t>
            </w:r>
          </w:p>
        </w:tc>
      </w:tr>
    </w:tbl>
    <w:p w14:paraId="22D0BDFB">
      <w:pPr>
        <w:spacing w:before="0" w:after="80"/>
      </w:pPr>
    </w:p>
    <w:p w14:paraId="6EE22C12">
      <w:pPr>
        <w:pBdr>
          <w:bottom w:val="single" w:color="9DB4D0" w:sz="6" w:space="1"/>
        </w:pBdr>
        <w:spacing w:before="120" w:after="120"/>
      </w:pPr>
    </w:p>
    <w:p w14:paraId="603753A5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A. 四个「怎么做」的决定(对应 ADR-001 ~ 004)</w:t>
      </w:r>
    </w:p>
    <w:p w14:paraId="16CE45B3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A1 · 告警规则写到哪里?</w:t>
      </w:r>
    </w:p>
    <w:p w14:paraId="595A3A4D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:现场人员在工具里配一条告警(比如「电压超过 250V 报警」),工具要把它写进 TB。TB 有两个地方可以放告警规则:</w:t>
      </w:r>
    </w:p>
    <w:p w14:paraId="766DF98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b/>
          <w:bCs/>
          <w:sz w:val="21"/>
          <w:szCs w:val="21"/>
        </w:rPr>
        <w:t>设备模板</w:t>
      </w:r>
      <w:r>
        <w:rPr>
          <w:rFonts w:ascii="Calibri" w:hAnsi="Calibri" w:eastAsia="微软雅黑" w:cs="Calibri"/>
          <w:sz w:val="21"/>
          <w:szCs w:val="21"/>
        </w:rPr>
        <w:t>(TB 里叫 Device Profile):写一次,这个模板下</w:t>
      </w:r>
      <w:r>
        <w:rPr>
          <w:rFonts w:ascii="Calibri" w:hAnsi="Calibri" w:eastAsia="微软雅黑" w:cs="Calibri"/>
          <w:b/>
          <w:bCs/>
          <w:sz w:val="21"/>
          <w:szCs w:val="21"/>
        </w:rPr>
        <w:t>所有设备、所有项目</w:t>
      </w:r>
      <w:r>
        <w:rPr>
          <w:rFonts w:ascii="Calibri" w:hAnsi="Calibri" w:eastAsia="微软雅黑" w:cs="Calibri"/>
          <w:sz w:val="21"/>
          <w:szCs w:val="21"/>
        </w:rPr>
        <w:t>都生效。</w:t>
      </w:r>
    </w:p>
    <w:p w14:paraId="6B6B59D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b/>
          <w:bCs/>
          <w:sz w:val="21"/>
          <w:szCs w:val="21"/>
        </w:rPr>
        <w:t>站点规则链</w:t>
      </w:r>
      <w:r>
        <w:rPr>
          <w:rFonts w:ascii="Calibri" w:hAnsi="Calibri" w:eastAsia="微软雅黑" w:cs="Calibri"/>
          <w:sz w:val="21"/>
          <w:szCs w:val="21"/>
        </w:rPr>
        <w:t>(TB 里叫 Rule Chain):只对这个站点生效,现有工具已经在用这条路。</w:t>
      </w:r>
    </w:p>
    <w:p w14:paraId="53A0240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风险</w:t>
      </w:r>
      <w:r>
        <w:rPr>
          <w:rFonts w:ascii="Calibri" w:hAnsi="Calibri" w:eastAsia="微软雅黑" w:cs="Calibri"/>
          <w:sz w:val="21"/>
          <w:szCs w:val="21"/>
        </w:rPr>
        <w:t>:你们生产库里,一个「IED 设备模板」是多个项目共用的。如果 A 站点的电压阈值写进模板,B 站点的同类设备也会按 A 的阈值报警。</w:t>
      </w:r>
    </w:p>
    <w:p w14:paraId="28761D11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>:按一句话分——</w:t>
      </w:r>
    </w:p>
    <w:p w14:paraId="7359A218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「这条告警对该模板下的所有设备、所有站点都一样」→ 写设备模板;否则 → 写站点规则链。</w:t>
      </w:r>
    </w:p>
    <w:p w14:paraId="3E9317BC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一期具体分法: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9"/>
        <w:gridCol w:w="6939"/>
      </w:tblGrid>
      <w:tr w14:paraId="339F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8C86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写设备模板</w:t>
            </w: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42EF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写站点规则链</w:t>
            </w:r>
          </w:p>
        </w:tc>
      </w:tr>
      <w:tr w14:paraId="2E7F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094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通讯中断 / 心跳超时</w:t>
            </w: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E81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电压 / 电流 / 功率超限(阈值每个站点不一样)</w:t>
            </w:r>
          </w:p>
        </w:tc>
      </w:tr>
      <w:tr w14:paraId="2F7D9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9D7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设备自己上报的故障位</w:t>
            </w: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33DB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「状态变了才报」这类</w:t>
            </w:r>
          </w:p>
        </w:tc>
      </w:tr>
      <w:tr w14:paraId="3942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89BD">
            <w:pPr>
              <w:spacing w:before="0" w:after="0"/>
            </w:pP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254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要看两台设备一起判断的</w:t>
            </w:r>
          </w:p>
        </w:tc>
      </w:tr>
      <w:tr w14:paraId="3906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464E">
            <w:pPr>
              <w:spacing w:before="0" w:after="0"/>
            </w:pP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A52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用到计算结果(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calc_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开头)的</w:t>
            </w:r>
          </w:p>
        </w:tc>
      </w:tr>
    </w:tbl>
    <w:p w14:paraId="75247685">
      <w:pPr>
        <w:spacing w:before="0" w:after="80"/>
      </w:pPr>
    </w:p>
    <w:p w14:paraId="04961A48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由工具按上表自动判断并显示「模板级 / 站点级」标签,现场人员不选。工具只改自己写进去的规则(带标记),你们手工配的规则一律不碰。</w:t>
      </w:r>
    </w:p>
    <w:p w14:paraId="52D9CF77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5B2247A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同意这个分法</w:t>
      </w:r>
    </w:p>
    <w:p w14:paraId="42E1D82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你们生产库的设备模板确实是多项目共用的(是 / 否:______)</w:t>
      </w:r>
    </w:p>
    <w:p w14:paraId="2F389AF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有没有你们已经手工写在设备模板里的告警规则?工具不会动它们,但我们想知道有哪些(列举或说「没有」):______</w:t>
      </w:r>
    </w:p>
    <w:p w14:paraId="77EC5748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不同意,想改为:______</w:t>
      </w:r>
    </w:p>
    <w:p w14:paraId="250F7D6D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EA83FCC">
      <w:pPr>
        <w:pBdr>
          <w:bottom w:val="single" w:color="9DB4D0" w:sz="6" w:space="1"/>
        </w:pBdr>
        <w:spacing w:before="120" w:after="120"/>
      </w:pPr>
    </w:p>
    <w:p w14:paraId="0D5001B4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A2 · 页面配置里怎么记录「这个卡片绑的是哪台设备」?</w:t>
      </w:r>
    </w:p>
    <w:p w14:paraId="60F05C75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:页面配置是一份 JSON 文件,里面每个卡片要写「读哪台设备的哪个量」。TB 里每台设备有一个 id(一长串字母数字),同一台设备在演示环境、镜像环境、正式环境的 id 都不一样。</w:t>
      </w:r>
    </w:p>
    <w:p w14:paraId="1064434F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027DD197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工具本地保存的项目文件里记</w:t>
      </w:r>
      <w:r>
        <w:rPr>
          <w:rFonts w:ascii="Calibri" w:hAnsi="Calibri" w:eastAsia="微软雅黑" w:cs="Calibri"/>
          <w:b/>
          <w:bCs/>
          <w:sz w:val="21"/>
          <w:szCs w:val="21"/>
        </w:rPr>
        <w:t>设备名字</w:t>
      </w:r>
      <w:r>
        <w:rPr>
          <w:rFonts w:ascii="Calibri" w:hAnsi="Calibri" w:eastAsia="微软雅黑" w:cs="Calibri"/>
          <w:sz w:val="21"/>
          <w:szCs w:val="21"/>
        </w:rPr>
        <w:t xml:space="preserve">(如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PDR1_IED03</w:t>
      </w:r>
      <w:r>
        <w:rPr>
          <w:rFonts w:ascii="Calibri" w:hAnsi="Calibri" w:eastAsia="微软雅黑" w:cs="Calibri"/>
          <w:sz w:val="21"/>
          <w:szCs w:val="21"/>
        </w:rPr>
        <w:t>)。好处:同一份配置可以在镜像上调好再发到正式环境;文件可以进 git 看改动。</w:t>
      </w:r>
    </w:p>
    <w:p w14:paraId="546AB9C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工具</w:t>
      </w:r>
      <w:r>
        <w:rPr>
          <w:rFonts w:ascii="Calibri" w:hAnsi="Calibri" w:eastAsia="微软雅黑" w:cs="Calibri"/>
          <w:b/>
          <w:bCs/>
          <w:sz w:val="21"/>
          <w:szCs w:val="21"/>
        </w:rPr>
        <w:t>发布</w:t>
      </w:r>
      <w:r>
        <w:rPr>
          <w:rFonts w:ascii="Calibri" w:hAnsi="Calibri" w:eastAsia="微软雅黑" w:cs="Calibri"/>
          <w:sz w:val="21"/>
          <w:szCs w:val="21"/>
        </w:rPr>
        <w:t>时把名字查成 id,写进 TB 的页面配置。</w:t>
      </w:r>
    </w:p>
    <w:p w14:paraId="758AD6F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b/>
          <w:bCs/>
          <w:sz w:val="21"/>
          <w:szCs w:val="21"/>
        </w:rPr>
        <w:t>你的应用和渲染器只会看到 id</w:t>
      </w:r>
      <w:r>
        <w:rPr>
          <w:rFonts w:ascii="Calibri" w:hAnsi="Calibri" w:eastAsia="微软雅黑" w:cs="Calibri"/>
          <w:sz w:val="21"/>
          <w:szCs w:val="21"/>
        </w:rPr>
        <w:t>,不需要查名字。</w:t>
      </w:r>
    </w:p>
    <w:p w14:paraId="5DA0B66E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发布时如果名字查不到、或者查到两台同名设备(名字加设备模板也分不开),发布会被拦住并列出清单,不会发出去一份半对的配置。</w:t>
      </w:r>
    </w:p>
    <w:p w14:paraId="355C7F3A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7DCB71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</w:t>
      </w:r>
    </w:p>
    <w:p w14:paraId="5CBE1ECA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你们的设备名在同一个 TB 里是否唯一?(唯一 / 有重名,重名的例子:______)</w:t>
      </w:r>
    </w:p>
    <w:p w14:paraId="77F7C2F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你的应用里有没有地方需要「按名字」找页面或设备?(有的话说明场景:______)</w:t>
      </w:r>
    </w:p>
    <w:p w14:paraId="4FA59236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5736AB72">
      <w:pPr>
        <w:pBdr>
          <w:bottom w:val="single" w:color="9DB4D0" w:sz="6" w:space="1"/>
        </w:pBdr>
        <w:spacing w:before="120" w:after="120"/>
        <w:rPr>
          <w:rFonts w:hint="default" w:eastAsia="微软雅黑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如果组件需要展示设备名称，需要再调接口查询吗？建议将设备名称或站点名称一并存入传输</w:t>
      </w:r>
    </w:p>
    <w:p w14:paraId="64BFA615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A3 · 工具算出来的量怎么命名?会不会把现有的多级归档切断?</w:t>
      </w:r>
    </w:p>
    <w:p w14:paraId="113512C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:工具会生成一些计算结果(比如「5 分钟平均功率」「全站总功率」),这些结果也写回 TB 当作遥测。要防两件事:一是页面上分不清「设备上报的原始值」和「算出来的值」;二是算出来的值又触发一遍计算,形成死循环。</w:t>
      </w:r>
    </w:p>
    <w:p w14:paraId="366887B6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原来的方案是「算出来的值统一加前缀,凡是带前缀的一律不再触发计算」。但你们现有的多级归档(5 分钟 → 1 小时 → 1 天)和分层汇总,</w:t>
      </w:r>
      <w:r>
        <w:rPr>
          <w:rFonts w:ascii="Calibri" w:hAnsi="Calibri" w:eastAsia="微软雅黑" w:cs="Calibri"/>
          <w:b/>
          <w:bCs/>
          <w:sz w:val="21"/>
          <w:szCs w:val="21"/>
        </w:rPr>
        <w:t>正是靠「上一级结果再触发下一级」工作的</w:t>
      </w:r>
      <w:r>
        <w:rPr>
          <w:rFonts w:ascii="Calibri" w:hAnsi="Calibri" w:eastAsia="微软雅黑" w:cs="Calibri"/>
          <w:sz w:val="21"/>
          <w:szCs w:val="21"/>
        </w:rPr>
        <w:t>,一刀切会把它们切断。</w:t>
      </w:r>
    </w:p>
    <w:p w14:paraId="0F474C5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7BABB7F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工具</w:t>
      </w:r>
      <w:r>
        <w:rPr>
          <w:rFonts w:ascii="Calibri" w:hAnsi="Calibri" w:eastAsia="微软雅黑" w:cs="Calibri"/>
          <w:b/>
          <w:bCs/>
          <w:sz w:val="21"/>
          <w:szCs w:val="21"/>
        </w:rPr>
        <w:t>新</w:t>
      </w:r>
      <w:r>
        <w:rPr>
          <w:rFonts w:ascii="Calibri" w:hAnsi="Calibri" w:eastAsia="微软雅黑" w:cs="Calibri"/>
          <w:sz w:val="21"/>
          <w:szCs w:val="21"/>
        </w:rPr>
        <w:t xml:space="preserve">生成的结果一律加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前缀,工具界面上自动加、不能手改。</w:t>
      </w:r>
    </w:p>
    <w:p w14:paraId="707D5C13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老站点已经在用的结果量(如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PAvg5m</w:t>
      </w:r>
      <w:r>
        <w:rPr>
          <w:rFonts w:ascii="Calibri" w:hAnsi="Calibri" w:eastAsia="微软雅黑" w:cs="Calibri"/>
          <w:sz w:val="21"/>
          <w:szCs w:val="21"/>
        </w:rPr>
        <w:t>)</w:t>
      </w:r>
      <w:r>
        <w:rPr>
          <w:rFonts w:ascii="Calibri" w:hAnsi="Calibri" w:eastAsia="微软雅黑" w:cs="Calibri"/>
          <w:b/>
          <w:bCs/>
          <w:sz w:val="21"/>
          <w:szCs w:val="21"/>
        </w:rPr>
        <w:t>不改名</w:t>
      </w:r>
      <w:r>
        <w:rPr>
          <w:rFonts w:ascii="Calibri" w:hAnsi="Calibri" w:eastAsia="微软雅黑" w:cs="Calibri"/>
          <w:sz w:val="21"/>
          <w:szCs w:val="21"/>
        </w:rPr>
        <w:t>,不动历史数据。工具只生成一份「建议改名清单」,一期不执行。</w:t>
      </w:r>
    </w:p>
    <w:p w14:paraId="5E8F0838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多级归档 / 分层汇总走</w:t>
      </w:r>
      <w:r>
        <w:rPr>
          <w:rFonts w:ascii="Calibri" w:hAnsi="Calibri" w:eastAsia="微软雅黑" w:cs="Calibri"/>
          <w:b/>
          <w:bCs/>
          <w:sz w:val="21"/>
          <w:szCs w:val="21"/>
        </w:rPr>
        <w:t>白名单</w:t>
      </w:r>
      <w:r>
        <w:rPr>
          <w:rFonts w:ascii="Calibri" w:hAnsi="Calibri" w:eastAsia="微软雅黑" w:cs="Calibri"/>
          <w:sz w:val="21"/>
          <w:szCs w:val="21"/>
        </w:rPr>
        <w:t>:工具从配置里自动算出「哪些结果还要触发下一级」,只放行这些,其他带前缀的一律不再触发。白名单不需要人维护。</w:t>
      </w:r>
    </w:p>
    <w:p w14:paraId="744955F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2C3F4E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</w:t>
      </w:r>
    </w:p>
    <w:p w14:paraId="31E423C7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除了「分/时/天归档」和「4 分组 + 1 汇总」,你们还有没有别的「结果再触发计算」的链路?(有的话列出:______)</w:t>
      </w:r>
    </w:p>
    <w:p w14:paraId="0F6DAE8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kz 服务写回 TB 的数据(见 A4)要不要也加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前缀?我们建议加,统一当「算出来的值」看(同意 / 不同意)</w:t>
      </w:r>
    </w:p>
    <w:p w14:paraId="796A08B5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B77F546">
      <w:pPr>
        <w:pBdr>
          <w:bottom w:val="single" w:color="9DB4D0" w:sz="6" w:space="1"/>
        </w:pBdr>
        <w:spacing w:before="120" w:after="120"/>
      </w:pPr>
    </w:p>
    <w:p w14:paraId="1A453852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A4 · kz 报表(收益、日报)数据怎么上页面?★ 需要你评估工作量</w:t>
      </w:r>
    </w:p>
    <w:p w14:paraId="1AA639CF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:现在大屏上的「自然日报表 / 收益」卡片是</w:t>
      </w:r>
      <w:r>
        <w:rPr>
          <w:rFonts w:ascii="Calibri" w:hAnsi="Calibri" w:eastAsia="微软雅黑" w:cs="Calibri"/>
          <w:b/>
          <w:bCs/>
          <w:sz w:val="21"/>
          <w:szCs w:val="21"/>
        </w:rPr>
        <w:t>前端直接调 kz 服务</w:t>
      </w:r>
      <w:r>
        <w:rPr>
          <w:rFonts w:ascii="Calibri" w:hAnsi="Calibri" w:eastAsia="微软雅黑" w:cs="Calibri"/>
          <w:sz w:val="21"/>
          <w:szCs w:val="21"/>
        </w:rPr>
        <w:t>的接口拿数据。新架构里,页面配置只有五种取数方式,全部是「从 TB 读」,装不下「前端直接调另一个服务」。</w:t>
      </w:r>
    </w:p>
    <w:p w14:paraId="6573C76E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两条路: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4"/>
        <w:gridCol w:w="4337"/>
        <w:gridCol w:w="4337"/>
      </w:tblGrid>
      <w:tr w14:paraId="6AC64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2E22">
            <w:pPr>
              <w:spacing w:before="0" w:after="0"/>
            </w:pP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D2A5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路线 B(我们希望)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05D6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路线 A(备选)</w:t>
            </w:r>
          </w:p>
        </w:tc>
      </w:tr>
      <w:tr w14:paraId="71E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627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做法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43A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kz 每天算完报表,把结果写回 TB(作为站点资产的遥测,如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calc_revenue_daily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);页面像读其他遥测一样读它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200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页面配置加一种「调外部服务」的取数方式;tbClient 里加一个调 kz 的实现</w:t>
            </w:r>
          </w:p>
        </w:tc>
      </w:tr>
      <w:tr w14:paraId="4B53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08E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谁改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5AF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你:kz 侧加一步回写(估 0.5–1 天)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805D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YY:tbClient 加实现 + 一个专用报表组件(估 0.5 天)</w:t>
            </w:r>
          </w:p>
        </w:tc>
      </w:tr>
      <w:tr w14:paraId="441C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629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好处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4C5B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你的应用、单文件大屏都不用知道 kz 的地址,也不用配反代;历史数据自然保留,曲线组件直接画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13B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不动 kz</w:t>
            </w:r>
          </w:p>
        </w:tc>
      </w:tr>
      <w:tr w14:paraId="3225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EE2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坏处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2E4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要改 kz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DD7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前端多一条数据通道;每个部署环境都要配 kz 地址;报表只能看 kz 当前返回的,没历史</w:t>
            </w:r>
          </w:p>
        </w:tc>
      </w:tr>
    </w:tbl>
    <w:p w14:paraId="1C3B9E9A">
      <w:pPr>
        <w:spacing w:before="0" w:after="80"/>
      </w:pPr>
    </w:p>
    <w:p w14:paraId="63A12AC3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 xml:space="preserve">:走 </w:t>
      </w:r>
      <w:r>
        <w:rPr>
          <w:rFonts w:ascii="Calibri" w:hAnsi="Calibri" w:eastAsia="微软雅黑" w:cs="Calibri"/>
          <w:b/>
          <w:bCs/>
          <w:sz w:val="21"/>
          <w:szCs w:val="21"/>
        </w:rPr>
        <w:t>B</w:t>
      </w:r>
      <w:r>
        <w:rPr>
          <w:rFonts w:ascii="Calibri" w:hAnsi="Calibri" w:eastAsia="微软雅黑" w:cs="Calibri"/>
          <w:sz w:val="21"/>
          <w:szCs w:val="21"/>
        </w:rPr>
        <w:t>。如果你评估 kz 侧回写 2 周内做不了,一期先走 A 过渡,并在契约里标「过渡,二期迁 B」。</w:t>
      </w:r>
    </w:p>
    <w:p w14:paraId="2FBC3DC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4278644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选 B,kz 回写可以做,预计完成时间:______(最晚第 2 周末)</w:t>
      </w:r>
    </w:p>
    <w:p w14:paraId="7BA5178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选 A 过渡,原因:______</w:t>
      </w:r>
    </w:p>
    <w:p w14:paraId="7BCEC31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kz 回写时,写到哪个资产、写哪几个量、多久写一次——你定,我们只要求量名以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开头并告诉我们名字:______</w:t>
      </w:r>
    </w:p>
    <w:p w14:paraId="11AD716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7E3751E">
      <w:pPr>
        <w:pBdr>
          <w:bottom w:val="single" w:color="9DB4D0" w:sz="6" w:space="1"/>
        </w:pBdr>
        <w:spacing w:before="120" w:after="120"/>
      </w:pPr>
    </w:p>
    <w:p w14:paraId="3F22955A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B. 页面配置文件的几个小细节(技术确认,过一眼即可)</w:t>
      </w:r>
    </w:p>
    <w:p w14:paraId="04DC73E8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页面配置文件(我们叫它 PageConfig)由渲染器包定义,你的应用只需要「拿到它、交给渲染器」,不需要理解每个字段。以下几点会影响你写代码时的类型,顺手确认一下。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2120"/>
        <w:gridCol w:w="4048"/>
        <w:gridCol w:w="2699"/>
      </w:tblGrid>
      <w:tr w14:paraId="1DC0D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195C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5197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细节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630F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我们希望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BCCB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同意?</w:t>
            </w:r>
          </w:p>
        </w:tc>
      </w:tr>
      <w:tr w14:paraId="1FD4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FCE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B1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AA9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历史曲线的时间窗口怎么写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8ED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字符串,数字 + 单位: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15m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、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24h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、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7d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0B95">
            <w:pPr>
              <w:spacing w:before="0" w:after="0"/>
              <w:rPr>
                <w:color w:val="C00000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  <w:tr w14:paraId="2AF0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3DB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B2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FBA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一张图多条线怎么表达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8C8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同一个绑定位允许写成数组,一条线一项;单条线可以不用数组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7AE9">
            <w:pPr>
              <w:spacing w:before="0" w:after="0"/>
              <w:rPr>
                <w:rFonts w:hint="default" w:eastAsia="微软雅黑"/>
                <w:color w:val="C00000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t>☐</w:t>
            </w:r>
            <w:r>
              <w:rPr>
                <w:rFonts w:hint="eastAsia" w:cs="Calibri"/>
                <w:color w:val="C00000"/>
                <w:sz w:val="19"/>
                <w:szCs w:val="19"/>
                <w:lang w:val="en-US" w:eastAsia="zh-CN"/>
              </w:rPr>
              <w:t>统一数组，单条就数组一个选项即可</w:t>
            </w:r>
          </w:p>
        </w:tc>
      </w:tr>
      <w:tr w14:paraId="2E8CF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54D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B3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737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卡片 id 怎么起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B71D">
            <w:pPr>
              <w:spacing w:before="0" w:after="0"/>
            </w:pP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w-&lt;槽位名&gt;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,同一页面内唯一;工具自动生成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D7D6">
            <w:pPr>
              <w:spacing w:before="0" w:after="0"/>
              <w:rPr>
                <w:color w:val="C00000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  <w:tr w14:paraId="5086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FF0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672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告警列表按类型过滤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810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绑定里可选填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types: ["通讯中断", "电压越限"]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,不填就是全部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0AD4">
            <w:pPr>
              <w:spacing w:before="0" w:after="0"/>
              <w:rPr>
                <w:color w:val="C00000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  <w:tr w14:paraId="76B0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FFC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B5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418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开关 / 按钮这类「可操作」的卡片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600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一期不做。配置文件里保留字段,渲染器看到只画成灰色禁用态,不会真的下发指令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E19E">
            <w:pPr>
              <w:spacing w:before="0" w:after="0"/>
              <w:rPr>
                <w:color w:val="C00000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  <w:tr w14:paraId="7C68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B84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B6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19F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页面标题、导航菜单、时钟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8EB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不在页面配置里,由你的应用自己画;页面配置只管内容区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E697">
            <w:pPr>
              <w:spacing w:before="0" w:after="0"/>
              <w:rPr>
                <w:color w:val="C00000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</w:tbl>
    <w:p w14:paraId="10DA841D">
      <w:pPr>
        <w:spacing w:before="0" w:after="80"/>
      </w:pPr>
    </w:p>
    <w:p w14:paraId="1702C97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474E63FE">
      <w:pPr>
        <w:pBdr>
          <w:bottom w:val="single" w:color="9DB4D0" w:sz="6" w:space="1"/>
        </w:pBdr>
        <w:spacing w:before="120" w:after="120"/>
      </w:pPr>
    </w:p>
    <w:p w14:paraId="65EEF4FC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C. tbClient 包(你负责开发)——我们的需求</w:t>
      </w:r>
    </w:p>
    <w:p w14:paraId="55868EFD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 xml:space="preserve">这个包是把你现有的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core/request.js</w:t>
      </w:r>
      <w:r>
        <w:rPr>
          <w:rFonts w:ascii="Calibri" w:hAnsi="Calibri" w:eastAsia="微软雅黑" w:cs="Calibri"/>
          <w:sz w:val="21"/>
          <w:szCs w:val="21"/>
        </w:rPr>
        <w:t xml:space="preserve">(HTTP 请求、401 处理)和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core/websocket.js</w:t>
      </w:r>
      <w:r>
        <w:rPr>
          <w:rFonts w:ascii="Calibri" w:hAnsi="Calibri" w:eastAsia="微软雅黑" w:cs="Calibri"/>
          <w:sz w:val="21"/>
          <w:szCs w:val="21"/>
        </w:rPr>
        <w:t>(WebSocket、重连、告警订阅)</w:t>
      </w:r>
      <w:r>
        <w:rPr>
          <w:rFonts w:ascii="Calibri" w:hAnsi="Calibri" w:eastAsia="微软雅黑" w:cs="Calibri"/>
          <w:b/>
          <w:bCs/>
          <w:sz w:val="21"/>
          <w:szCs w:val="21"/>
        </w:rPr>
        <w:t>包一层</w:t>
      </w:r>
      <w:r>
        <w:rPr>
          <w:rFonts w:ascii="Calibri" w:hAnsi="Calibri" w:eastAsia="微软雅黑" w:cs="Calibri"/>
          <w:sz w:val="21"/>
          <w:szCs w:val="21"/>
        </w:rPr>
        <w:t>,让渲染器和部署工具也能用。</w:t>
      </w:r>
      <w:r>
        <w:rPr>
          <w:rFonts w:ascii="Calibri" w:hAnsi="Calibri" w:eastAsia="微软雅黑" w:cs="Calibri"/>
          <w:b/>
          <w:bCs/>
          <w:sz w:val="21"/>
          <w:szCs w:val="21"/>
        </w:rPr>
        <w:t>不要求重写,不要求去掉 axios</w:t>
      </w:r>
      <w:r>
        <w:rPr>
          <w:rFonts w:ascii="Calibri" w:hAnsi="Calibri" w:eastAsia="微软雅黑" w:cs="Calibri"/>
          <w:sz w:val="21"/>
          <w:szCs w:val="21"/>
        </w:rPr>
        <w:t>。以下是我们需要它提供的能力,具体怎么实现你定。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9"/>
        <w:gridCol w:w="2742"/>
        <w:gridCol w:w="3762"/>
        <w:gridCol w:w="2415"/>
      </w:tblGrid>
      <w:tr w14:paraId="149F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2595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66C2A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3F88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D205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能做?</w:t>
            </w:r>
          </w:p>
        </w:tc>
      </w:tr>
      <w:tr w14:paraId="1DC0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2F5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C1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D99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订阅实时值 / 属性 / 告警,返回一个「取消订阅」函数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108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组件卸载时要能退订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F02B">
            <w:pPr>
              <w:spacing w:before="0" w:after="0"/>
              <w:rPr>
                <w:color w:val="C00000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  <w:tr w14:paraId="020F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A3B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C2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76C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查历史时按窗口长度自动选聚合粒度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5B8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2 小时以内原始点;2–24 小时 5 分钟平均;1–7 天 1 小时;更长 1 天。不然 24 小时曲线上万个点会卡死(现有工具踩过)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D847">
            <w:pPr>
              <w:spacing w:before="0" w:after="0"/>
              <w:rPr>
                <w:rFonts w:hint="default" w:eastAsia="微软雅黑"/>
                <w:color w:val="C00000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sym w:font="Wingdings 2" w:char="0052"/>
            </w:r>
          </w:p>
        </w:tc>
      </w:tr>
      <w:tr w14:paraId="57D2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E18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C3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E8B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对外暴露连接状态: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connecting / live / offline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9D2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渲染器在页面角上显示「离线 / 重连中」徽标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446F">
            <w:pPr>
              <w:spacing w:before="0" w:after="0"/>
              <w:rPr>
                <w:rFonts w:hint="default" w:eastAsia="微软雅黑"/>
                <w:color w:val="C00000"/>
                <w:lang w:val="en-US" w:eastAsia="zh-CN"/>
              </w:rPr>
            </w:pPr>
            <w:r>
              <w:rPr>
                <w:rFonts w:hint="eastAsia" w:cs="Calibri"/>
                <w:color w:val="C00000"/>
                <w:sz w:val="19"/>
                <w:szCs w:val="19"/>
                <w:lang w:val="en-US" w:eastAsia="zh-CN"/>
              </w:rPr>
              <w:sym w:font="Wingdings 2" w:char="0051"/>
            </w:r>
            <w:r>
              <w:rPr>
                <w:rFonts w:hint="eastAsia" w:cs="Calibri"/>
                <w:color w:val="C00000"/>
                <w:sz w:val="19"/>
                <w:szCs w:val="19"/>
                <w:lang w:val="en-US" w:eastAsia="zh-CN"/>
              </w:rPr>
              <w:t>这个信息对用户来说没意义</w:t>
            </w:r>
          </w:p>
        </w:tc>
      </w:tr>
      <w:tr w14:paraId="5D8C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C7F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CD7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TB 推过来的值统一转成数字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E28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TB 推的是字符串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"78.5"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,包里转成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78.5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;不存在的量返回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null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不要报错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06FD">
            <w:pPr>
              <w:spacing w:before="0" w:after="0"/>
              <w:rPr>
                <w:rFonts w:hint="default" w:eastAsia="微软雅黑"/>
                <w:color w:val="C00000"/>
                <w:lang w:val="en-US" w:eastAsia="zh-CN"/>
              </w:rPr>
            </w:pPr>
            <w:r>
              <w:rPr>
                <w:color w:val="C00000"/>
              </w:rPr>
              <w:sym w:font="Wingdings 2" w:char="0051"/>
            </w:r>
            <w:r>
              <w:rPr>
                <w:rFonts w:hint="eastAsia"/>
                <w:color w:val="C00000"/>
                <w:sz w:val="18"/>
                <w:szCs w:val="18"/>
                <w:lang w:val="en-US" w:eastAsia="zh-CN"/>
              </w:rPr>
              <w:t>无法做到，订阅时是数值变动就会返回，所以字段会有缺失，可以在组件中对字段进行判断，只有存在才会更新</w:t>
            </w:r>
          </w:p>
        </w:tc>
      </w:tr>
      <w:tr w14:paraId="5050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925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C5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5FE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登录两种方式都支持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FFE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部署工具自己用账号密码登录;你的应用把已有 token 塞进来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2A29">
            <w:pPr>
              <w:spacing w:before="0" w:after="0"/>
              <w:rPr>
                <w:color w:val="C00000"/>
              </w:rPr>
            </w:pPr>
            <w:r>
              <w:rPr>
                <w:color w:val="C00000"/>
              </w:rPr>
              <w:sym w:font="Wingdings 2" w:char="0052"/>
            </w:r>
          </w:p>
        </w:tc>
      </w:tr>
      <w:tr w14:paraId="2318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A7A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C6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FA2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错误分三类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96A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网络错误(自动重试)、登录过期(通知调用方重新登录)、业务错误(直接抛出)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A84A">
            <w:pPr>
              <w:spacing w:before="0" w:after="0"/>
              <w:rPr>
                <w:color w:val="C00000"/>
              </w:rPr>
            </w:pPr>
            <w:r>
              <w:rPr>
                <w:color w:val="C00000"/>
              </w:rPr>
              <w:sym w:font="Wingdings 2" w:char="0052"/>
            </w:r>
          </w:p>
        </w:tc>
      </w:tr>
      <w:tr w14:paraId="5E3B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617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C7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D1A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提供 Vue 用法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2405">
            <w:pPr>
              <w:spacing w:before="0" w:after="0"/>
            </w:pP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provideTbClient()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useTbClient()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useTelemetry(设备, 量列表)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,组件卸载自动退订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2AB0">
            <w:pPr>
              <w:spacing w:before="0" w:after="0"/>
              <w:rPr>
                <w:rFonts w:hint="default" w:eastAsia="微软雅黑"/>
                <w:color w:val="C00000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t>☐</w:t>
            </w:r>
            <w:r>
              <w:rPr>
                <w:rFonts w:hint="eastAsia" w:cs="Calibri"/>
                <w:color w:val="C00000"/>
                <w:sz w:val="19"/>
                <w:szCs w:val="19"/>
                <w:lang w:val="en-US" w:eastAsia="zh-CN"/>
              </w:rPr>
              <w:t>待沟通</w:t>
            </w:r>
          </w:p>
        </w:tc>
      </w:tr>
      <w:tr w14:paraId="2F65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FBC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C8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A24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包成 npm 包放进 monorepo(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dev/packages/tb-client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),带 TypeScript 类型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626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类型不用一次写全,先把对外方法的签名写出来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F6E9">
            <w:pPr>
              <w:spacing w:before="0" w:after="0"/>
              <w:rPr>
                <w:rFonts w:hint="default" w:eastAsia="微软雅黑"/>
                <w:color w:val="C00000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C00000"/>
                <w:sz w:val="19"/>
                <w:szCs w:val="19"/>
              </w:rPr>
              <w:t>☐</w:t>
            </w:r>
            <w:r>
              <w:rPr>
                <w:rFonts w:hint="eastAsia" w:cs="Calibri"/>
                <w:color w:val="C00000"/>
                <w:sz w:val="19"/>
                <w:szCs w:val="19"/>
                <w:lang w:val="en-US" w:eastAsia="zh-CN"/>
              </w:rPr>
              <w:t>现有vue项目用的是js，未引入ts，ts类型 约束太强，适合多人开发，可考虑npm包不使用ts。如果双方格式不一致，后期props数据格式处理麻烦</w:t>
            </w:r>
          </w:p>
        </w:tc>
      </w:tr>
    </w:tbl>
    <w:p w14:paraId="2291CFC5">
      <w:pPr>
        <w:spacing w:before="0" w:after="80"/>
      </w:pPr>
    </w:p>
    <w:p w14:paraId="24BF47C0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不要求</w:t>
      </w:r>
      <w:r>
        <w:rPr>
          <w:rFonts w:ascii="Calibri" w:hAnsi="Calibri" w:eastAsia="微软雅黑" w:cs="Calibri"/>
          <w:sz w:val="21"/>
          <w:szCs w:val="21"/>
        </w:rPr>
        <w:t>:只有一条 WebSocket、订阅去重 / 引用计数、去掉对 axios 的依赖、支持小程序 / Node。这些都是二期。</w:t>
      </w:r>
    </w:p>
    <w:p w14:paraId="053BF9E1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CB337A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request.js</w:t>
      </w:r>
      <w:r>
        <w:rPr>
          <w:rFonts w:ascii="Calibri" w:hAnsi="Calibri" w:eastAsia="微软雅黑" w:cs="Calibri"/>
          <w:sz w:val="21"/>
          <w:szCs w:val="21"/>
        </w:rPr>
        <w:t xml:space="preserve"> /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websocket.js</w:t>
      </w:r>
      <w:r>
        <w:rPr>
          <w:rFonts w:ascii="Calibri" w:hAnsi="Calibri" w:eastAsia="微软雅黑" w:cs="Calibri"/>
          <w:sz w:val="21"/>
          <w:szCs w:val="21"/>
        </w:rPr>
        <w:t xml:space="preserve"> 是</w:t>
      </w:r>
      <w:r>
        <w:rPr>
          <w:rFonts w:ascii="Calibri" w:hAnsi="Calibri" w:eastAsia="微软雅黑" w:cs="Calibri"/>
          <w:b/>
          <w:bCs/>
          <w:sz w:val="21"/>
          <w:szCs w:val="21"/>
        </w:rPr>
        <w:t>复制一份</w:t>
      </w:r>
      <w:r>
        <w:rPr>
          <w:rFonts w:ascii="Calibri" w:hAnsi="Calibri" w:eastAsia="微软雅黑" w:cs="Calibri"/>
          <w:sz w:val="21"/>
          <w:szCs w:val="21"/>
        </w:rPr>
        <w:t xml:space="preserve">进 tb-client 包,还是包直接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import</w:t>
      </w:r>
      <w:r>
        <w:rPr>
          <w:rFonts w:ascii="Calibri" w:hAnsi="Calibri" w:eastAsia="微软雅黑" w:cs="Calibri"/>
          <w:sz w:val="21"/>
          <w:szCs w:val="21"/>
        </w:rPr>
        <w:t xml:space="preserve"> 你应用里的?(我们建议复制一份进包、包成为唯一来源,你的应用之后改为用包;但由你定:</w:t>
      </w:r>
      <w:r>
        <w:rPr>
          <w:rFonts w:hint="eastAsia" w:cs="Calibri"/>
          <w:color w:val="C00000"/>
          <w:sz w:val="21"/>
          <w:szCs w:val="21"/>
          <w:u w:val="single"/>
          <w:lang w:val="en-US" w:eastAsia="zh-CN"/>
        </w:rPr>
        <w:t>直接import进去，底层架构是一样的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4ABC001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1 周周五(D5)能交出 C1 / C2 / C3 三项可用的 0.1 版?(能 / 不能,预计:______)</w:t>
      </w:r>
    </w:p>
    <w:p w14:paraId="33A01C5D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1EDC66CD">
      <w:pPr>
        <w:pBdr>
          <w:bottom w:val="single" w:color="9DB4D0" w:sz="6" w:space="1"/>
        </w:pBdr>
        <w:spacing w:before="120" w:after="120"/>
        <w:rPr>
          <w:rFonts w:hint="default" w:eastAsia="微软雅黑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C1能提供，c2是npm组件实现，时间窗口配置项在json中解析即可。</w:t>
      </w:r>
    </w:p>
    <w:p w14:paraId="23539C1C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D. 你的应用怎么接 + 环境与时间</w:t>
      </w:r>
    </w:p>
    <w:p w14:paraId="374F2DA5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D1 · 接线图组件</w:t>
      </w:r>
    </w:p>
    <w:p w14:paraId="2D8EECF4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现在接线图在你的应用里。我们需要它变成「只吃 props、不依赖你应用内部状态」的组件,注册进渲染器,放到页面模板的主视区。</w:t>
      </w:r>
    </w:p>
    <w:p w14:paraId="7F26F66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</w:t>
      </w:r>
      <w:r>
        <w:rPr>
          <w:rFonts w:ascii="Calibri" w:hAnsi="Calibri" w:eastAsia="微软雅黑" w:cs="Calibri"/>
          <w:sz w:val="21"/>
          <w:szCs w:val="21"/>
        </w:rPr>
        <w:t xml:space="preserve">:props 形状为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{ svg: SVG 内容或地址, mapping: [{ 元素 id, 量名 }], values: { 量名: 值 } }</w:t>
      </w:r>
      <w:r>
        <w:rPr>
          <w:rFonts w:ascii="Calibri" w:hAnsi="Calibri" w:eastAsia="微软雅黑" w:cs="Calibri"/>
          <w:sz w:val="21"/>
          <w:szCs w:val="21"/>
        </w:rPr>
        <w:t xml:space="preserve">。渲染器负责把值订好塞进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values</w:t>
      </w:r>
      <w:r>
        <w:rPr>
          <w:rFonts w:ascii="Calibri" w:hAnsi="Calibri" w:eastAsia="微软雅黑" w:cs="Calibri"/>
          <w:sz w:val="21"/>
          <w:szCs w:val="21"/>
        </w:rPr>
        <w:t>,组件只管把值画到对应的 SVG 元素上。</w:t>
      </w:r>
    </w:p>
    <w:p w14:paraId="32B92DA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可以,预计完成:______(计划第 2 周末前)</w:t>
      </w:r>
    </w:p>
    <w:p w14:paraId="70444678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现在的接线图依赖了什么应用内部的东西(store / 路由 / 全局变量)?列一下:______</w:t>
      </w:r>
    </w:p>
    <w:p w14:paraId="15AB5F28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D2 · 你的应用怎么显示配置好的页面</w:t>
      </w:r>
    </w:p>
    <w:p w14:paraId="7A13E49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</w:t>
      </w:r>
      <w:r>
        <w:rPr>
          <w:rFonts w:ascii="Calibri" w:hAnsi="Calibri" w:eastAsia="微软雅黑" w:cs="Calibri"/>
          <w:sz w:val="21"/>
          <w:szCs w:val="21"/>
        </w:rPr>
        <w:t xml:space="preserve">:加一个路由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/scada/:assetId</w:t>
      </w:r>
      <w:r>
        <w:rPr>
          <w:rFonts w:ascii="Calibri" w:hAnsi="Calibri" w:eastAsia="微软雅黑" w:cs="Calibri"/>
          <w:sz w:val="21"/>
          <w:szCs w:val="21"/>
        </w:rPr>
        <w:t xml:space="preserve">;进入时读该资产上的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pageConfig</w:t>
      </w:r>
      <w:r>
        <w:rPr>
          <w:rFonts w:ascii="Calibri" w:hAnsi="Calibri" w:eastAsia="微软雅黑" w:cs="Calibri"/>
          <w:sz w:val="21"/>
          <w:szCs w:val="21"/>
        </w:rPr>
        <w:t xml:space="preserve"> 属性,交给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&lt;ScadaPage&gt;</w:t>
      </w:r>
      <w:r>
        <w:rPr>
          <w:rFonts w:ascii="Calibri" w:hAnsi="Calibri" w:eastAsia="微软雅黑" w:cs="Calibri"/>
          <w:sz w:val="21"/>
          <w:szCs w:val="21"/>
        </w:rPr>
        <w:t xml:space="preserve"> 渲染。页面列表 = 查站点资产下类型为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ScadaPage</w:t>
      </w:r>
      <w:r>
        <w:rPr>
          <w:rFonts w:ascii="Calibri" w:hAnsi="Calibri" w:eastAsia="微软雅黑" w:cs="Calibri"/>
          <w:sz w:val="21"/>
          <w:szCs w:val="21"/>
        </w:rPr>
        <w:t xml:space="preserve"> 的子资产。菜单、标题、时钟你现有的怎么做就怎么做。</w:t>
      </w:r>
    </w:p>
    <w:p w14:paraId="07813FC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同意</w:t>
      </w:r>
    </w:p>
    <w:p w14:paraId="596F3A57">
      <w:pPr>
        <w:spacing w:before="40" w:after="40"/>
        <w:ind w:left="720" w:hanging="360"/>
        <w:rPr>
          <w:rFonts w:ascii="Calibri" w:hAnsi="Calibri" w:eastAsia="微软雅黑" w:cs="Calibri"/>
          <w:sz w:val="21"/>
          <w:szCs w:val="21"/>
        </w:rPr>
      </w:pPr>
      <w:r>
        <w:rPr>
          <w:rFonts w:ascii="Calibri" w:hAnsi="Calibri" w:eastAsia="微软雅黑" w:cs="Calibri"/>
          <w:sz w:val="21"/>
          <w:szCs w:val="21"/>
        </w:rPr>
        <w:t xml:space="preserve">☐ 你们现在的菜单是从 TB 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menu</w:t>
      </w:r>
      <w:r>
        <w:rPr>
          <w:rFonts w:ascii="Calibri" w:hAnsi="Calibri" w:eastAsia="微软雅黑" w:cs="Calibri"/>
          <w:sz w:val="21"/>
          <w:szCs w:val="21"/>
        </w:rPr>
        <w:t xml:space="preserve"> 资产读的,新页面要不要</w:t>
      </w:r>
      <w:bookmarkStart w:id="0" w:name="_GoBack"/>
      <w:bookmarkEnd w:id="0"/>
      <w:r>
        <w:rPr>
          <w:rFonts w:ascii="Calibri" w:hAnsi="Calibri" w:eastAsia="微软雅黑" w:cs="Calibri"/>
          <w:sz w:val="21"/>
          <w:szCs w:val="21"/>
        </w:rPr>
        <w:t xml:space="preserve">也自动进菜单?(要 / 不要 / </w:t>
      </w:r>
      <w:r>
        <w:rPr>
          <w:rFonts w:ascii="Calibri" w:hAnsi="Calibri" w:eastAsia="微软雅黑" w:cs="Calibri"/>
          <w:color w:val="C00000"/>
          <w:sz w:val="21"/>
          <w:szCs w:val="21"/>
        </w:rPr>
        <w:t>以后再说</w:t>
      </w:r>
      <w:r>
        <w:rPr>
          <w:rFonts w:hint="default" w:ascii="Arial" w:hAnsi="Arial" w:eastAsia="微软雅黑" w:cs="Arial"/>
          <w:color w:val="C00000"/>
          <w:sz w:val="21"/>
          <w:szCs w:val="21"/>
        </w:rPr>
        <w:t>√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1DA7612C">
      <w:pPr>
        <w:spacing w:before="40" w:after="40"/>
        <w:ind w:left="720" w:hanging="360"/>
        <w:rPr>
          <w:rFonts w:hint="default" w:ascii="Calibri" w:hAnsi="Calibri" w:eastAsia="微软雅黑" w:cs="Calibri"/>
          <w:color w:val="C00000"/>
          <w:sz w:val="21"/>
          <w:szCs w:val="21"/>
          <w:lang w:val="en-US" w:eastAsia="zh-CN"/>
        </w:rPr>
      </w:pPr>
      <w:r>
        <w:rPr>
          <w:rFonts w:hint="eastAsia" w:cs="Calibri"/>
          <w:color w:val="C00000"/>
          <w:sz w:val="21"/>
          <w:szCs w:val="21"/>
          <w:lang w:val="en-US" w:eastAsia="zh-CN"/>
        </w:rPr>
        <w:t>意见：自动生成新页面，需要使用node服务自动创建，并且需要编译打包，这个可行性需考虑</w:t>
      </w:r>
    </w:p>
    <w:p w14:paraId="7024ADE9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D3 · 代码怎么组织</w:t>
      </w:r>
    </w:p>
    <w:p w14:paraId="7A5B490C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三个包放在一个 monorepo(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dev/</w:t>
      </w:r>
      <w:r>
        <w:rPr>
          <w:rFonts w:ascii="Calibri" w:hAnsi="Calibri" w:eastAsia="微软雅黑" w:cs="Calibri"/>
          <w:sz w:val="21"/>
          <w:szCs w:val="21"/>
        </w:rPr>
        <w:t xml:space="preserve">,已在 GitHub 私有库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YepYepFrank/scada-deploy-tool</w:t>
      </w:r>
      <w:r>
        <w:rPr>
          <w:rFonts w:ascii="Calibri" w:hAnsi="Calibri" w:eastAsia="微软雅黑" w:cs="Calibri"/>
          <w:sz w:val="21"/>
          <w:szCs w:val="21"/>
        </w:rPr>
        <w:t>)。你的应用有两种接法:</w:t>
      </w:r>
    </w:p>
    <w:p w14:paraId="72EBF54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alibri" w:hAnsi="Calibri" w:eastAsia="微软雅黑" w:cs="Calibri"/>
          <w:b/>
          <w:bCs/>
          <w:sz w:val="21"/>
          <w:szCs w:val="21"/>
        </w:rPr>
        <w:t>方案一</w:t>
      </w:r>
      <w:r>
        <w:rPr>
          <w:rFonts w:ascii="Calibri" w:hAnsi="Calibri" w:eastAsia="微软雅黑" w:cs="Calibri"/>
          <w:sz w:val="21"/>
          <w:szCs w:val="21"/>
        </w:rPr>
        <w:t>:你的应用也搬进这个 monorepo(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dev/apps/host-app</w:t>
      </w:r>
      <w:r>
        <w:rPr>
          <w:rFonts w:ascii="Calibri" w:hAnsi="Calibri" w:eastAsia="微软雅黑" w:cs="Calibri"/>
          <w:sz w:val="21"/>
          <w:szCs w:val="21"/>
        </w:rPr>
        <w:t>),改包即刻生效,最省事</w:t>
      </w:r>
    </w:p>
    <w:p w14:paraId="66DB257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alibri" w:hAnsi="Calibri" w:eastAsia="微软雅黑" w:cs="Calibri"/>
          <w:b/>
          <w:bCs/>
          <w:sz w:val="21"/>
          <w:szCs w:val="21"/>
        </w:rPr>
        <w:t>方案二</w:t>
      </w:r>
      <w:r>
        <w:rPr>
          <w:rFonts w:ascii="Calibri" w:hAnsi="Calibri" w:eastAsia="微软雅黑" w:cs="Calibri"/>
          <w:sz w:val="21"/>
          <w:szCs w:val="21"/>
        </w:rPr>
        <w:t xml:space="preserve">:你的应用留在自己的仓库,开发期用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file:../dev/packages/...</w:t>
      </w:r>
      <w:r>
        <w:rPr>
          <w:rFonts w:ascii="Calibri" w:hAnsi="Calibri" w:eastAsia="微软雅黑" w:cs="Calibri"/>
          <w:sz w:val="21"/>
          <w:szCs w:val="21"/>
        </w:rPr>
        <w:t xml:space="preserve"> 链接,正式版按 git tag 取</w:t>
      </w:r>
    </w:p>
    <w:p w14:paraId="60A373A1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我们两种都行,略倾向方案一(第 2–4 周渲染器每天都在改,不用来回发版)。</w:t>
      </w:r>
    </w:p>
    <w:p w14:paraId="3ED1D452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D4 · 环境</w:t>
      </w:r>
    </w:p>
    <w:p w14:paraId="11827B9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生产镜像 TB(192.168.20.61)可以随便写(规则链、资产、Customer 分配)?(是 / 有限制:______)</w:t>
      </w:r>
    </w:p>
    <w:p w14:paraId="1C34D844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给我们一个</w:t>
      </w:r>
      <w:r>
        <w:rPr>
          <w:rFonts w:ascii="Calibri" w:hAnsi="Calibri" w:eastAsia="微软雅黑" w:cs="Calibri"/>
          <w:b/>
          <w:bCs/>
          <w:sz w:val="21"/>
          <w:szCs w:val="21"/>
        </w:rPr>
        <w:t>客户账号</w:t>
      </w:r>
      <w:r>
        <w:rPr>
          <w:rFonts w:ascii="Calibri" w:hAnsi="Calibri" w:eastAsia="微软雅黑" w:cs="Calibri"/>
          <w:sz w:val="21"/>
          <w:szCs w:val="21"/>
        </w:rPr>
        <w:t xml:space="preserve">(TB 里的 CUSTOMER_USER)用于「以客户视角预览」验证。账号名:______(密码走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.env.local</w:t>
      </w:r>
      <w:r>
        <w:rPr>
          <w:rFonts w:ascii="Calibri" w:hAnsi="Calibri" w:eastAsia="微软雅黑" w:cs="Calibri"/>
          <w:sz w:val="21"/>
          <w:szCs w:val="21"/>
        </w:rPr>
        <w:t>,</w:t>
      </w:r>
      <w:r>
        <w:rPr>
          <w:rFonts w:ascii="Calibri" w:hAnsi="Calibri" w:eastAsia="微软雅黑" w:cs="Calibri"/>
          <w:b/>
          <w:bCs/>
          <w:sz w:val="21"/>
          <w:szCs w:val="21"/>
        </w:rPr>
        <w:t>不要写在这份文档里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44283B78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4 周验收用哪个真实站点?(默认仙人山镜像数据;换别的请写:______)</w:t>
      </w:r>
    </w:p>
    <w:p w14:paraId="5FD95473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D5 · 时间</w:t>
      </w:r>
    </w:p>
    <w:p w14:paraId="59F93F87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1 周周一、周二两天能全程参与定这些问题?(能 / 只能:______)</w:t>
      </w:r>
    </w:p>
    <w:p w14:paraId="690F00A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之后每周大约能投入 2.5 个工作日?(能 / 实际:______)</w:t>
      </w:r>
    </w:p>
    <w:p w14:paraId="11466A3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2–3 周渲染器改动频繁,你的应用能每天拉一次最新包吗?(能 / 隔天 / 其他:______)</w:t>
      </w:r>
    </w:p>
    <w:p w14:paraId="32C98C94">
      <w:pPr>
        <w:pBdr>
          <w:bottom w:val="single" w:color="9DB4D0" w:sz="6" w:space="1"/>
        </w:pBdr>
        <w:spacing w:before="120" w:after="120"/>
      </w:pPr>
    </w:p>
    <w:p w14:paraId="7C7568DC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填完之后</w:t>
      </w:r>
    </w:p>
    <w:p w14:paraId="75367343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把这份文件填好,直接提交到仓库(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docs/决策记录/</w:t>
      </w:r>
      <w:r>
        <w:rPr>
          <w:rFonts w:ascii="Calibri" w:hAnsi="Calibri" w:eastAsia="微软雅黑" w:cs="Calibri"/>
          <w:sz w:val="21"/>
          <w:szCs w:val="21"/>
        </w:rPr>
        <w:t xml:space="preserve"> 目录)或发回给 YY。</w:t>
      </w:r>
    </w:p>
    <w:p w14:paraId="793DBBC2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YY 把 A1–A4 的结论写进 ADR-001 ~ 004 并改状态为「已采纳」,B / C 的结论写进契约文件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契约-v1.md</w:t>
      </w:r>
      <w:r>
        <w:rPr>
          <w:rFonts w:ascii="Calibri" w:hAnsi="Calibri" w:eastAsia="微软雅黑" w:cs="Calibri"/>
          <w:sz w:val="21"/>
          <w:szCs w:val="21"/>
        </w:rPr>
        <w:t>,当天冻结。</w:t>
      </w:r>
    </w:p>
    <w:p w14:paraId="535FD634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冻结之后要改,走新 ADR,双方都知道。</w:t>
      </w:r>
    </w:p>
    <w:p w14:paraId="32B051AA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签字:YY __________  同事 ___</w:t>
      </w:r>
      <w:r>
        <w:rPr>
          <w:rFonts w:hint="eastAsia" w:cs="Calibri"/>
          <w:sz w:val="21"/>
          <w:szCs w:val="21"/>
          <w:lang w:val="en-US" w:eastAsia="zh-CN"/>
        </w:rPr>
        <w:t>庄艳芹</w:t>
      </w:r>
      <w:r>
        <w:rPr>
          <w:rFonts w:ascii="Calibri" w:hAnsi="Calibri" w:eastAsia="微软雅黑" w:cs="Calibri"/>
          <w:sz w:val="21"/>
          <w:szCs w:val="21"/>
        </w:rPr>
        <w:t>_______  日期 ___</w:t>
      </w:r>
      <w:r>
        <w:rPr>
          <w:rFonts w:hint="eastAsia" w:cs="Calibri"/>
          <w:sz w:val="21"/>
          <w:szCs w:val="21"/>
          <w:lang w:val="en-US" w:eastAsia="zh-CN"/>
        </w:rPr>
        <w:t>2026-09-04</w:t>
      </w:r>
      <w:r>
        <w:rPr>
          <w:rFonts w:ascii="Calibri" w:hAnsi="Calibri" w:eastAsia="微软雅黑" w:cs="Calibri"/>
          <w:sz w:val="21"/>
          <w:szCs w:val="21"/>
        </w:rPr>
        <w:t>_______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43367">
    <w:pPr>
      <w:jc w:val="center"/>
    </w:pPr>
    <w:r>
      <w:rPr>
        <w:rFonts w:ascii="Calibri" w:hAnsi="Calibri" w:eastAsia="微软雅黑" w:cs="Calibri"/>
        <w:color w:val="808080"/>
        <w:sz w:val="16"/>
        <w:szCs w:val="16"/>
      </w:rPr>
      <w:t xml:space="preserve">第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PAGE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 / 共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NUMPAGES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27329">
    <w:pPr>
      <w:jc w:val="right"/>
    </w:pPr>
    <w:r>
      <w:rPr>
        <w:rFonts w:ascii="Calibri" w:hAnsi="Calibri" w:eastAsia="微软雅黑" w:cs="Calibri"/>
        <w:color w:val="808080"/>
        <w:sz w:val="16"/>
        <w:szCs w:val="16"/>
      </w:rPr>
      <w:t>0 代码部署工具 · 第 1 周待对齐清单(T0.1)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7548C3"/>
    <w:rsid w:val="0E5C7F9D"/>
    <w:rsid w:val="34D4623F"/>
    <w:rsid w:val="374750E9"/>
    <w:rsid w:val="3FBD5C2E"/>
    <w:rsid w:val="456C27D4"/>
    <w:rsid w:val="573051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Calibri" w:hAnsi="Calibri" w:eastAsia="微软雅黑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微软雅黑" w:cs="Calibri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2633</Words>
  <Characters>2972</Characters>
  <TotalTime>63</TotalTime>
  <ScaleCrop>false</ScaleCrop>
  <LinksUpToDate>false</LinksUpToDate>
  <CharactersWithSpaces>3167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2026-09-03T06:41:00Z</dcterms:created>
  <dc:creator>YY</dc:creator>
  <cp:lastModifiedBy>小柚子</cp:lastModifiedBy>
  <dcterms:modified xsi:type="dcterms:W3CDTF">2026-09-04T01:07:09Z</dcterms:modified>
  <dc:title>第 1 周开工前 · 待对齐问题清单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eyJoZGlkIjoiZDVhOTcxNDc2MTRmYzRjNGJjOGY1ZTdiYjY4ODUyOWQiLCJ1c2VySWQiOiI3MDM4MDk5NTMifQ==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122636C1C6344D54B241FD0343577B8E_12</vt:lpwstr>
  </property>
</Properties>
</file>