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64E7" w14:textId="77777777" w:rsidR="00F90AA4" w:rsidRDefault="00F90AA4">
      <w:pPr>
        <w:rPr>
          <w:rFonts w:ascii="Times New Roman"/>
          <w:sz w:val="20"/>
        </w:rPr>
      </w:pPr>
    </w:p>
    <w:p w14:paraId="351B64E8" w14:textId="77777777" w:rsidR="00F90AA4" w:rsidRDefault="00F90AA4">
      <w:pPr>
        <w:rPr>
          <w:rFonts w:ascii="Times New Roman"/>
          <w:sz w:val="20"/>
        </w:rPr>
      </w:pPr>
    </w:p>
    <w:p w14:paraId="351B64E9" w14:textId="77777777" w:rsidR="00F90AA4" w:rsidRDefault="00F90AA4">
      <w:pPr>
        <w:rPr>
          <w:rFonts w:ascii="Times New Roman"/>
          <w:sz w:val="20"/>
        </w:rPr>
      </w:pPr>
    </w:p>
    <w:p w14:paraId="351B64EA" w14:textId="77777777" w:rsidR="00F90AA4" w:rsidRDefault="00F90AA4">
      <w:pPr>
        <w:rPr>
          <w:rFonts w:ascii="Times New Roman"/>
          <w:sz w:val="20"/>
        </w:rPr>
      </w:pPr>
    </w:p>
    <w:p w14:paraId="351B64EB" w14:textId="77777777" w:rsidR="00F90AA4" w:rsidRDefault="00F90AA4">
      <w:pPr>
        <w:rPr>
          <w:rFonts w:ascii="Times New Roman"/>
          <w:sz w:val="20"/>
        </w:rPr>
      </w:pPr>
    </w:p>
    <w:p w14:paraId="351B64EC" w14:textId="77777777" w:rsidR="00F90AA4" w:rsidRDefault="00F90AA4">
      <w:pPr>
        <w:rPr>
          <w:rFonts w:ascii="Times New Roman"/>
          <w:sz w:val="20"/>
        </w:rPr>
      </w:pPr>
    </w:p>
    <w:p w14:paraId="351B64ED" w14:textId="77777777" w:rsidR="00F90AA4" w:rsidRDefault="00F90AA4">
      <w:pPr>
        <w:rPr>
          <w:rFonts w:ascii="Times New Roman"/>
          <w:sz w:val="20"/>
        </w:rPr>
      </w:pPr>
    </w:p>
    <w:p w14:paraId="351B64EE" w14:textId="77777777" w:rsidR="00F90AA4" w:rsidRDefault="00F90AA4">
      <w:pPr>
        <w:rPr>
          <w:rFonts w:ascii="Times New Roman"/>
          <w:sz w:val="20"/>
        </w:rPr>
      </w:pPr>
    </w:p>
    <w:p w14:paraId="351B64EF" w14:textId="77777777" w:rsidR="00F90AA4" w:rsidRDefault="00F90AA4">
      <w:pPr>
        <w:rPr>
          <w:rFonts w:ascii="Times New Roman"/>
          <w:sz w:val="20"/>
        </w:rPr>
      </w:pPr>
    </w:p>
    <w:p w14:paraId="351B64F0" w14:textId="77777777" w:rsidR="00F90AA4" w:rsidRDefault="00F90AA4">
      <w:pPr>
        <w:rPr>
          <w:rFonts w:ascii="Times New Roman"/>
          <w:sz w:val="20"/>
        </w:rPr>
      </w:pPr>
    </w:p>
    <w:p w14:paraId="351B64F1" w14:textId="77777777" w:rsidR="00F90AA4" w:rsidRDefault="00F90AA4">
      <w:pPr>
        <w:rPr>
          <w:rFonts w:ascii="Times New Roman"/>
          <w:sz w:val="20"/>
        </w:rPr>
      </w:pPr>
    </w:p>
    <w:p w14:paraId="351B64F2" w14:textId="77777777" w:rsidR="00F90AA4" w:rsidRDefault="00F90AA4">
      <w:pPr>
        <w:rPr>
          <w:rFonts w:ascii="Times New Roman"/>
          <w:sz w:val="20"/>
        </w:rPr>
      </w:pPr>
    </w:p>
    <w:p w14:paraId="351B64F3" w14:textId="77777777" w:rsidR="00F90AA4" w:rsidRDefault="00F90AA4">
      <w:pPr>
        <w:rPr>
          <w:rFonts w:ascii="Times New Roman"/>
          <w:sz w:val="20"/>
        </w:rPr>
      </w:pPr>
    </w:p>
    <w:p w14:paraId="351B64F4" w14:textId="77777777" w:rsidR="00F90AA4" w:rsidRDefault="00F90AA4">
      <w:pPr>
        <w:rPr>
          <w:rFonts w:ascii="Times New Roman"/>
          <w:sz w:val="20"/>
        </w:rPr>
      </w:pPr>
    </w:p>
    <w:p w14:paraId="351B64F5" w14:textId="77777777" w:rsidR="00F90AA4" w:rsidRDefault="00F90AA4">
      <w:pPr>
        <w:rPr>
          <w:rFonts w:ascii="Times New Roman"/>
          <w:sz w:val="20"/>
        </w:rPr>
      </w:pPr>
    </w:p>
    <w:p w14:paraId="351B64F6" w14:textId="77777777" w:rsidR="00F90AA4" w:rsidRDefault="00F90AA4">
      <w:pPr>
        <w:rPr>
          <w:rFonts w:ascii="Times New Roman"/>
          <w:sz w:val="20"/>
        </w:rPr>
      </w:pPr>
    </w:p>
    <w:p w14:paraId="351B64F7" w14:textId="77777777" w:rsidR="00F90AA4" w:rsidRDefault="00F90AA4">
      <w:pPr>
        <w:rPr>
          <w:rFonts w:ascii="Times New Roman"/>
          <w:sz w:val="20"/>
        </w:rPr>
      </w:pPr>
    </w:p>
    <w:p w14:paraId="351B64F8" w14:textId="77777777" w:rsidR="00F90AA4" w:rsidRDefault="00F90AA4">
      <w:pPr>
        <w:rPr>
          <w:rFonts w:ascii="Times New Roman"/>
          <w:sz w:val="20"/>
        </w:rPr>
      </w:pPr>
    </w:p>
    <w:p w14:paraId="351B64F9" w14:textId="77777777" w:rsidR="00F90AA4" w:rsidRDefault="00F90AA4">
      <w:pPr>
        <w:rPr>
          <w:rFonts w:ascii="Times New Roman"/>
          <w:sz w:val="20"/>
        </w:rPr>
      </w:pPr>
    </w:p>
    <w:p w14:paraId="351B64FA" w14:textId="77777777" w:rsidR="00F90AA4" w:rsidRDefault="00F90AA4">
      <w:pPr>
        <w:rPr>
          <w:rFonts w:ascii="Times New Roman"/>
          <w:sz w:val="20"/>
        </w:rPr>
      </w:pPr>
    </w:p>
    <w:p w14:paraId="351B64FB" w14:textId="77777777" w:rsidR="00F90AA4" w:rsidRDefault="00F90AA4">
      <w:pPr>
        <w:rPr>
          <w:rFonts w:ascii="Times New Roman"/>
          <w:sz w:val="20"/>
        </w:rPr>
      </w:pPr>
    </w:p>
    <w:p w14:paraId="351B64FC" w14:textId="77777777" w:rsidR="00F90AA4" w:rsidRDefault="00F90AA4">
      <w:pPr>
        <w:rPr>
          <w:rFonts w:ascii="Times New Roman"/>
          <w:sz w:val="20"/>
        </w:rPr>
      </w:pPr>
    </w:p>
    <w:p w14:paraId="351B64FD" w14:textId="77777777" w:rsidR="00F90AA4" w:rsidRDefault="00F90AA4">
      <w:pPr>
        <w:rPr>
          <w:rFonts w:ascii="Times New Roman"/>
          <w:sz w:val="20"/>
        </w:rPr>
      </w:pPr>
    </w:p>
    <w:p w14:paraId="351B64FE" w14:textId="77777777" w:rsidR="00F90AA4" w:rsidRDefault="00F90AA4">
      <w:pPr>
        <w:rPr>
          <w:rFonts w:ascii="Times New Roman"/>
          <w:sz w:val="20"/>
        </w:rPr>
      </w:pPr>
    </w:p>
    <w:p w14:paraId="351B64FF" w14:textId="77777777" w:rsidR="00F90AA4" w:rsidRDefault="00F90AA4">
      <w:pPr>
        <w:rPr>
          <w:rFonts w:ascii="Times New Roman"/>
          <w:sz w:val="20"/>
        </w:rPr>
      </w:pPr>
    </w:p>
    <w:p w14:paraId="351B6500" w14:textId="77777777" w:rsidR="00F90AA4" w:rsidRDefault="00F90AA4">
      <w:pPr>
        <w:rPr>
          <w:rFonts w:ascii="Times New Roman"/>
          <w:sz w:val="20"/>
        </w:rPr>
      </w:pPr>
    </w:p>
    <w:p w14:paraId="351B6501" w14:textId="77777777" w:rsidR="00F90AA4" w:rsidRDefault="00F90AA4">
      <w:pPr>
        <w:rPr>
          <w:rFonts w:ascii="Times New Roman"/>
          <w:sz w:val="20"/>
        </w:rPr>
      </w:pPr>
    </w:p>
    <w:p w14:paraId="351B6502" w14:textId="77777777" w:rsidR="00F90AA4" w:rsidRDefault="00F90AA4">
      <w:pPr>
        <w:rPr>
          <w:rFonts w:ascii="Times New Roman"/>
          <w:sz w:val="20"/>
        </w:rPr>
      </w:pPr>
    </w:p>
    <w:p w14:paraId="351B6503" w14:textId="77777777" w:rsidR="00F90AA4" w:rsidRDefault="00F90AA4">
      <w:pPr>
        <w:spacing w:before="3" w:after="1"/>
        <w:rPr>
          <w:rFonts w:ascii="Times New Roman"/>
          <w:sz w:val="29"/>
        </w:rPr>
      </w:pPr>
      <w:bookmarkStart w:id="0" w:name="_bookmark2"/>
      <w:bookmarkStart w:id="1" w:name="_bookmark1"/>
      <w:bookmarkEnd w:id="0"/>
      <w:bookmarkEnd w:id="1"/>
    </w:p>
    <w:tbl>
      <w:tblPr>
        <w:tblStyle w:val="TableNormal"/>
        <w:tblW w:w="0" w:type="auto"/>
        <w:tblInd w:w="1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729"/>
        <w:gridCol w:w="799"/>
        <w:gridCol w:w="790"/>
        <w:gridCol w:w="1169"/>
      </w:tblGrid>
      <w:tr w:rsidR="00F90AA4" w14:paraId="351B6509" w14:textId="77777777">
        <w:trPr>
          <w:trHeight w:val="223"/>
        </w:trPr>
        <w:tc>
          <w:tcPr>
            <w:tcW w:w="992" w:type="dxa"/>
            <w:vMerge w:val="restart"/>
            <w:shd w:val="clear" w:color="auto" w:fill="A7A9AC"/>
          </w:tcPr>
          <w:p w14:paraId="351B6504" w14:textId="77777777" w:rsidR="00F90AA4" w:rsidRDefault="00F90AA4"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 w14:paraId="351B6505" w14:textId="77777777" w:rsidR="00F90AA4" w:rsidRDefault="00000000">
            <w:pPr>
              <w:pStyle w:val="TableParagraph"/>
              <w:ind w:left="57"/>
              <w:rPr>
                <w:b/>
                <w:sz w:val="14"/>
              </w:rPr>
            </w:pPr>
            <w:bookmarkStart w:id="2" w:name="_bookmark0"/>
            <w:bookmarkEnd w:id="2"/>
            <w:r>
              <w:rPr>
                <w:b/>
                <w:sz w:val="14"/>
              </w:rPr>
              <w:t>Subregion</w:t>
            </w:r>
          </w:p>
        </w:tc>
        <w:tc>
          <w:tcPr>
            <w:tcW w:w="2318" w:type="dxa"/>
            <w:gridSpan w:val="3"/>
            <w:shd w:val="clear" w:color="auto" w:fill="A7A9AC"/>
          </w:tcPr>
          <w:p w14:paraId="351B6506" w14:textId="77777777" w:rsidR="00F90AA4" w:rsidRDefault="00000000">
            <w:pPr>
              <w:pStyle w:val="TableParagraph"/>
              <w:spacing w:line="189" w:lineRule="exact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Screening</w:t>
            </w:r>
          </w:p>
        </w:tc>
        <w:tc>
          <w:tcPr>
            <w:tcW w:w="1169" w:type="dxa"/>
            <w:vMerge w:val="restart"/>
            <w:shd w:val="clear" w:color="auto" w:fill="A7A9AC"/>
          </w:tcPr>
          <w:p w14:paraId="351B6507" w14:textId="77777777" w:rsidR="00F90AA4" w:rsidRDefault="00F90AA4"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 w14:paraId="351B6508" w14:textId="77777777" w:rsidR="00F90AA4" w:rsidRDefault="00000000">
            <w:pPr>
              <w:pStyle w:val="TableParagraph"/>
              <w:ind w:left="55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Staging</w:t>
            </w:r>
            <w:r>
              <w:rPr>
                <w:b/>
                <w:spacing w:val="2"/>
                <w:w w:val="90"/>
                <w:sz w:val="14"/>
              </w:rPr>
              <w:t xml:space="preserve"> </w:t>
            </w:r>
            <w:r>
              <w:rPr>
                <w:b/>
                <w:w w:val="90"/>
                <w:sz w:val="14"/>
              </w:rPr>
              <w:t>accuracy</w:t>
            </w:r>
          </w:p>
        </w:tc>
      </w:tr>
      <w:tr w:rsidR="00F90AA4" w14:paraId="351B650F" w14:textId="77777777">
        <w:trPr>
          <w:trHeight w:val="223"/>
        </w:trPr>
        <w:tc>
          <w:tcPr>
            <w:tcW w:w="992" w:type="dxa"/>
            <w:vMerge/>
            <w:tcBorders>
              <w:top w:val="nil"/>
            </w:tcBorders>
            <w:shd w:val="clear" w:color="auto" w:fill="A7A9AC"/>
          </w:tcPr>
          <w:p w14:paraId="351B650A" w14:textId="77777777" w:rsidR="00F90AA4" w:rsidRDefault="00F90AA4">
            <w:pPr>
              <w:rPr>
                <w:sz w:val="2"/>
                <w:szCs w:val="2"/>
              </w:rPr>
            </w:pPr>
          </w:p>
        </w:tc>
        <w:tc>
          <w:tcPr>
            <w:tcW w:w="729" w:type="dxa"/>
            <w:shd w:val="clear" w:color="auto" w:fill="A7A9AC"/>
          </w:tcPr>
          <w:p w14:paraId="351B650B" w14:textId="77777777" w:rsidR="00F90AA4" w:rsidRDefault="00000000">
            <w:pPr>
              <w:pStyle w:val="TableParagraph"/>
              <w:ind w:left="57"/>
              <w:rPr>
                <w:b/>
                <w:sz w:val="14"/>
              </w:rPr>
            </w:pPr>
            <w:r>
              <w:rPr>
                <w:b/>
                <w:sz w:val="14"/>
              </w:rPr>
              <w:t>Accuracy</w:t>
            </w:r>
          </w:p>
        </w:tc>
        <w:tc>
          <w:tcPr>
            <w:tcW w:w="799" w:type="dxa"/>
            <w:shd w:val="clear" w:color="auto" w:fill="A7A9AC"/>
          </w:tcPr>
          <w:p w14:paraId="351B650C" w14:textId="77777777" w:rsidR="00F90AA4" w:rsidRDefault="00000000">
            <w:pPr>
              <w:pStyle w:val="TableParagraph"/>
              <w:ind w:left="5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Sensitivity</w:t>
            </w:r>
          </w:p>
        </w:tc>
        <w:tc>
          <w:tcPr>
            <w:tcW w:w="790" w:type="dxa"/>
            <w:shd w:val="clear" w:color="auto" w:fill="A7A9AC"/>
          </w:tcPr>
          <w:p w14:paraId="351B650D" w14:textId="77777777" w:rsidR="00F90AA4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Specificity</w:t>
            </w: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A7A9AC"/>
          </w:tcPr>
          <w:p w14:paraId="351B650E" w14:textId="77777777" w:rsidR="00F90AA4" w:rsidRDefault="00F90AA4">
            <w:pPr>
              <w:rPr>
                <w:sz w:val="2"/>
                <w:szCs w:val="2"/>
              </w:rPr>
            </w:pPr>
          </w:p>
        </w:tc>
      </w:tr>
      <w:tr w:rsidR="00F90AA4" w14:paraId="351B6515" w14:textId="77777777">
        <w:trPr>
          <w:trHeight w:val="223"/>
        </w:trPr>
        <w:tc>
          <w:tcPr>
            <w:tcW w:w="992" w:type="dxa"/>
          </w:tcPr>
          <w:p w14:paraId="351B6510" w14:textId="77777777" w:rsidR="00F90AA4" w:rsidRDefault="00000000">
            <w:pPr>
              <w:pStyle w:val="TableParagraph"/>
              <w:ind w:left="57"/>
              <w:rPr>
                <w:sz w:val="14"/>
              </w:rPr>
            </w:pPr>
            <w:r>
              <w:rPr>
                <w:sz w:val="14"/>
              </w:rPr>
              <w:t>Top-right</w:t>
            </w:r>
          </w:p>
        </w:tc>
        <w:tc>
          <w:tcPr>
            <w:tcW w:w="729" w:type="dxa"/>
          </w:tcPr>
          <w:p w14:paraId="351B6511" w14:textId="77777777" w:rsidR="00F90AA4" w:rsidRDefault="00000000">
            <w:pPr>
              <w:pStyle w:val="TableParagraph"/>
              <w:ind w:left="57"/>
              <w:rPr>
                <w:sz w:val="14"/>
              </w:rPr>
            </w:pPr>
            <w:r>
              <w:rPr>
                <w:sz w:val="14"/>
              </w:rPr>
              <w:t>0.929</w:t>
            </w:r>
          </w:p>
        </w:tc>
        <w:tc>
          <w:tcPr>
            <w:tcW w:w="799" w:type="dxa"/>
          </w:tcPr>
          <w:p w14:paraId="351B6512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0.882</w:t>
            </w:r>
          </w:p>
        </w:tc>
        <w:tc>
          <w:tcPr>
            <w:tcW w:w="790" w:type="dxa"/>
          </w:tcPr>
          <w:p w14:paraId="351B6513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0.942</w:t>
            </w:r>
          </w:p>
        </w:tc>
        <w:tc>
          <w:tcPr>
            <w:tcW w:w="1169" w:type="dxa"/>
          </w:tcPr>
          <w:p w14:paraId="351B6514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0.866</w:t>
            </w:r>
          </w:p>
        </w:tc>
      </w:tr>
      <w:tr w:rsidR="00F90AA4" w14:paraId="351B651B" w14:textId="77777777">
        <w:trPr>
          <w:trHeight w:val="223"/>
        </w:trPr>
        <w:tc>
          <w:tcPr>
            <w:tcW w:w="992" w:type="dxa"/>
          </w:tcPr>
          <w:p w14:paraId="351B6516" w14:textId="77777777" w:rsidR="00F90AA4" w:rsidRDefault="00000000">
            <w:pPr>
              <w:pStyle w:val="TableParagraph"/>
              <w:ind w:left="57"/>
              <w:rPr>
                <w:sz w:val="14"/>
              </w:rPr>
            </w:pPr>
            <w:r>
              <w:rPr>
                <w:sz w:val="14"/>
              </w:rPr>
              <w:t>Top-left</w:t>
            </w:r>
          </w:p>
        </w:tc>
        <w:tc>
          <w:tcPr>
            <w:tcW w:w="729" w:type="dxa"/>
          </w:tcPr>
          <w:p w14:paraId="351B6517" w14:textId="77777777" w:rsidR="00F90AA4" w:rsidRDefault="00000000">
            <w:pPr>
              <w:pStyle w:val="TableParagraph"/>
              <w:ind w:left="57"/>
              <w:rPr>
                <w:sz w:val="14"/>
              </w:rPr>
            </w:pPr>
            <w:r>
              <w:rPr>
                <w:sz w:val="14"/>
              </w:rPr>
              <w:t>0.912</w:t>
            </w:r>
          </w:p>
        </w:tc>
        <w:tc>
          <w:tcPr>
            <w:tcW w:w="799" w:type="dxa"/>
          </w:tcPr>
          <w:p w14:paraId="351B6518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0.829</w:t>
            </w:r>
          </w:p>
        </w:tc>
        <w:tc>
          <w:tcPr>
            <w:tcW w:w="790" w:type="dxa"/>
          </w:tcPr>
          <w:p w14:paraId="351B6519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0.930</w:t>
            </w:r>
          </w:p>
        </w:tc>
        <w:tc>
          <w:tcPr>
            <w:tcW w:w="1169" w:type="dxa"/>
          </w:tcPr>
          <w:p w14:paraId="351B651A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0.864</w:t>
            </w:r>
          </w:p>
        </w:tc>
      </w:tr>
      <w:tr w:rsidR="00F90AA4" w14:paraId="351B6521" w14:textId="77777777">
        <w:trPr>
          <w:trHeight w:val="223"/>
        </w:trPr>
        <w:tc>
          <w:tcPr>
            <w:tcW w:w="992" w:type="dxa"/>
          </w:tcPr>
          <w:p w14:paraId="351B651C" w14:textId="77777777" w:rsidR="00F90AA4" w:rsidRDefault="00000000">
            <w:pPr>
              <w:pStyle w:val="TableParagraph"/>
              <w:ind w:left="57"/>
              <w:rPr>
                <w:sz w:val="14"/>
              </w:rPr>
            </w:pPr>
            <w:r>
              <w:rPr>
                <w:sz w:val="14"/>
              </w:rPr>
              <w:t>Middle-right</w:t>
            </w:r>
          </w:p>
        </w:tc>
        <w:tc>
          <w:tcPr>
            <w:tcW w:w="729" w:type="dxa"/>
          </w:tcPr>
          <w:p w14:paraId="351B651D" w14:textId="77777777" w:rsidR="00F90AA4" w:rsidRDefault="00000000">
            <w:pPr>
              <w:pStyle w:val="TableParagraph"/>
              <w:ind w:left="57"/>
              <w:rPr>
                <w:sz w:val="14"/>
              </w:rPr>
            </w:pPr>
            <w:r>
              <w:rPr>
                <w:sz w:val="14"/>
              </w:rPr>
              <w:t>0.934</w:t>
            </w:r>
          </w:p>
        </w:tc>
        <w:tc>
          <w:tcPr>
            <w:tcW w:w="799" w:type="dxa"/>
          </w:tcPr>
          <w:p w14:paraId="351B651E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0.908</w:t>
            </w:r>
          </w:p>
        </w:tc>
        <w:tc>
          <w:tcPr>
            <w:tcW w:w="790" w:type="dxa"/>
          </w:tcPr>
          <w:p w14:paraId="351B651F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0.941</w:t>
            </w:r>
          </w:p>
        </w:tc>
        <w:tc>
          <w:tcPr>
            <w:tcW w:w="1169" w:type="dxa"/>
          </w:tcPr>
          <w:p w14:paraId="351B6520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0.895</w:t>
            </w:r>
          </w:p>
        </w:tc>
      </w:tr>
      <w:tr w:rsidR="00F90AA4" w14:paraId="351B6527" w14:textId="77777777">
        <w:trPr>
          <w:trHeight w:val="223"/>
        </w:trPr>
        <w:tc>
          <w:tcPr>
            <w:tcW w:w="992" w:type="dxa"/>
          </w:tcPr>
          <w:p w14:paraId="351B6522" w14:textId="77777777" w:rsidR="00F90AA4" w:rsidRDefault="00000000">
            <w:pPr>
              <w:pStyle w:val="TableParagraph"/>
              <w:ind w:left="57"/>
              <w:rPr>
                <w:sz w:val="14"/>
              </w:rPr>
            </w:pPr>
            <w:proofErr w:type="gramStart"/>
            <w:r>
              <w:rPr>
                <w:sz w:val="14"/>
              </w:rPr>
              <w:t>Middle-left</w:t>
            </w:r>
            <w:proofErr w:type="gramEnd"/>
          </w:p>
        </w:tc>
        <w:tc>
          <w:tcPr>
            <w:tcW w:w="729" w:type="dxa"/>
          </w:tcPr>
          <w:p w14:paraId="351B6523" w14:textId="77777777" w:rsidR="00F90AA4" w:rsidRDefault="00000000">
            <w:pPr>
              <w:pStyle w:val="TableParagraph"/>
              <w:ind w:left="57"/>
              <w:rPr>
                <w:sz w:val="14"/>
              </w:rPr>
            </w:pPr>
            <w:r>
              <w:rPr>
                <w:sz w:val="14"/>
              </w:rPr>
              <w:t>0.881</w:t>
            </w:r>
          </w:p>
        </w:tc>
        <w:tc>
          <w:tcPr>
            <w:tcW w:w="799" w:type="dxa"/>
          </w:tcPr>
          <w:p w14:paraId="351B6524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0.918</w:t>
            </w:r>
          </w:p>
        </w:tc>
        <w:tc>
          <w:tcPr>
            <w:tcW w:w="790" w:type="dxa"/>
          </w:tcPr>
          <w:p w14:paraId="351B6525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0.883</w:t>
            </w:r>
          </w:p>
        </w:tc>
        <w:tc>
          <w:tcPr>
            <w:tcW w:w="1169" w:type="dxa"/>
          </w:tcPr>
          <w:p w14:paraId="351B6526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0.842</w:t>
            </w:r>
          </w:p>
        </w:tc>
      </w:tr>
      <w:tr w:rsidR="00F90AA4" w14:paraId="351B652D" w14:textId="77777777">
        <w:trPr>
          <w:trHeight w:val="223"/>
        </w:trPr>
        <w:tc>
          <w:tcPr>
            <w:tcW w:w="992" w:type="dxa"/>
          </w:tcPr>
          <w:p w14:paraId="351B6528" w14:textId="77777777" w:rsidR="00F90AA4" w:rsidRDefault="00000000">
            <w:pPr>
              <w:pStyle w:val="TableParagraph"/>
              <w:ind w:left="57"/>
              <w:rPr>
                <w:sz w:val="14"/>
              </w:rPr>
            </w:pPr>
            <w:r>
              <w:rPr>
                <w:sz w:val="14"/>
              </w:rPr>
              <w:t>Bottom-right</w:t>
            </w:r>
          </w:p>
        </w:tc>
        <w:tc>
          <w:tcPr>
            <w:tcW w:w="729" w:type="dxa"/>
          </w:tcPr>
          <w:p w14:paraId="351B6529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0.856</w:t>
            </w:r>
          </w:p>
        </w:tc>
        <w:tc>
          <w:tcPr>
            <w:tcW w:w="799" w:type="dxa"/>
          </w:tcPr>
          <w:p w14:paraId="351B652A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0.604</w:t>
            </w:r>
          </w:p>
        </w:tc>
        <w:tc>
          <w:tcPr>
            <w:tcW w:w="790" w:type="dxa"/>
          </w:tcPr>
          <w:p w14:paraId="351B652B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0.907</w:t>
            </w:r>
          </w:p>
        </w:tc>
        <w:tc>
          <w:tcPr>
            <w:tcW w:w="1169" w:type="dxa"/>
          </w:tcPr>
          <w:p w14:paraId="351B652C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0.849</w:t>
            </w:r>
          </w:p>
        </w:tc>
      </w:tr>
      <w:tr w:rsidR="00F90AA4" w14:paraId="351B6533" w14:textId="77777777">
        <w:trPr>
          <w:trHeight w:val="223"/>
        </w:trPr>
        <w:tc>
          <w:tcPr>
            <w:tcW w:w="992" w:type="dxa"/>
          </w:tcPr>
          <w:p w14:paraId="351B652E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Bottom-left</w:t>
            </w:r>
          </w:p>
        </w:tc>
        <w:tc>
          <w:tcPr>
            <w:tcW w:w="729" w:type="dxa"/>
          </w:tcPr>
          <w:p w14:paraId="351B652F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0.818</w:t>
            </w:r>
          </w:p>
        </w:tc>
        <w:tc>
          <w:tcPr>
            <w:tcW w:w="799" w:type="dxa"/>
          </w:tcPr>
          <w:p w14:paraId="351B6530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0.500</w:t>
            </w:r>
          </w:p>
        </w:tc>
        <w:tc>
          <w:tcPr>
            <w:tcW w:w="790" w:type="dxa"/>
          </w:tcPr>
          <w:p w14:paraId="351B6531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0.876</w:t>
            </w:r>
          </w:p>
        </w:tc>
        <w:tc>
          <w:tcPr>
            <w:tcW w:w="1169" w:type="dxa"/>
          </w:tcPr>
          <w:p w14:paraId="351B6532" w14:textId="77777777" w:rsidR="00F90AA4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0.805</w:t>
            </w:r>
          </w:p>
        </w:tc>
      </w:tr>
      <w:tr w:rsidR="00F90AA4" w14:paraId="351B6539" w14:textId="77777777">
        <w:trPr>
          <w:trHeight w:val="223"/>
        </w:trPr>
        <w:tc>
          <w:tcPr>
            <w:tcW w:w="992" w:type="dxa"/>
          </w:tcPr>
          <w:p w14:paraId="351B6534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Subject</w:t>
            </w:r>
          </w:p>
        </w:tc>
        <w:tc>
          <w:tcPr>
            <w:tcW w:w="729" w:type="dxa"/>
          </w:tcPr>
          <w:p w14:paraId="351B6535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0.973</w:t>
            </w:r>
          </w:p>
        </w:tc>
        <w:tc>
          <w:tcPr>
            <w:tcW w:w="799" w:type="dxa"/>
          </w:tcPr>
          <w:p w14:paraId="351B6536" w14:textId="77777777" w:rsidR="00F90AA4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0.981</w:t>
            </w:r>
          </w:p>
        </w:tc>
        <w:tc>
          <w:tcPr>
            <w:tcW w:w="790" w:type="dxa"/>
          </w:tcPr>
          <w:p w14:paraId="351B6537" w14:textId="77777777" w:rsidR="00F90AA4" w:rsidRDefault="00000000">
            <w:pPr>
              <w:pStyle w:val="TableParagraph"/>
              <w:ind w:left="55"/>
              <w:rPr>
                <w:sz w:val="14"/>
              </w:rPr>
            </w:pPr>
            <w:r>
              <w:rPr>
                <w:sz w:val="14"/>
              </w:rPr>
              <w:t>0.970</w:t>
            </w:r>
          </w:p>
        </w:tc>
        <w:tc>
          <w:tcPr>
            <w:tcW w:w="1169" w:type="dxa"/>
          </w:tcPr>
          <w:p w14:paraId="351B6538" w14:textId="77777777" w:rsidR="00F90AA4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0.927</w:t>
            </w:r>
          </w:p>
        </w:tc>
      </w:tr>
    </w:tbl>
    <w:p w14:paraId="351B653A" w14:textId="77777777" w:rsidR="00D2533E" w:rsidRDefault="00D2533E"/>
    <w:sectPr w:rsidR="00D2533E">
      <w:pgSz w:w="11910" w:h="15650"/>
      <w:pgMar w:top="14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17F9" w14:textId="77777777" w:rsidR="00D2533E" w:rsidRDefault="00D2533E" w:rsidP="008956AE">
      <w:r>
        <w:separator/>
      </w:r>
    </w:p>
  </w:endnote>
  <w:endnote w:type="continuationSeparator" w:id="0">
    <w:p w14:paraId="468AB3CE" w14:textId="77777777" w:rsidR="00D2533E" w:rsidRDefault="00D2533E" w:rsidP="0089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95C2" w14:textId="77777777" w:rsidR="00D2533E" w:rsidRDefault="00D2533E" w:rsidP="008956AE">
      <w:r>
        <w:separator/>
      </w:r>
    </w:p>
  </w:footnote>
  <w:footnote w:type="continuationSeparator" w:id="0">
    <w:p w14:paraId="65FE615D" w14:textId="77777777" w:rsidR="00D2533E" w:rsidRDefault="00D2533E" w:rsidP="00895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AA4"/>
    <w:rsid w:val="008956AE"/>
    <w:rsid w:val="00D2533E"/>
    <w:rsid w:val="00DA5552"/>
    <w:rsid w:val="00F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B64E7"/>
  <w15:docId w15:val="{36B32D9B-3F97-40C0-AB73-A66CB66B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6"/>
    </w:pPr>
  </w:style>
  <w:style w:type="paragraph" w:styleId="a4">
    <w:name w:val="header"/>
    <w:basedOn w:val="a"/>
    <w:link w:val="a5"/>
    <w:uiPriority w:val="99"/>
    <w:unhideWhenUsed/>
    <w:rsid w:val="008956AE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8956AE"/>
    <w:rPr>
      <w:rFonts w:ascii="Palatino Linotype" w:eastAsia="Palatino Linotype" w:hAnsi="Palatino Linotype" w:cs="Palatino Linotype"/>
    </w:rPr>
  </w:style>
  <w:style w:type="paragraph" w:styleId="a6">
    <w:name w:val="footer"/>
    <w:basedOn w:val="a"/>
    <w:link w:val="a7"/>
    <w:uiPriority w:val="99"/>
    <w:unhideWhenUsed/>
    <w:rsid w:val="008956AE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8956AE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deep learning-based model for screening and staging pneumoconiosis</dc:title>
  <dc:subject>Scientific Reports, https://doi.org/10.1038/s41598-020-77924-z</dc:subject>
  <dc:creator>Liuzhuo Zhang </dc:creator>
  <cp:lastModifiedBy>Yeqi</cp:lastModifiedBy>
  <cp:revision>3</cp:revision>
  <dcterms:created xsi:type="dcterms:W3CDTF">2023-05-23T15:53:00Z</dcterms:created>
  <dcterms:modified xsi:type="dcterms:W3CDTF">2023-05-23T15:56:00Z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Springer</vt:lpwstr>
  </property>
  <property fmtid="{D5CDD505-2E9C-101B-9397-08002B2CF9AE}" pid="4" name="LastSaved">
    <vt:filetime>2023-05-23T00:00:00Z</vt:filetime>
  </property>
</Properties>
</file>