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FA8BE3" wp14:paraId="160A14F9" wp14:textId="50FB710D">
      <w:pPr>
        <w:spacing w:before="0" w:beforeAutospacing="off" w:after="160" w:afterAutospacing="off" w:line="278" w:lineRule="auto"/>
        <w:rPr>
          <w:rFonts w:ascii="Times New Roman" w:hAnsi="Times New Roman" w:eastAsia="Times New Roman" w:cs="Times New Roman"/>
          <w:noProof w:val="0"/>
          <w:sz w:val="24"/>
          <w:szCs w:val="24"/>
          <w:lang w:val="en-US"/>
        </w:rPr>
      </w:pPr>
    </w:p>
    <w:p xmlns:wp14="http://schemas.microsoft.com/office/word/2010/wordml" w:rsidP="33FA8BE3" wp14:paraId="2C98474A" wp14:textId="1A72248D">
      <w:pPr>
        <w:pStyle w:val="Heading1"/>
        <w:spacing w:before="0" w:beforeAutospacing="off" w:after="120" w:afterAutospacing="off" w:line="278" w:lineRule="auto"/>
        <w:jc w:val="center"/>
      </w:pPr>
      <w:r w:rsidRPr="33FA8BE3" w:rsidR="5D5AA552">
        <w:rPr>
          <w:rFonts w:ascii="Times New Roman" w:hAnsi="Times New Roman" w:eastAsia="Times New Roman" w:cs="Times New Roman"/>
          <w:b w:val="1"/>
          <w:bCs w:val="1"/>
          <w:noProof w:val="0"/>
          <w:color w:val="1B1C1D"/>
          <w:sz w:val="40"/>
          <w:szCs w:val="40"/>
          <w:lang w:val="en-GB"/>
        </w:rPr>
        <w:t>A Fair Multimodal Deep Learning System for Skin Cancer Detection in Patients with Diverse Skin Types</w:t>
      </w:r>
      <w:r w:rsidRPr="33FA8BE3" w:rsidR="2CAA2155">
        <w:rPr>
          <w:rFonts w:ascii="Times New Roman" w:hAnsi="Times New Roman" w:eastAsia="Times New Roman" w:cs="Times New Roman"/>
          <w:b w:val="1"/>
          <w:bCs w:val="1"/>
          <w:noProof w:val="0"/>
          <w:color w:val="1B1C1D"/>
          <w:sz w:val="40"/>
          <w:szCs w:val="40"/>
          <w:lang w:val="en-GB"/>
        </w:rPr>
        <w:t xml:space="preserve"> </w:t>
      </w:r>
    </w:p>
    <w:p xmlns:wp14="http://schemas.microsoft.com/office/word/2010/wordml" w:rsidP="33FA8BE3" wp14:paraId="20B35A59" wp14:textId="798D17D0">
      <w:pPr>
        <w:spacing w:before="0" w:beforeAutospacing="off" w:after="160" w:afterAutospacing="off" w:line="278" w:lineRule="auto"/>
      </w:pPr>
      <w:r w:rsidRPr="33FA8BE3" w:rsidR="5D5AA552">
        <w:rPr>
          <w:rFonts w:ascii="Aptos" w:hAnsi="Aptos" w:eastAsia="Aptos" w:cs="Aptos"/>
          <w:noProof w:val="0"/>
          <w:sz w:val="18"/>
          <w:szCs w:val="18"/>
          <w:lang w:val="en-GB"/>
        </w:rPr>
        <w:t xml:space="preserve"> </w:t>
      </w:r>
    </w:p>
    <w:p xmlns:wp14="http://schemas.microsoft.com/office/word/2010/wordml" w:rsidP="33FA8BE3" wp14:paraId="3869AF7B" wp14:textId="7E6ABDFA">
      <w:pPr>
        <w:spacing w:before="0" w:beforeAutospacing="off" w:after="160" w:afterAutospacing="off" w:line="278" w:lineRule="auto"/>
      </w:pPr>
      <w:r w:rsidRPr="33FA8BE3" w:rsidR="5D5AA552">
        <w:rPr>
          <w:rFonts w:ascii="Aptos" w:hAnsi="Aptos" w:eastAsia="Aptos" w:cs="Aptos"/>
          <w:noProof w:val="0"/>
          <w:sz w:val="18"/>
          <w:szCs w:val="18"/>
          <w:lang w:val="en-GB"/>
        </w:rPr>
        <w:t xml:space="preserve"> </w:t>
      </w:r>
    </w:p>
    <w:p xmlns:wp14="http://schemas.microsoft.com/office/word/2010/wordml" w:rsidP="33FA8BE3" wp14:paraId="618987A7" wp14:textId="47B1FA63">
      <w:pPr>
        <w:spacing w:before="0" w:beforeAutospacing="off" w:after="160" w:afterAutospacing="off" w:line="278" w:lineRule="auto"/>
        <w:jc w:val="center"/>
      </w:pPr>
      <w:r w:rsidRPr="33FA8BE3" w:rsidR="5D5AA552">
        <w:rPr>
          <w:rFonts w:ascii="Aptos" w:hAnsi="Aptos" w:eastAsia="Aptos" w:cs="Aptos"/>
          <w:b w:val="1"/>
          <w:bCs w:val="1"/>
          <w:noProof w:val="0"/>
          <w:sz w:val="28"/>
          <w:szCs w:val="28"/>
          <w:lang w:val="en-GB"/>
        </w:rPr>
        <w:t>Author:</w:t>
      </w:r>
      <w:r w:rsidRPr="33FA8BE3" w:rsidR="5D5AA552">
        <w:rPr>
          <w:rFonts w:ascii="Aptos" w:hAnsi="Aptos" w:eastAsia="Aptos" w:cs="Aptos"/>
          <w:noProof w:val="0"/>
          <w:sz w:val="28"/>
          <w:szCs w:val="28"/>
          <w:lang w:val="en-GB"/>
        </w:rPr>
        <w:t xml:space="preserve"> Nurbol Agybetov, Yermek Khaknazar, Baglan Yessenkeldi, Tokhtar Nuralin</w:t>
      </w:r>
    </w:p>
    <w:p xmlns:wp14="http://schemas.microsoft.com/office/word/2010/wordml" w:rsidP="33FA8BE3" wp14:paraId="5C314E02" wp14:textId="0620A479">
      <w:pPr>
        <w:spacing w:before="0" w:beforeAutospacing="off" w:after="160" w:afterAutospacing="off" w:line="278" w:lineRule="auto"/>
        <w:jc w:val="center"/>
      </w:pPr>
      <w:r w:rsidRPr="33FA8BE3" w:rsidR="5D5AA552">
        <w:rPr>
          <w:rFonts w:ascii="Aptos" w:hAnsi="Aptos" w:eastAsia="Aptos" w:cs="Aptos"/>
          <w:b w:val="1"/>
          <w:bCs w:val="1"/>
          <w:noProof w:val="0"/>
          <w:sz w:val="28"/>
          <w:szCs w:val="28"/>
          <w:lang w:val="en-GB"/>
        </w:rPr>
        <w:t>Instructor:</w:t>
      </w:r>
      <w:r w:rsidRPr="33FA8BE3" w:rsidR="5D5AA552">
        <w:rPr>
          <w:rFonts w:ascii="Aptos" w:hAnsi="Aptos" w:eastAsia="Aptos" w:cs="Aptos"/>
          <w:noProof w:val="0"/>
          <w:sz w:val="28"/>
          <w:szCs w:val="28"/>
          <w:lang w:val="en-GB"/>
        </w:rPr>
        <w:t xml:space="preserve"> Seitenov Altynbek</w:t>
      </w:r>
    </w:p>
    <w:p xmlns:wp14="http://schemas.microsoft.com/office/word/2010/wordml" w:rsidP="33FA8BE3" wp14:paraId="302D959B" wp14:textId="4BA4E9B7">
      <w:pPr>
        <w:spacing w:before="0" w:beforeAutospacing="off" w:after="160" w:afterAutospacing="off" w:line="278" w:lineRule="auto"/>
      </w:pPr>
      <w:r w:rsidRPr="33FA8BE3" w:rsidR="5D5AA552">
        <w:rPr>
          <w:rFonts w:ascii="Times New Roman" w:hAnsi="Times New Roman" w:eastAsia="Times New Roman" w:cs="Times New Roman"/>
          <w:noProof w:val="0"/>
          <w:sz w:val="24"/>
          <w:szCs w:val="24"/>
          <w:lang w:val="en-US"/>
        </w:rPr>
        <w:t xml:space="preserve"> </w:t>
      </w:r>
    </w:p>
    <w:p xmlns:wp14="http://schemas.microsoft.com/office/word/2010/wordml" w:rsidP="33FA8BE3" wp14:paraId="36378E12" wp14:textId="3344C34F">
      <w:pPr>
        <w:spacing w:before="0" w:beforeAutospacing="off" w:after="160" w:afterAutospacing="off" w:line="278" w:lineRule="auto"/>
        <w:jc w:val="center"/>
      </w:pPr>
      <w:r w:rsidRPr="33FA8BE3" w:rsidR="5D5AA552">
        <w:rPr>
          <w:rFonts w:ascii="Times New Roman" w:hAnsi="Times New Roman" w:eastAsia="Times New Roman" w:cs="Times New Roman"/>
          <w:b w:val="1"/>
          <w:bCs w:val="1"/>
          <w:noProof w:val="0"/>
          <w:sz w:val="28"/>
          <w:szCs w:val="28"/>
          <w:lang w:val="en-GB"/>
        </w:rPr>
        <w:t xml:space="preserve">Programme: </w:t>
      </w:r>
      <w:r w:rsidRPr="33FA8BE3" w:rsidR="5D5AA552">
        <w:rPr>
          <w:rFonts w:ascii="Times New Roman" w:hAnsi="Times New Roman" w:eastAsia="Times New Roman" w:cs="Times New Roman"/>
          <w:noProof w:val="0"/>
          <w:sz w:val="28"/>
          <w:szCs w:val="28"/>
          <w:lang w:val="en-GB"/>
        </w:rPr>
        <w:t>Research Methods and Tools</w:t>
      </w:r>
    </w:p>
    <w:p xmlns:wp14="http://schemas.microsoft.com/office/word/2010/wordml" w:rsidP="33FA8BE3" wp14:paraId="00D9D30D" wp14:textId="47C43A9E">
      <w:pPr>
        <w:spacing w:before="0" w:beforeAutospacing="off" w:after="160" w:afterAutospacing="off" w:line="278" w:lineRule="auto"/>
        <w:jc w:val="center"/>
      </w:pPr>
      <w:r w:rsidRPr="33FA8BE3" w:rsidR="5D5AA552">
        <w:rPr>
          <w:rFonts w:ascii="Times New Roman" w:hAnsi="Times New Roman" w:eastAsia="Times New Roman" w:cs="Times New Roman"/>
          <w:b w:val="1"/>
          <w:bCs w:val="1"/>
          <w:noProof w:val="0"/>
          <w:sz w:val="28"/>
          <w:szCs w:val="28"/>
          <w:lang w:val="en-GB"/>
        </w:rPr>
        <w:t>Department:</w:t>
      </w:r>
      <w:r w:rsidRPr="33FA8BE3" w:rsidR="5D5AA552">
        <w:rPr>
          <w:rFonts w:ascii="Times New Roman" w:hAnsi="Times New Roman" w:eastAsia="Times New Roman" w:cs="Times New Roman"/>
          <w:noProof w:val="0"/>
          <w:sz w:val="28"/>
          <w:szCs w:val="28"/>
          <w:lang w:val="en-GB"/>
        </w:rPr>
        <w:t xml:space="preserve"> Software Engineering</w:t>
      </w:r>
    </w:p>
    <w:p xmlns:wp14="http://schemas.microsoft.com/office/word/2010/wordml" w:rsidP="33FA8BE3" wp14:paraId="09017AE6" wp14:textId="4237BBC9">
      <w:pPr>
        <w:spacing w:before="0" w:beforeAutospacing="off" w:after="160" w:afterAutospacing="off" w:line="278" w:lineRule="auto"/>
        <w:jc w:val="center"/>
      </w:pPr>
      <w:r w:rsidRPr="33FA8BE3" w:rsidR="5D5AA552">
        <w:rPr>
          <w:rFonts w:ascii="Times New Roman" w:hAnsi="Times New Roman" w:eastAsia="Times New Roman" w:cs="Times New Roman"/>
          <w:b w:val="1"/>
          <w:bCs w:val="1"/>
          <w:noProof w:val="0"/>
          <w:sz w:val="28"/>
          <w:szCs w:val="28"/>
          <w:lang w:val="en-GB"/>
        </w:rPr>
        <w:t xml:space="preserve">Institution: </w:t>
      </w:r>
      <w:r w:rsidRPr="33FA8BE3" w:rsidR="5D5AA552">
        <w:rPr>
          <w:rFonts w:ascii="Times New Roman" w:hAnsi="Times New Roman" w:eastAsia="Times New Roman" w:cs="Times New Roman"/>
          <w:noProof w:val="0"/>
          <w:sz w:val="28"/>
          <w:szCs w:val="28"/>
          <w:lang w:val="en-GB"/>
        </w:rPr>
        <w:t>Astana IT university</w:t>
      </w:r>
    </w:p>
    <w:p xmlns:wp14="http://schemas.microsoft.com/office/word/2010/wordml" w:rsidP="33FA8BE3" wp14:paraId="51F0CD3D" wp14:textId="3D189356">
      <w:pPr>
        <w:spacing w:before="0" w:beforeAutospacing="off" w:after="160" w:afterAutospacing="off" w:line="278" w:lineRule="auto"/>
        <w:jc w:val="center"/>
      </w:pPr>
      <w:r w:rsidRPr="33FA8BE3" w:rsidR="5D5AA552">
        <w:rPr>
          <w:rFonts w:ascii="Times New Roman" w:hAnsi="Times New Roman" w:eastAsia="Times New Roman" w:cs="Times New Roman"/>
          <w:b w:val="1"/>
          <w:bCs w:val="1"/>
          <w:noProof w:val="0"/>
          <w:sz w:val="28"/>
          <w:szCs w:val="28"/>
          <w:lang w:val="en-GB"/>
        </w:rPr>
        <w:t>Date:</w:t>
      </w:r>
      <w:r w:rsidRPr="33FA8BE3" w:rsidR="5D5AA552">
        <w:rPr>
          <w:rFonts w:ascii="Times New Roman" w:hAnsi="Times New Roman" w:eastAsia="Times New Roman" w:cs="Times New Roman"/>
          <w:noProof w:val="0"/>
          <w:sz w:val="28"/>
          <w:szCs w:val="28"/>
          <w:lang w:val="en-GB"/>
        </w:rPr>
        <w:t xml:space="preserve"> 1</w:t>
      </w:r>
      <w:r w:rsidRPr="33FA8BE3" w:rsidR="1972227F">
        <w:rPr>
          <w:rFonts w:ascii="Times New Roman" w:hAnsi="Times New Roman" w:eastAsia="Times New Roman" w:cs="Times New Roman"/>
          <w:noProof w:val="0"/>
          <w:sz w:val="28"/>
          <w:szCs w:val="28"/>
          <w:lang w:val="en-GB"/>
        </w:rPr>
        <w:t>9</w:t>
      </w:r>
      <w:r w:rsidRPr="33FA8BE3" w:rsidR="5D5AA552">
        <w:rPr>
          <w:rFonts w:ascii="Times New Roman" w:hAnsi="Times New Roman" w:eastAsia="Times New Roman" w:cs="Times New Roman"/>
          <w:noProof w:val="0"/>
          <w:sz w:val="28"/>
          <w:szCs w:val="28"/>
          <w:lang w:val="en-GB"/>
        </w:rPr>
        <w:t>.10.2025</w:t>
      </w:r>
    </w:p>
    <w:p xmlns:wp14="http://schemas.microsoft.com/office/word/2010/wordml" w:rsidP="33FA8BE3" wp14:paraId="42CBE046" wp14:textId="74F9E324">
      <w:pPr>
        <w:spacing w:before="0" w:beforeAutospacing="off" w:after="160" w:afterAutospacing="off" w:line="278" w:lineRule="auto"/>
        <w:jc w:val="center"/>
        <w:rPr>
          <w:rFonts w:ascii="Times New Roman" w:hAnsi="Times New Roman" w:eastAsia="Times New Roman" w:cs="Times New Roman"/>
          <w:noProof w:val="0"/>
          <w:sz w:val="24"/>
          <w:szCs w:val="24"/>
          <w:lang w:val="ru"/>
        </w:rPr>
      </w:pPr>
      <w:r w:rsidRPr="33FA8BE3" w:rsidR="5D5AA552">
        <w:rPr>
          <w:rFonts w:ascii="Times New Roman" w:hAnsi="Times New Roman" w:eastAsia="Times New Roman" w:cs="Times New Roman"/>
          <w:noProof w:val="0"/>
          <w:sz w:val="24"/>
          <w:szCs w:val="24"/>
          <w:lang w:val="ru"/>
        </w:rPr>
        <w:t xml:space="preserve"> </w:t>
      </w:r>
      <w:r>
        <w:br/>
      </w:r>
      <w:r>
        <w:br/>
      </w:r>
      <w:r>
        <w:br/>
      </w:r>
      <w:r>
        <w:br/>
      </w:r>
      <w:r>
        <w:br/>
      </w:r>
      <w:r>
        <w:br/>
      </w:r>
      <w:r>
        <w:br/>
      </w:r>
    </w:p>
    <w:p xmlns:wp14="http://schemas.microsoft.com/office/word/2010/wordml" w:rsidP="33FA8BE3" wp14:paraId="464D4BA0" wp14:textId="4BD9F24A">
      <w:pPr>
        <w:spacing w:line="278" w:lineRule="auto"/>
      </w:pPr>
    </w:p>
    <w:p xmlns:wp14="http://schemas.microsoft.com/office/word/2010/wordml" w:rsidP="33FA8BE3" wp14:paraId="54AD2E8A" wp14:textId="47DD30A1">
      <w:pPr>
        <w:spacing w:before="0" w:beforeAutospacing="off" w:after="160" w:afterAutospacing="off" w:line="278" w:lineRule="auto"/>
        <w:rPr>
          <w:rFonts w:ascii="Aptos" w:hAnsi="Aptos" w:eastAsia="Aptos" w:cs="Aptos"/>
          <w:noProof w:val="0"/>
          <w:sz w:val="24"/>
          <w:szCs w:val="24"/>
          <w:lang w:val="ru"/>
        </w:rPr>
      </w:pPr>
    </w:p>
    <w:p xmlns:wp14="http://schemas.microsoft.com/office/word/2010/wordml" w:rsidP="33FA8BE3" wp14:paraId="50BABF08" wp14:textId="093F8BB1">
      <w:pPr>
        <w:rPr>
          <w:rFonts w:ascii="Times New Roman" w:hAnsi="Times New Roman" w:eastAsia="Times New Roman" w:cs="Times New Roman"/>
        </w:rPr>
      </w:pPr>
    </w:p>
    <w:p xmlns:wp14="http://schemas.microsoft.com/office/word/2010/wordml" w:rsidP="33FA8BE3" wp14:paraId="6FFB3AD2" wp14:textId="20DA70EF">
      <w:pPr>
        <w:rPr>
          <w:rFonts w:ascii="Times New Roman" w:hAnsi="Times New Roman" w:eastAsia="Times New Roman" w:cs="Times New Roman"/>
        </w:rPr>
      </w:pPr>
    </w:p>
    <w:p xmlns:wp14="http://schemas.microsoft.com/office/word/2010/wordml" wp14:paraId="44991DB6" wp14:textId="5699F302">
      <w:r>
        <w:br w:type="page"/>
      </w:r>
    </w:p>
    <w:p xmlns:wp14="http://schemas.microsoft.com/office/word/2010/wordml" w:rsidP="33FA8BE3" wp14:paraId="62437B0F" wp14:textId="7C298E8B">
      <w:pPr>
        <w:pStyle w:val="Normal"/>
        <w:rPr>
          <w:rFonts w:ascii="Times New Roman" w:hAnsi="Times New Roman" w:eastAsia="Times New Roman" w:cs="Times New Roman"/>
        </w:rPr>
      </w:pPr>
    </w:p>
    <w:p xmlns:wp14="http://schemas.microsoft.com/office/word/2010/wordml" w:rsidP="33FA8BE3" wp14:paraId="155001E2" wp14:textId="4E76303F">
      <w:pPr>
        <w:rPr>
          <w:rFonts w:ascii="Times New Roman" w:hAnsi="Times New Roman" w:eastAsia="Times New Roman" w:cs="Times New Roman"/>
        </w:rPr>
      </w:pPr>
    </w:p>
    <w:p xmlns:wp14="http://schemas.microsoft.com/office/word/2010/wordml" w:rsidP="33FA8BE3" wp14:paraId="38978E73" wp14:textId="1FD3D2B6">
      <w:pPr>
        <w:pStyle w:val="Heading2"/>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36"/>
          <w:szCs w:val="36"/>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36"/>
          <w:szCs w:val="36"/>
          <w:u w:val="none"/>
          <w:lang w:val="en-US"/>
        </w:rPr>
        <w:t>1. Foundational Research Framework</w:t>
      </w:r>
    </w:p>
    <w:p xmlns:wp14="http://schemas.microsoft.com/office/word/2010/wordml" w:rsidP="33FA8BE3" wp14:paraId="2D2A0A00" wp14:textId="72F9B780">
      <w:pPr>
        <w:rPr>
          <w:rFonts w:ascii="Times New Roman" w:hAnsi="Times New Roman" w:eastAsia="Times New Roman" w:cs="Times New Roman"/>
        </w:rPr>
      </w:pPr>
    </w:p>
    <w:p xmlns:wp14="http://schemas.microsoft.com/office/word/2010/wordml" w:rsidP="33FA8BE3" wp14:paraId="7B059715" wp14:textId="33D5003B">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This section establishes the methodological paradigm of the research. It formulates the research question, aim, and objectives, followed by a detailed rationale for choosing a quantitative, experimental research design. The core argument is that this design is best suited for empirically testing the project's central hypothesis, ensuring objectivity, reproducibility, and the ability to establish causal relationships.</w:t>
      </w:r>
    </w:p>
    <w:p xmlns:wp14="http://schemas.microsoft.com/office/word/2010/wordml" w:rsidP="33FA8BE3" wp14:paraId="559C4448" wp14:textId="13F4DDEC">
      <w:pPr>
        <w:rPr>
          <w:rFonts w:ascii="Times New Roman" w:hAnsi="Times New Roman" w:eastAsia="Times New Roman" w:cs="Times New Roman"/>
        </w:rPr>
      </w:pPr>
    </w:p>
    <w:p xmlns:wp14="http://schemas.microsoft.com/office/word/2010/wordml" w:rsidP="33FA8BE3" wp14:paraId="254CAC86" wp14:textId="609BEA22">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1.1. Research Question, Aim, and Objectives</w:t>
      </w:r>
    </w:p>
    <w:p xmlns:wp14="http://schemas.microsoft.com/office/word/2010/wordml" w:rsidP="33FA8BE3" wp14:paraId="379821E3" wp14:textId="5267190B">
      <w:pPr>
        <w:rPr>
          <w:rFonts w:ascii="Times New Roman" w:hAnsi="Times New Roman" w:eastAsia="Times New Roman" w:cs="Times New Roman"/>
        </w:rPr>
      </w:pPr>
    </w:p>
    <w:p xmlns:wp14="http://schemas.microsoft.com/office/word/2010/wordml" w:rsidP="33FA8BE3" wp14:paraId="3F63EABE" wp14:textId="63C1CD3A">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At the heart of this methodological plan is the drive to solve a well-defined problem at the intersection of medicine and artificial intelligence. All subsequent methodological decisions are aimed at systematically answering the main research question, achieving the stated aim, and accomplishing specific objectives.</w:t>
      </w:r>
    </w:p>
    <w:p xmlns:wp14="http://schemas.microsoft.com/office/word/2010/wordml" w:rsidP="33FA8BE3" wp14:paraId="7676D778" wp14:textId="281D7C27">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Principal Research Question:</w:t>
      </w:r>
    </w:p>
    <w:p xmlns:wp14="http://schemas.microsoft.com/office/word/2010/wordml" w:rsidP="33FA8BE3" wp14:paraId="0A6292F3" wp14:textId="2AECF35E">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The central question guiding this research is: "How can we design and verify a mixed deep learning model that integrates dermoscopic images with both structured and unstructured clinical data to reduce demographic bias and enhance interpretability in the diagnosis of skin cancer across different patient groups?" This question defines three key requirements for the system being developed: it must be not only accurate but also fair and understandable to a clinician.</w:t>
      </w:r>
    </w:p>
    <w:p xmlns:wp14="http://schemas.microsoft.com/office/word/2010/wordml" w:rsidP="33FA8BE3" wp14:paraId="0DC267D7" wp14:textId="6B535D2D">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Overall Aim:</w:t>
      </w:r>
    </w:p>
    <w:p xmlns:wp14="http://schemas.microsoft.com/office/word/2010/wordml" w:rsidP="33FA8BE3" wp14:paraId="43992B82" wp14:textId="18FCF311">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The main aim of the research is to develop and validate a Fair Multimodal Diagnostic System (FMDS) that integrates various data types to improve the accuracy, fairness, and objectivity of early skin cancer diagnosis.</w:t>
      </w:r>
    </w:p>
    <w:p xmlns:wp14="http://schemas.microsoft.com/office/word/2010/wordml" w:rsidP="33FA8BE3" wp14:paraId="00F7A21E" wp14:textId="2E5CC9C0">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Specific Objectives:</w:t>
      </w:r>
    </w:p>
    <w:p xmlns:wp14="http://schemas.microsoft.com/office/word/2010/wordml" w:rsidP="33FA8BE3" wp14:paraId="5AF60754" wp14:textId="2C1FBB5A">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To achieve this aim, the research is structured around four measurable objectives, formulated based on an analysis of existing problems in the field:</w:t>
      </w:r>
    </w:p>
    <w:p xmlns:wp14="http://schemas.microsoft.com/office/word/2010/wordml" w:rsidP="33FA8BE3" wp14:paraId="25533C3E" wp14:textId="4660FE48">
      <w:pPr>
        <w:pStyle w:val="ListParagraph"/>
        <w:numPr>
          <w:ilvl w:val="0"/>
          <w:numId w:val="1"/>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Architectural Innovation: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design and develop a novel hybrid neural network architecture (FMDS) capable of simultaneously processing and integrating dermoscopic images, structured patient metadata, and unstructured clinical text.</w:t>
      </w:r>
    </w:p>
    <w:p xmlns:wp14="http://schemas.microsoft.com/office/word/2010/wordml" w:rsidP="33FA8BE3" wp14:paraId="42AD2BB1" wp14:textId="0D3F49C8">
      <w:pPr>
        <w:pStyle w:val="ListParagraph"/>
        <w:numPr>
          <w:ilvl w:val="0"/>
          <w:numId w:val="1"/>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Fairness by Design: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develop and implement a "Fairness by Design" protocol within the model training process, using techniques such as stratified sampling and fairness-aware loss functions to actively mitigate algorithmic bias related to skin phototype.</w:t>
      </w:r>
    </w:p>
    <w:p xmlns:wp14="http://schemas.microsoft.com/office/word/2010/wordml" w:rsidP="33FA8BE3" wp14:paraId="464A8FF7" wp14:textId="2EEA8C7D">
      <w:pPr>
        <w:pStyle w:val="ListParagraph"/>
        <w:numPr>
          <w:ilvl w:val="0"/>
          <w:numId w:val="1"/>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Interpretability Integration: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incorporate a multimodal Explainable AI (XAI) module that generates holistic, human-readable explanations for the system's predictions, thereby addressing the "black box" problem.</w:t>
      </w:r>
    </w:p>
    <w:p xmlns:wp14="http://schemas.microsoft.com/office/word/2010/wordml" w:rsidP="33FA8BE3" wp14:paraId="158E4007" wp14:textId="5BC04ED3">
      <w:pPr>
        <w:pStyle w:val="ListParagraph"/>
        <w:numPr>
          <w:ilvl w:val="0"/>
          <w:numId w:val="1"/>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Rigorous Validation: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conduct a comprehensive evaluation of the FMDS, comparing its performance against unimodal baseline models using both traditional accuracy metrics and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established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fairness metrics to empirically confirm its advantages.</w:t>
      </w:r>
    </w:p>
    <w:p xmlns:wp14="http://schemas.microsoft.com/office/word/2010/wordml" w:rsidP="33FA8BE3" wp14:paraId="5FC823A4" wp14:textId="01A24D0C">
      <w:pPr>
        <w:rPr>
          <w:rFonts w:ascii="Times New Roman" w:hAnsi="Times New Roman" w:eastAsia="Times New Roman" w:cs="Times New Roman"/>
        </w:rPr>
      </w:pPr>
    </w:p>
    <w:p xmlns:wp14="http://schemas.microsoft.com/office/word/2010/wordml" w:rsidP="33FA8BE3" wp14:paraId="472240AA" wp14:textId="38B6666D">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1.2. Research Design and Rationale</w:t>
      </w:r>
    </w:p>
    <w:p xmlns:wp14="http://schemas.microsoft.com/office/word/2010/wordml" w:rsidP="33FA8BE3" wp14:paraId="6E12E722" wp14:textId="369808C1">
      <w:pPr>
        <w:rPr>
          <w:rFonts w:ascii="Times New Roman" w:hAnsi="Times New Roman" w:eastAsia="Times New Roman" w:cs="Times New Roman"/>
        </w:rPr>
      </w:pPr>
    </w:p>
    <w:p xmlns:wp14="http://schemas.microsoft.com/office/word/2010/wordml" w:rsidP="33FA8BE3" wp14:paraId="37ED3233" wp14:textId="0CBA8C05">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This study employs a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quantitative, experimental design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based on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secondary data sources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choice of this methodological framework is not arbitrary; it is dictated by the nature of the research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objectives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and the need for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objective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verifiable results.</w:t>
      </w:r>
    </w:p>
    <w:p xmlns:wp14="http://schemas.microsoft.com/office/word/2010/wordml" w:rsidP="33FA8BE3" wp14:paraId="24327632" wp14:textId="24AE3220">
      <w:pPr>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Rationale for Design Choice:</w:t>
      </w:r>
    </w:p>
    <w:p xmlns:wp14="http://schemas.microsoft.com/office/word/2010/wordml" w:rsidP="33FA8BE3" wp14:paraId="429B623E" wp14:textId="226B3A3F">
      <w:pPr>
        <w:pStyle w:val="ListParagraph"/>
        <w:numPr>
          <w:ilvl w:val="0"/>
          <w:numId w:val="2"/>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Quantitative Approach:</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choice of a quantitative paradigm is driven by the need for objective evaluation and comparison of model performance. The project's success will be measured using numerical metrics such as the area under the ROC curve ($AUC-ROC$), F1-score, and specialized fairness indices like the Equal Opportunity Difference. This approach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eliminates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subjectivity and allows for reproducible, statistically significant conclusions.</w:t>
      </w:r>
    </w:p>
    <w:p xmlns:wp14="http://schemas.microsoft.com/office/word/2010/wordml" w:rsidP="33FA8BE3" wp14:paraId="2A5205CA" wp14:textId="1FBEBE82">
      <w:pPr>
        <w:pStyle w:val="ListParagraph"/>
        <w:numPr>
          <w:ilvl w:val="0"/>
          <w:numId w:val="2"/>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Experimental Approach:</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design is experimental because it involves creating a new intervention (the FMDS system) and conducting a series of controlled experiments to evaluate its effectiveness against established baseline models (e.g., an image-only model). This approach allows for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establishing</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 cause-and-effect relationship—proving that the observed improvements in performance and fairness are a direct result of the proposed multimodal architecture and "Fairness by Design" protocol, rather than random factors. A key tool for this approach is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ablation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studies, detailed in Section 4. The research structure intentionally mimics the logic of a clinical trial, where FMDS acts as the "new treatment" and baseline models serve as the "placebo" or "standard therapy." This framework enhances the project's scientific rigor, transforming it from a software development task into a full-fledged scientific experiment to test a hypothesis.</w:t>
      </w:r>
    </w:p>
    <w:p xmlns:wp14="http://schemas.microsoft.com/office/word/2010/wordml" w:rsidP="33FA8BE3" wp14:paraId="2173A3BB" wp14:textId="05641E57">
      <w:pPr>
        <w:pStyle w:val="ListParagraph"/>
        <w:numPr>
          <w:ilvl w:val="0"/>
          <w:numId w:val="2"/>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Secondary Data:</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use of the existing, publicly available, and anonymized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Skin Cancer MNIST: HAM10000</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dataset is a pragmatic and ethically sound decision. It allows for the development and validation of the system without the significant logistical and ethical complexities associated with collecting primary patient data, making the project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feasible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within the proposed timeline.</w:t>
      </w:r>
    </w:p>
    <w:p xmlns:wp14="http://schemas.microsoft.com/office/word/2010/wordml" w:rsidP="33FA8BE3" wp14:paraId="0F972D21" wp14:textId="5716C6BC">
      <w:pPr>
        <w:rPr>
          <w:rFonts w:ascii="Times New Roman" w:hAnsi="Times New Roman" w:eastAsia="Times New Roman" w:cs="Times New Roman"/>
        </w:rPr>
      </w:pPr>
    </w:p>
    <w:p xmlns:wp14="http://schemas.microsoft.com/office/word/2010/wordml" w:rsidP="33FA8BE3" wp14:paraId="15467C31" wp14:textId="5015F294">
      <w:pPr>
        <w:pStyle w:val="Heading2"/>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36"/>
          <w:szCs w:val="36"/>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36"/>
          <w:szCs w:val="36"/>
          <w:u w:val="none"/>
          <w:lang w:val="en-US"/>
        </w:rPr>
        <w:t>2. Fair Multimodal Diagnostic System (FMDS): Architectural Blueprint</w:t>
      </w:r>
    </w:p>
    <w:p xmlns:wp14="http://schemas.microsoft.com/office/word/2010/wordml" w:rsidP="33FA8BE3" wp14:paraId="0E078572" wp14:textId="5070931D">
      <w:pPr>
        <w:rPr>
          <w:rFonts w:ascii="Times New Roman" w:hAnsi="Times New Roman" w:eastAsia="Times New Roman" w:cs="Times New Roman"/>
        </w:rPr>
      </w:pPr>
    </w:p>
    <w:p xmlns:wp14="http://schemas.microsoft.com/office/word/2010/wordml" w:rsidP="33FA8BE3" wp14:paraId="00AD976F" wp14:textId="5AC6FE97">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This section provides a detailed description of the proposed FMDS architecture. It is structured around three parallel data processing branches and a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subsequent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fusion module. For each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 thorough justification for its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selection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is provided, based on its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state-of-the-art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performance, computational efficiency, or domain specificity documented in scientific literature.</w:t>
      </w:r>
    </w:p>
    <w:p xmlns:wp14="http://schemas.microsoft.com/office/word/2010/wordml" w:rsidP="33FA8BE3" wp14:paraId="094B2079" wp14:textId="14A8278F">
      <w:pPr>
        <w:rPr>
          <w:rFonts w:ascii="Times New Roman" w:hAnsi="Times New Roman" w:eastAsia="Times New Roman" w:cs="Times New Roman"/>
        </w:rPr>
      </w:pPr>
    </w:p>
    <w:p xmlns:wp14="http://schemas.microsoft.com/office/word/2010/wordml" w:rsidP="33FA8BE3" wp14:paraId="3AE2AFF8" wp14:textId="5312B6FE">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2.1. Specialized Three-Component Architecture</w:t>
      </w:r>
    </w:p>
    <w:p xmlns:wp14="http://schemas.microsoft.com/office/word/2010/wordml" w:rsidP="33FA8BE3" wp14:paraId="3AD24516" wp14:textId="3DB16FA9">
      <w:pPr>
        <w:rPr>
          <w:rFonts w:ascii="Times New Roman" w:hAnsi="Times New Roman" w:eastAsia="Times New Roman" w:cs="Times New Roman"/>
        </w:rPr>
      </w:pPr>
    </w:p>
    <w:p xmlns:wp14="http://schemas.microsoft.com/office/word/2010/wordml" w:rsidP="33FA8BE3" wp14:paraId="70F248F1" wp14:textId="3B91939F">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The proposed architecture is not a monolithic entity but a carefully designed hybrid system with three parallel branches, each specializing in its own data type. This design is a direct response to the "reductionist unimodal approach"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identified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in the literature review, which noted that most existing systems ignore vital clinical information. Thus, the architecture itself is an argument for a comprehensive approach to diagnosis.</w:t>
      </w:r>
    </w:p>
    <w:p xmlns:wp14="http://schemas.microsoft.com/office/word/2010/wordml" w:rsidP="33FA8BE3" wp14:paraId="062BAEDA" wp14:textId="4C5C666D">
      <w:pPr>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Image Processing Branch:</w:t>
      </w:r>
    </w:p>
    <w:p xmlns:wp14="http://schemas.microsoft.com/office/word/2010/wordml" w:rsidP="33FA8BE3" wp14:paraId="1DBE1E95" wp14:textId="186ADF2E">
      <w:pPr>
        <w:pStyle w:val="ListParagraph"/>
        <w:numPr>
          <w:ilvl w:val="0"/>
          <w:numId w:val="3"/>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EfficientNetV2</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Convolutional Neural Network (CNN).</w:t>
      </w:r>
    </w:p>
    <w:p xmlns:wp14="http://schemas.microsoft.com/office/word/2010/wordml" w:rsidP="33FA8BE3" wp14:paraId="148713EC" wp14:textId="1F9493FC">
      <w:pPr>
        <w:pStyle w:val="ListParagraph"/>
        <w:numPr>
          <w:ilvl w:val="0"/>
          <w:numId w:val="3"/>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Rationale: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choice of EfficientNetV2 is a strategic decision based on its documented high accuracy-to-computational-cost ratio. This is not just a technical detail but a critical consideration for future clinical implementation, where computational resources may be limited. This choice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demonstrates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foresight beyond purely academic performance and aligns with the practical goal of creating a tool that could one day be used in real-world settings.</w:t>
      </w:r>
    </w:p>
    <w:p xmlns:wp14="http://schemas.microsoft.com/office/word/2010/wordml" w:rsidP="33FA8BE3" wp14:paraId="1F4E76EE" wp14:textId="27A6DA8E">
      <w:pPr>
        <w:spacing w:before="240" w:beforeAutospacing="off" w:after="120" w:afterAutospacing="off"/>
        <w:rPr>
          <w:rFonts w:ascii="Times New Roman" w:hAnsi="Times New Roman" w:eastAsia="Times New Roman" w:cs="Times New Roman"/>
          <w:b w:val="1"/>
          <w:bCs w:val="1"/>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Structured Data Processing Branch:</w:t>
      </w:r>
    </w:p>
    <w:p xmlns:wp14="http://schemas.microsoft.com/office/word/2010/wordml" w:rsidP="33FA8BE3" wp14:paraId="1791A385" wp14:textId="74A2C7C7">
      <w:pPr>
        <w:pStyle w:val="ListParagraph"/>
        <w:numPr>
          <w:ilvl w:val="0"/>
          <w:numId w:val="4"/>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 standard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Multi-Layer Perceptron (MLP)</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w:t>
      </w:r>
    </w:p>
    <w:p xmlns:wp14="http://schemas.microsoft.com/office/word/2010/wordml" w:rsidP="33FA8BE3" wp14:paraId="6D84FF3D" wp14:textId="6182FD95">
      <w:pPr>
        <w:pStyle w:val="ListParagraph"/>
        <w:numPr>
          <w:ilvl w:val="0"/>
          <w:numId w:val="4"/>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Rationale: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MLP is chosen for its proven effectiveness and simplicity in processing structured, tabular data. This branch will process key patient metadata available in the HAM10000 dataset, such as age, sex, and the anatomical location of the lesion. The most important input feature for this branch will be the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Fitzpatrick skin phototype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which is the cornerstone of the "Fairness by Design" protocol. This directly addresses the research gap related to the underutilization of patient metadata, which has been shown in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previous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work to improve classification accuracy by over 5%.</w:t>
      </w:r>
    </w:p>
    <w:p xmlns:wp14="http://schemas.microsoft.com/office/word/2010/wordml" w:rsidP="33FA8BE3" wp14:paraId="54A09255" wp14:textId="1990DDBE">
      <w:pPr>
        <w:spacing w:before="240" w:beforeAutospacing="off" w:after="120" w:afterAutospacing="off"/>
        <w:rPr>
          <w:rFonts w:ascii="Times New Roman" w:hAnsi="Times New Roman" w:eastAsia="Times New Roman" w:cs="Times New Roman"/>
          <w:b w:val="1"/>
          <w:bCs w:val="1"/>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Unstructured Text Processing Branch:</w:t>
      </w:r>
    </w:p>
    <w:p xmlns:wp14="http://schemas.microsoft.com/office/word/2010/wordml" w:rsidP="33FA8BE3" wp14:paraId="510A1654" wp14:textId="6F45261F">
      <w:pPr>
        <w:pStyle w:val="ListParagraph"/>
        <w:numPr>
          <w:ilvl w:val="0"/>
          <w:numId w:val="5"/>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BioBERT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language model.</w:t>
      </w:r>
    </w:p>
    <w:p xmlns:wp14="http://schemas.microsoft.com/office/word/2010/wordml" w:rsidP="33FA8BE3" wp14:paraId="3B916490" wp14:textId="6B2564D5">
      <w:pPr>
        <w:pStyle w:val="ListParagraph"/>
        <w:numPr>
          <w:ilvl w:val="0"/>
          <w:numId w:val="5"/>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Rationale: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choice of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BioBERT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over a general-purpose language model (e.g., standard BERT) is a deliberate one.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BioBERT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is pre-trained on a vast corpus of biomedical literature, making it uniquely suited to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understand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nuances, terminology, and context of clinical notes and patient histories. This domain specialization is expected to provide more meaningful feature extraction, capturing subtle but diagnostically significant information that a general-purpose model might miss.</w:t>
      </w:r>
    </w:p>
    <w:p xmlns:wp14="http://schemas.microsoft.com/office/word/2010/wordml" w:rsidP="33FA8BE3" wp14:paraId="513A4816" wp14:textId="3C02B10C">
      <w:pPr>
        <w:rPr>
          <w:rFonts w:ascii="Times New Roman" w:hAnsi="Times New Roman" w:eastAsia="Times New Roman" w:cs="Times New Roman"/>
        </w:rPr>
      </w:pPr>
    </w:p>
    <w:p xmlns:wp14="http://schemas.microsoft.com/office/word/2010/wordml" w:rsidP="33FA8BE3" wp14:paraId="36A06F1A" wp14:textId="02947A35">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2.2. Fusion Module</w:t>
      </w:r>
    </w:p>
    <w:p xmlns:wp14="http://schemas.microsoft.com/office/word/2010/wordml" w:rsidP="33FA8BE3" wp14:paraId="2EAE4F5C" wp14:textId="3B29492E">
      <w:pPr>
        <w:rPr>
          <w:rFonts w:ascii="Times New Roman" w:hAnsi="Times New Roman" w:eastAsia="Times New Roman" w:cs="Times New Roman"/>
        </w:rPr>
      </w:pPr>
    </w:p>
    <w:p xmlns:wp14="http://schemas.microsoft.com/office/word/2010/wordml" w:rsidP="33FA8BE3" wp14:paraId="6CFB7DF7" wp14:textId="7E11D02E">
      <w:pPr>
        <w:pStyle w:val="ListParagraph"/>
        <w:numPr>
          <w:ilvl w:val="0"/>
          <w:numId w:val="6"/>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Function: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feature vectors extracted from each of the three branches will be combined (concatenated) and fed into a final set of fully connected layers. The role of this module is to learn the complex, non-linear relationships between the different data modalities before making a final classification. The system is designed to learn not only from the image but also from the interaction between the image, the patient's demographic data, and their clinical history, mimicking the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holistic approach</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of a physician.</w:t>
      </w:r>
    </w:p>
    <w:p xmlns:wp14="http://schemas.microsoft.com/office/word/2010/wordml" w:rsidP="33FA8BE3" wp14:paraId="3D5ACB34" wp14:textId="058F37D7">
      <w:pPr>
        <w:spacing w:before="24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Thus, the FMDS architecture is a direct and tangible refutation of the specific research gaps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identified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in the literature. It is not an arbitrary collection of high-performing models but a purpose-built solution where each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has a clear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objective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linked to a documented shortcoming of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previous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work. The three-component design (image + structured data + text) directly addresses the multimodality problem. The explicit inclusion of Fitzpatrick skin type in the structured data branch is the first step toward solving the fairness problem. The plan to add a multimodal XAI module (Section 4) is aimed at solving the interpretability problem.</w:t>
      </w:r>
    </w:p>
    <w:p xmlns:wp14="http://schemas.microsoft.com/office/word/2010/wordml" w:rsidP="33FA8BE3" wp14:paraId="4152BB55" wp14:textId="0C3FD192">
      <w:pPr>
        <w:rPr>
          <w:rFonts w:ascii="Times New Roman" w:hAnsi="Times New Roman" w:eastAsia="Times New Roman" w:cs="Times New Roman"/>
        </w:rPr>
      </w:pPr>
    </w:p>
    <w:p xmlns:wp14="http://schemas.microsoft.com/office/word/2010/wordml" w:rsidP="33FA8BE3" wp14:paraId="28CC036C" wp14:textId="77CD7A0C">
      <w:pPr>
        <w:pStyle w:val="Heading2"/>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36"/>
          <w:szCs w:val="36"/>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36"/>
          <w:szCs w:val="36"/>
          <w:u w:val="none"/>
          <w:lang w:val="en-US"/>
        </w:rPr>
        <w:t>3. Data Curation and "Fairness by Design" Protocol</w:t>
      </w:r>
    </w:p>
    <w:p xmlns:wp14="http://schemas.microsoft.com/office/word/2010/wordml" w:rsidP="33FA8BE3" wp14:paraId="28258049" wp14:textId="26CAF3F2">
      <w:pPr>
        <w:rPr>
          <w:rFonts w:ascii="Times New Roman" w:hAnsi="Times New Roman" w:eastAsia="Times New Roman" w:cs="Times New Roman"/>
        </w:rPr>
      </w:pPr>
    </w:p>
    <w:p xmlns:wp14="http://schemas.microsoft.com/office/word/2010/wordml" w:rsidP="33FA8BE3" wp14:paraId="5F9F6CF6" wp14:textId="6AD1503F">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This section details the complete data handling strategy, from sourcing to processing. First, the primary and supplementary datasets are defined. The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main focus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is on a detailed breakdown of the "Fairness by Design" protocol, explaining not only </w:t>
      </w: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what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each step does but also </w:t>
      </w: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why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it is a necessary mechanism to mitigate the systemic algorithmic bias that is a major problem for current models.</w:t>
      </w:r>
    </w:p>
    <w:p xmlns:wp14="http://schemas.microsoft.com/office/word/2010/wordml" w:rsidP="33FA8BE3" wp14:paraId="21E2FB7E" wp14:textId="4B050600">
      <w:pPr>
        <w:rPr>
          <w:rFonts w:ascii="Times New Roman" w:hAnsi="Times New Roman" w:eastAsia="Times New Roman" w:cs="Times New Roman"/>
        </w:rPr>
      </w:pPr>
    </w:p>
    <w:p xmlns:wp14="http://schemas.microsoft.com/office/word/2010/wordml" w:rsidP="33FA8BE3" wp14:paraId="190A1FCE" wp14:textId="619A1AD2">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3.1. Primary Dataset: Skin Cancer MNIST: HAM10000</w:t>
      </w:r>
    </w:p>
    <w:p xmlns:wp14="http://schemas.microsoft.com/office/word/2010/wordml" w:rsidP="33FA8BE3" wp14:paraId="77A5720A" wp14:textId="22708569">
      <w:pPr>
        <w:rPr>
          <w:rFonts w:ascii="Times New Roman" w:hAnsi="Times New Roman" w:eastAsia="Times New Roman" w:cs="Times New Roman"/>
        </w:rPr>
      </w:pPr>
    </w:p>
    <w:p xmlns:wp14="http://schemas.microsoft.com/office/word/2010/wordml" w:rsidP="33FA8BE3" wp14:paraId="78A0CF08" wp14:textId="1280EDF4">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The publicly available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Skin Cancer MNIST: HAM10000</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dataset was chosen as the primary data source for this study. It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contains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10,015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dermoscopic</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images divided into seven diagnostic categories, making it a standard benchmark in this field. The categories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include: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actinic keratosis, basal cell carcinoma, benign keratosis-like lesions, dermatofibroma, melanocytic nevi, melanoma, and vascular lesions. Along with the images, metadata such as age, sex, and lesion location are provided, which is crucial for our multimodal approach.</w:t>
      </w:r>
    </w:p>
    <w:p xmlns:wp14="http://schemas.microsoft.com/office/word/2010/wordml" w:rsidP="33FA8BE3" wp14:paraId="09054F99" wp14:textId="3C0DBF74">
      <w:pPr>
        <w:pStyle w:val="Normal"/>
        <w:spacing w:before="0" w:beforeAutospacing="off" w:after="240" w:afterAutospacing="off"/>
      </w:pPr>
      <w:r w:rsidR="5B605F58">
        <w:drawing>
          <wp:inline xmlns:wp14="http://schemas.microsoft.com/office/word/2010/wordprocessingDrawing" wp14:editId="32ABCE3D" wp14:anchorId="3660B887">
            <wp:extent cx="5544324" cy="1419423"/>
            <wp:effectExtent l="0" t="0" r="0" b="0"/>
            <wp:docPr id="542150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150171" name=""/>
                    <pic:cNvPicPr/>
                  </pic:nvPicPr>
                  <pic:blipFill>
                    <a:blip xmlns:r="http://schemas.openxmlformats.org/officeDocument/2006/relationships" r:embed="rId200055687">
                      <a:extLst>
                        <a:ext xmlns:a="http://schemas.openxmlformats.org/drawingml/2006/main" uri="{28A0092B-C50C-407E-A947-70E740481C1C}">
                          <a14:useLocalDpi xmlns:a14="http://schemas.microsoft.com/office/drawing/2010/main" val="0"/>
                        </a:ext>
                      </a:extLst>
                    </a:blip>
                    <a:stretch>
                      <a:fillRect/>
                    </a:stretch>
                  </pic:blipFill>
                  <pic:spPr>
                    <a:xfrm>
                      <a:off x="0" y="0"/>
                      <a:ext cx="5544324" cy="1419423"/>
                    </a:xfrm>
                    <a:prstGeom prst="rect">
                      <a:avLst/>
                    </a:prstGeom>
                  </pic:spPr>
                </pic:pic>
              </a:graphicData>
            </a:graphic>
          </wp:inline>
        </w:drawing>
      </w:r>
    </w:p>
    <w:p xmlns:wp14="http://schemas.microsoft.com/office/word/2010/wordml" w:rsidP="33FA8BE3" wp14:paraId="50DE156E" wp14:textId="19F06DF5">
      <w:pPr>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Figure 1: Examples of images from the HAM10000 dataset.</w:t>
      </w:r>
    </w:p>
    <w:p xmlns:wp14="http://schemas.microsoft.com/office/word/2010/wordml" w:rsidP="33FA8BE3" wp14:paraId="4987A245" wp14:textId="1FD3DEFD">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p>
    <w:p xmlns:wp14="http://schemas.microsoft.com/office/word/2010/wordml" w:rsidP="33FA8BE3" wp14:paraId="37EA697B" wp14:textId="1A6C6F86">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Despite its value, the HAM10000 dataset has two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major issues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that directly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impact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goals of this research and require targeted methodological solutions.</w:t>
      </w:r>
    </w:p>
    <w:p xmlns:wp14="http://schemas.microsoft.com/office/word/2010/wordml" w:rsidP="33FA8BE3" wp14:paraId="6B14CAAF" wp14:textId="6BD7BB14">
      <w:pPr>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Problem </w:t>
      </w:r>
      <w:r w:rsidRPr="33FA8BE3" w:rsidR="3FDF8132">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w:t>
      </w: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1: Critical Class Imbalance</w:t>
      </w:r>
    </w:p>
    <w:p xmlns:wp14="http://schemas.microsoft.com/office/word/2010/wordml" w:rsidP="33FA8BE3" wp14:paraId="025E3CAE" wp14:textId="50871C6F">
      <w:p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The dataset is highly imbalanced. </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The vast majority of</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images (6,705 out of 10,015, or ~67%) belong to the "melanocytic nevi" class (benign moles), while other classes, such as "dermatofibroma" (115 images) and "vascular lesions" (142 images), are severely underrepresented.</w:t>
      </w:r>
    </w:p>
    <w:p xmlns:wp14="http://schemas.microsoft.com/office/word/2010/wordml" w:rsidP="33FA8BE3" wp14:paraId="218DDC79" wp14:textId="5D929579">
      <w:pPr>
        <w:pStyle w:val="Normal"/>
        <w:spacing w:before="0" w:beforeAutospacing="off" w:after="0" w:afterAutospacing="off"/>
      </w:pPr>
      <w:r w:rsidR="1014EC73">
        <w:drawing>
          <wp:inline xmlns:wp14="http://schemas.microsoft.com/office/word/2010/wordprocessingDrawing" wp14:editId="24F48C82" wp14:anchorId="626FF84D">
            <wp:extent cx="5943600" cy="2924175"/>
            <wp:effectExtent l="0" t="0" r="0" b="0"/>
            <wp:docPr id="350248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248717" name=""/>
                    <pic:cNvPicPr/>
                  </pic:nvPicPr>
                  <pic:blipFill>
                    <a:blip xmlns:r="http://schemas.openxmlformats.org/officeDocument/2006/relationships" r:embed="rId697160316">
                      <a:extLst>
                        <a:ext xmlns:a="http://schemas.openxmlformats.org/drawingml/2006/main" uri="{28A0092B-C50C-407E-A947-70E740481C1C}">
                          <a14:useLocalDpi xmlns:a14="http://schemas.microsoft.com/office/drawing/2010/main" val="0"/>
                        </a:ext>
                      </a:extLst>
                    </a:blip>
                    <a:stretch>
                      <a:fillRect/>
                    </a:stretch>
                  </pic:blipFill>
                  <pic:spPr>
                    <a:xfrm>
                      <a:off x="0" y="0"/>
                      <a:ext cx="5943600" cy="2924175"/>
                    </a:xfrm>
                    <a:prstGeom prst="rect">
                      <a:avLst/>
                    </a:prstGeom>
                  </pic:spPr>
                </pic:pic>
              </a:graphicData>
            </a:graphic>
          </wp:inline>
        </w:drawing>
      </w:r>
    </w:p>
    <w:p xmlns:wp14="http://schemas.microsoft.com/office/word/2010/wordml" w:rsidP="33FA8BE3" wp14:paraId="52E764DA" wp14:textId="50165672">
      <w:pPr>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Figure 2: Class distribution in HAM10000.</w:t>
      </w:r>
    </w:p>
    <w:p xmlns:wp14="http://schemas.microsoft.com/office/word/2010/wordml" w:rsidP="33FA8BE3" wp14:paraId="541105A3" wp14:textId="6ABA7650">
      <w:pPr>
        <w:pStyle w:val="Normal"/>
        <w:spacing w:before="0" w:beforeAutospacing="off" w:after="0" w:afterAutospacing="off"/>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 xml:space="preserve">Problem </w:t>
      </w:r>
      <w:r w:rsidRPr="33FA8BE3" w:rsidR="59F6F23D">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w:t>
      </w:r>
      <w:r w:rsidRPr="33FA8BE3" w:rsidR="1FD76BFE">
        <w:rPr>
          <w:rFonts w:ascii="Times New Roman" w:hAnsi="Times New Roman" w:eastAsia="Times New Roman" w:cs="Times New Roman"/>
          <w:b w:val="1"/>
          <w:bCs w:val="1"/>
          <w:i w:val="0"/>
          <w:iCs w:val="0"/>
          <w:strike w:val="0"/>
          <w:dstrike w:val="0"/>
          <w:noProof w:val="0"/>
          <w:color w:val="000000" w:themeColor="text1" w:themeTint="FF" w:themeShade="FF"/>
          <w:sz w:val="22"/>
          <w:szCs w:val="22"/>
          <w:u w:val="none"/>
          <w:lang w:val="en-US"/>
        </w:rPr>
        <w:t>2: Image Artifacts and the Need for Preprocessing</w:t>
      </w:r>
    </w:p>
    <w:p xmlns:wp14="http://schemas.microsoft.com/office/word/2010/wordml" w:rsidP="33FA8BE3" wp14:paraId="6DBE1EDA" wp14:textId="2C00BC6A">
      <w:pPr>
        <w:pStyle w:val="Normal"/>
        <w:spacing w:before="0" w:beforeAutospacing="off" w:after="0" w:afterAutospacing="off"/>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Dermoscopic</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images in HAM10000, as in real clinical practice, often </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contain</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artifacts such as hair, air bubbles, or glare, which can prevent the model from correctly </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identifying</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 diagnostic features. Therefore, preprocessing is a mandatory step.</w:t>
      </w:r>
      <w:r w:rsidR="55B62E51">
        <w:drawing>
          <wp:inline xmlns:wp14="http://schemas.microsoft.com/office/word/2010/wordprocessingDrawing" wp14:editId="6D11A71B" wp14:anchorId="1001B485">
            <wp:extent cx="5943600" cy="4514850"/>
            <wp:effectExtent l="0" t="0" r="0" b="0"/>
            <wp:docPr id="2136481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481186" name=""/>
                    <pic:cNvPicPr/>
                  </pic:nvPicPr>
                  <pic:blipFill>
                    <a:blip xmlns:r="http://schemas.openxmlformats.org/officeDocument/2006/relationships" r:embed="rId733576104">
                      <a:extLst>
                        <a:ext xmlns:a="http://schemas.openxmlformats.org/drawingml/2006/main" uri="{28A0092B-C50C-407E-A947-70E740481C1C}">
                          <a14:useLocalDpi xmlns:a14="http://schemas.microsoft.com/office/drawing/2010/main" val="0"/>
                        </a:ext>
                      </a:extLst>
                    </a:blip>
                    <a:stretch>
                      <a:fillRect/>
                    </a:stretch>
                  </pic:blipFill>
                  <pic:spPr>
                    <a:xfrm>
                      <a:off x="0" y="0"/>
                      <a:ext cx="5943600" cy="4514850"/>
                    </a:xfrm>
                    <a:prstGeom prst="rect">
                      <a:avLst/>
                    </a:prstGeom>
                  </pic:spPr>
                </pic:pic>
              </a:graphicData>
            </a:graphic>
          </wp:inline>
        </w:drawing>
      </w:r>
    </w:p>
    <w:p xmlns:wp14="http://schemas.microsoft.com/office/word/2010/wordml" w:rsidP="33FA8BE3" wp14:paraId="3E5B5AA3" wp14:textId="1D897493">
      <w:pPr>
        <w:spacing w:before="0" w:beforeAutospacing="off" w:after="0" w:afterAutospacing="off"/>
        <w:jc w:val="center"/>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 xml:space="preserve">Figure 3: Example of </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image</w:t>
      </w:r>
      <w:r w:rsidRPr="33FA8BE3" w:rsidR="1FD76BFE">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en-US"/>
        </w:rPr>
        <w:t>.</w:t>
      </w:r>
    </w:p>
    <w:p xmlns:wp14="http://schemas.microsoft.com/office/word/2010/wordml" w:rsidP="33FA8BE3" wp14:paraId="64BBB683" wp14:textId="7AD83F2C">
      <w:pPr>
        <w:rPr>
          <w:rFonts w:ascii="Times New Roman" w:hAnsi="Times New Roman" w:eastAsia="Times New Roman" w:cs="Times New Roman"/>
        </w:rPr>
      </w:pPr>
    </w:p>
    <w:p xmlns:wp14="http://schemas.microsoft.com/office/word/2010/wordml" w:rsidP="33FA8BE3" wp14:paraId="3DB785B4" wp14:textId="56385AA7">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3.2. "Fairness by Design" Protocol: A Response to Systemic Bias in HAM10000</w:t>
      </w:r>
    </w:p>
    <w:p xmlns:wp14="http://schemas.microsoft.com/office/word/2010/wordml" w:rsidP="33FA8BE3" wp14:paraId="5B4EBB05" wp14:textId="15CD3873">
      <w:pPr>
        <w:rPr>
          <w:rFonts w:ascii="Times New Roman" w:hAnsi="Times New Roman" w:eastAsia="Times New Roman" w:cs="Times New Roman"/>
        </w:rPr>
      </w:pPr>
    </w:p>
    <w:p xmlns:wp14="http://schemas.microsoft.com/office/word/2010/wordml" w:rsidP="33FA8BE3" wp14:paraId="7BC3C2DD" wp14:textId="66E56CD1">
      <w:p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This protocol is the methodological core of the research and represents a shift from simply acknowledging bias to actively designing a system to prevent it. It consists of four integrated steps that intervene at every stage, from data preparation to model optimization. This approach is fundamentally different from the more common reactive methods that attempt to correct bias after the model has been trained.</w:t>
      </w:r>
    </w:p>
    <w:p xmlns:wp14="http://schemas.microsoft.com/office/word/2010/wordml" w:rsidP="33FA8BE3" wp14:paraId="44915BDA" wp14:textId="2222C007">
      <w:p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A key problem with the HAM10000 dataset is its documented systemic bias. The data was collected predominantly in Austria and Australia, and it almost entirely lacks images of patients with dark skin phototypes. Studies show that less than 5% of the images in the dataset belong to dark-skinned patients, creating a serious risk of "visual racism" and causing models trained on this data to perform significantly worse for certain demographic groups. Moreover, the dataset </w:t>
      </w:r>
      <w:r w:rsidRPr="33FA8BE3" w:rsidR="7D289EAC">
        <w:rPr>
          <w:rFonts w:ascii="Times New Roman" w:hAnsi="Times New Roman" w:eastAsia="Times New Roman" w:cs="Times New Roman"/>
          <w:b w:val="1"/>
          <w:bCs w:val="1"/>
          <w:i w:val="0"/>
          <w:iCs w:val="0"/>
          <w:caps w:val="0"/>
          <w:smallCaps w:val="0"/>
          <w:noProof w:val="0"/>
          <w:color w:val="1B1C1D"/>
          <w:sz w:val="22"/>
          <w:szCs w:val="22"/>
          <w:lang w:val="en-US"/>
        </w:rPr>
        <w:t>lacks explicit Fitzpatrick skin phototype labels</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making it impossible to directly use this critically important feature.</w:t>
      </w:r>
    </w:p>
    <w:p xmlns:wp14="http://schemas.microsoft.com/office/word/2010/wordml" w:rsidP="33FA8BE3" wp14:paraId="51492331" wp14:textId="5BFEE66B">
      <w:p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Our "Fairness by Design" protocol directly addresses this problem through a multi-stage approach:</w:t>
      </w:r>
    </w:p>
    <w:p xmlns:wp14="http://schemas.microsoft.com/office/word/2010/wordml" w:rsidP="33FA8BE3" wp14:paraId="417F08B6" wp14:textId="474BA7BD">
      <w:pPr>
        <w:pStyle w:val="Normal"/>
        <w:numPr>
          <w:ilvl w:val="0"/>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0F9A2A98">
        <w:rPr>
          <w:rFonts w:ascii="Times New Roman" w:hAnsi="Times New Roman" w:eastAsia="Times New Roman" w:cs="Times New Roman"/>
          <w:b w:val="1"/>
          <w:bCs w:val="1"/>
          <w:i w:val="0"/>
          <w:iCs w:val="0"/>
          <w:caps w:val="0"/>
          <w:smallCaps w:val="0"/>
          <w:noProof w:val="0"/>
          <w:color w:val="1B1C1D"/>
          <w:sz w:val="22"/>
          <w:szCs w:val="22"/>
          <w:lang w:val="en-US"/>
        </w:rPr>
        <w:t>Algorithmic Skin Tone Estimation and Stratification:</w:t>
      </w:r>
      <w:r w:rsidRPr="33FA8BE3" w:rsidR="0F9A2A98">
        <w:rPr>
          <w:rFonts w:ascii="Times New Roman" w:hAnsi="Times New Roman" w:eastAsia="Times New Roman" w:cs="Times New Roman"/>
          <w:b w:val="0"/>
          <w:bCs w:val="0"/>
          <w:i w:val="0"/>
          <w:iCs w:val="0"/>
          <w:caps w:val="0"/>
          <w:smallCaps w:val="0"/>
          <w:noProof w:val="0"/>
          <w:color w:val="1B1C1D"/>
          <w:sz w:val="22"/>
          <w:szCs w:val="22"/>
          <w:lang w:val="en-US"/>
        </w:rPr>
        <w:t xml:space="preserve"> Since explicit Fitzpatrick skin type labels are missing from the HAM10000 dataset, the first step will be to programmatically estimate the skin tone for each image. This can be achieved by analyzing the non-lesion area of each image to </w:t>
      </w:r>
      <w:r w:rsidRPr="33FA8BE3" w:rsidR="0F9A2A98">
        <w:rPr>
          <w:rFonts w:ascii="Times New Roman" w:hAnsi="Times New Roman" w:eastAsia="Times New Roman" w:cs="Times New Roman"/>
          <w:b w:val="0"/>
          <w:bCs w:val="0"/>
          <w:i w:val="0"/>
          <w:iCs w:val="0"/>
          <w:caps w:val="0"/>
          <w:smallCaps w:val="0"/>
          <w:noProof w:val="0"/>
          <w:color w:val="1B1C1D"/>
          <w:sz w:val="22"/>
          <w:szCs w:val="22"/>
          <w:lang w:val="en-US"/>
        </w:rPr>
        <w:t>determine</w:t>
      </w:r>
      <w:r w:rsidRPr="33FA8BE3" w:rsidR="0F9A2A98">
        <w:rPr>
          <w:rFonts w:ascii="Times New Roman" w:hAnsi="Times New Roman" w:eastAsia="Times New Roman" w:cs="Times New Roman"/>
          <w:b w:val="0"/>
          <w:bCs w:val="0"/>
          <w:i w:val="0"/>
          <w:iCs w:val="0"/>
          <w:caps w:val="0"/>
          <w:smallCaps w:val="0"/>
          <w:noProof w:val="0"/>
          <w:color w:val="1B1C1D"/>
          <w:sz w:val="22"/>
          <w:szCs w:val="22"/>
          <w:lang w:val="en-US"/>
        </w:rPr>
        <w:t xml:space="preserve"> its average color profile. Based on this analysis, images will be stratified into groups (e.g., lighter tones, darker tones). This approach transforms the implicit skin type from a hidden confounding variable into a primary, controllable feature for our fairness protocol, while acknowledging the inherent limitations of algorithmic estimation.</w:t>
      </w:r>
    </w:p>
    <w:p xmlns:wp14="http://schemas.microsoft.com/office/word/2010/wordml" w:rsidP="33FA8BE3" wp14:paraId="1AF86898" wp14:textId="324FA1C5">
      <w:pPr>
        <w:pStyle w:val="Normal"/>
        <w:numPr>
          <w:ilvl w:val="0"/>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1"/>
          <w:bCs w:val="1"/>
          <w:i w:val="0"/>
          <w:iCs w:val="0"/>
          <w:caps w:val="0"/>
          <w:smallCaps w:val="0"/>
          <w:noProof w:val="0"/>
          <w:color w:val="1B1C1D"/>
          <w:sz w:val="22"/>
          <w:szCs w:val="22"/>
          <w:lang w:val="en-US"/>
        </w:rPr>
        <w:t>Targeted Data Augmentation:</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To counter the severe underrepresentation of darker skin tones, we will apply targeted data augmentation specifically to this minority class. After identifying the images of darker-skinned patients through stratification, we will artificially increase their number by creating modified copies. This involves applying a series of geometric and photometric transformations, such as horizontal flipping, random rotations, and adjustments to brightness, contrast, and light reflection. This technique directly addresses the data scarcity for this group, providing the model with a richer and more balanced set of examples to learn from.</w:t>
      </w:r>
    </w:p>
    <w:p xmlns:wp14="http://schemas.microsoft.com/office/word/2010/wordml" w:rsidP="33FA8BE3" wp14:paraId="04C32E51" wp14:textId="57F32875">
      <w:pPr>
        <w:pStyle w:val="Normal"/>
        <w:numPr>
          <w:ilvl w:val="0"/>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1"/>
          <w:bCs w:val="1"/>
          <w:i w:val="0"/>
          <w:iCs w:val="0"/>
          <w:caps w:val="0"/>
          <w:smallCaps w:val="0"/>
          <w:noProof w:val="0"/>
          <w:color w:val="1B1C1D"/>
          <w:sz w:val="22"/>
          <w:szCs w:val="22"/>
          <w:lang w:val="en-US"/>
        </w:rPr>
        <w:t>Balanced Batch Sampling:</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During the model training phase, each mini-batch of data fed into the neural network will be purposefully constructed from the augmented and stratified dataset to contain a representative sample of all skin phototype strata.</w:t>
      </w:r>
    </w:p>
    <w:p xmlns:wp14="http://schemas.microsoft.com/office/word/2010/wordml" w:rsidP="33FA8BE3" wp14:paraId="70A38C57" wp14:textId="2755A38E">
      <w:pPr>
        <w:pStyle w:val="Normal"/>
        <w:numPr>
          <w:ilvl w:val="1"/>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1"/>
          <w:bCs w:val="1"/>
          <w:i w:val="0"/>
          <w:iCs w:val="0"/>
          <w:caps w:val="0"/>
          <w:smallCaps w:val="0"/>
          <w:noProof w:val="0"/>
          <w:color w:val="1B1C1D"/>
          <w:sz w:val="22"/>
          <w:szCs w:val="22"/>
          <w:lang w:val="en-US"/>
        </w:rPr>
        <w:t>Rationale:</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This method prevents the majority class (lighter skin phototypes) from dominating the training process. By ensuring a consistent representation of all groups at each training step, the model is forced to learn features that are generalizable across the entire demographic spectrum, rather than simply memorizing patterns specific to the dominant group.</w:t>
      </w:r>
    </w:p>
    <w:p xmlns:wp14="http://schemas.microsoft.com/office/word/2010/wordml" w:rsidP="33FA8BE3" wp14:paraId="2F1F8F5A" wp14:textId="113F019D">
      <w:pPr>
        <w:pStyle w:val="Normal"/>
        <w:numPr>
          <w:ilvl w:val="0"/>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1"/>
          <w:bCs w:val="1"/>
          <w:i w:val="0"/>
          <w:iCs w:val="0"/>
          <w:caps w:val="0"/>
          <w:smallCaps w:val="0"/>
          <w:noProof w:val="0"/>
          <w:color w:val="1B1C1D"/>
          <w:sz w:val="22"/>
          <w:szCs w:val="22"/>
          <w:lang w:val="en-US"/>
        </w:rPr>
        <w:t>Fairness-Aware Loss Function:</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The model's loss function—the mathematical objective it tries to minimize—will be augmented with a regularization term. This term will directly penalize the model for making predictions that are statistically correlated with the sensitive attribute (skin phototype).</w:t>
      </w:r>
    </w:p>
    <w:p xmlns:wp14="http://schemas.microsoft.com/office/word/2010/wordml" w:rsidP="33FA8BE3" wp14:paraId="1CF29D0D" wp14:textId="6D930130">
      <w:pPr>
        <w:pStyle w:val="Normal"/>
        <w:numPr>
          <w:ilvl w:val="1"/>
          <w:numId w:val="20"/>
        </w:num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1"/>
          <w:bCs w:val="1"/>
          <w:i w:val="0"/>
          <w:iCs w:val="0"/>
          <w:caps w:val="0"/>
          <w:smallCaps w:val="0"/>
          <w:noProof w:val="0"/>
          <w:color w:val="1B1C1D"/>
          <w:sz w:val="22"/>
          <w:szCs w:val="22"/>
          <w:lang w:val="en-US"/>
        </w:rPr>
        <w:t>Rationale:</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This is the most direct intervention. While balanced sampling ensures fair </w:t>
      </w:r>
      <w:r w:rsidRPr="33FA8BE3" w:rsidR="7D289EAC">
        <w:rPr>
          <w:rFonts w:ascii="Times New Roman" w:hAnsi="Times New Roman" w:eastAsia="Times New Roman" w:cs="Times New Roman"/>
          <w:b w:val="0"/>
          <w:bCs w:val="0"/>
          <w:i w:val="1"/>
          <w:iCs w:val="1"/>
          <w:caps w:val="0"/>
          <w:smallCaps w:val="0"/>
          <w:noProof w:val="0"/>
          <w:color w:val="1B1C1D"/>
          <w:sz w:val="22"/>
          <w:szCs w:val="22"/>
          <w:lang w:val="en-US"/>
        </w:rPr>
        <w:t>representation</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of data, a fairness-aware loss function ensures a fair </w:t>
      </w:r>
      <w:r w:rsidRPr="33FA8BE3" w:rsidR="7D289EAC">
        <w:rPr>
          <w:rFonts w:ascii="Times New Roman" w:hAnsi="Times New Roman" w:eastAsia="Times New Roman" w:cs="Times New Roman"/>
          <w:b w:val="0"/>
          <w:bCs w:val="0"/>
          <w:i w:val="1"/>
          <w:iCs w:val="1"/>
          <w:caps w:val="0"/>
          <w:smallCaps w:val="0"/>
          <w:noProof w:val="0"/>
          <w:color w:val="1B1C1D"/>
          <w:sz w:val="22"/>
          <w:szCs w:val="22"/>
          <w:lang w:val="en-US"/>
        </w:rPr>
        <w:t>outcome</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It mathematically discourages the model from learning a biased strategy, effectively making fairness part of its core optimization goal.</w:t>
      </w:r>
    </w:p>
    <w:p xmlns:wp14="http://schemas.microsoft.com/office/word/2010/wordml" w:rsidP="33FA8BE3" wp14:paraId="33560C41" wp14:textId="1A260E59">
      <w:pPr>
        <w:spacing w:before="240" w:beforeAutospacing="off" w:after="240" w:afterAutospacing="off"/>
        <w:rPr>
          <w:rFonts w:ascii="Times New Roman" w:hAnsi="Times New Roman" w:eastAsia="Times New Roman" w:cs="Times New Roman"/>
          <w:b w:val="0"/>
          <w:bCs w:val="0"/>
          <w:i w:val="0"/>
          <w:iCs w:val="0"/>
          <w:caps w:val="0"/>
          <w:smallCaps w:val="0"/>
          <w:noProof w:val="0"/>
          <w:color w:val="1B1C1D"/>
          <w:sz w:val="22"/>
          <w:szCs w:val="22"/>
          <w:lang w:val="en-US"/>
        </w:rPr>
      </w:pP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This comprehensive protocol </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demonstrates</w:t>
      </w:r>
      <w:r w:rsidRPr="33FA8BE3" w:rsidR="7D289EAC">
        <w:rPr>
          <w:rFonts w:ascii="Times New Roman" w:hAnsi="Times New Roman" w:eastAsia="Times New Roman" w:cs="Times New Roman"/>
          <w:b w:val="0"/>
          <w:bCs w:val="0"/>
          <w:i w:val="0"/>
          <w:iCs w:val="0"/>
          <w:caps w:val="0"/>
          <w:smallCaps w:val="0"/>
          <w:noProof w:val="0"/>
          <w:color w:val="1B1C1D"/>
          <w:sz w:val="22"/>
          <w:szCs w:val="22"/>
          <w:lang w:val="en-US"/>
        </w:rPr>
        <w:t xml:space="preserve"> a deep understanding of the problem's root cause. Bias is treated not as a side effect to be corrected but as a fundamental issue to be addressed from the very beginning of the design process.</w:t>
      </w:r>
    </w:p>
    <w:p xmlns:wp14="http://schemas.microsoft.com/office/word/2010/wordml" w:rsidP="33FA8BE3" wp14:paraId="621C5F03" wp14:textId="50E9985D">
      <w:pPr>
        <w:pStyle w:val="Heading2"/>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36"/>
          <w:szCs w:val="36"/>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36"/>
          <w:szCs w:val="36"/>
          <w:u w:val="none"/>
          <w:lang w:val="en-US"/>
        </w:rPr>
        <w:t>4. Multi-faceted Protocol for Empirical Validation</w:t>
      </w:r>
    </w:p>
    <w:p xmlns:wp14="http://schemas.microsoft.com/office/word/2010/wordml" w:rsidP="33FA8BE3" wp14:paraId="605ABFE7" wp14:textId="71AA3482">
      <w:pPr>
        <w:rPr>
          <w:rFonts w:ascii="Times New Roman" w:hAnsi="Times New Roman" w:eastAsia="Times New Roman" w:cs="Times New Roman"/>
        </w:rPr>
      </w:pPr>
    </w:p>
    <w:p xmlns:wp14="http://schemas.microsoft.com/office/word/2010/wordml" w:rsidP="33FA8BE3" wp14:paraId="205E42D6" wp14:textId="65B85AE8">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This section outlines a comprehensive and rigorous plan for evaluating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the FMDS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protocol is intentionally multi-faceted to create a "portfolio of evidence" that confirms the system's superiority across three key dimensions: performance, fairness, and interpretability. This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holistic approach</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allows for a much stronger and more nuanced argument for the system's value than simply reporting a single accuracy score.</w:t>
      </w:r>
    </w:p>
    <w:p xmlns:wp14="http://schemas.microsoft.com/office/word/2010/wordml" w:rsidP="33FA8BE3" wp14:paraId="6161475A" wp14:textId="391DD57C">
      <w:pPr>
        <w:rPr>
          <w:rFonts w:ascii="Times New Roman" w:hAnsi="Times New Roman" w:eastAsia="Times New Roman" w:cs="Times New Roman"/>
        </w:rPr>
      </w:pPr>
    </w:p>
    <w:p xmlns:wp14="http://schemas.microsoft.com/office/word/2010/wordml" w:rsidP="33FA8BE3" wp14:paraId="2CD08404" wp14:textId="62EFA406">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4.1. Performance Evaluation</w:t>
      </w:r>
    </w:p>
    <w:p xmlns:wp14="http://schemas.microsoft.com/office/word/2010/wordml" w:rsidP="33FA8BE3" wp14:paraId="196B133B" wp14:textId="6EE98A2A">
      <w:pPr>
        <w:rPr>
          <w:rFonts w:ascii="Times New Roman" w:hAnsi="Times New Roman" w:eastAsia="Times New Roman" w:cs="Times New Roman"/>
        </w:rPr>
      </w:pPr>
    </w:p>
    <w:p xmlns:wp14="http://schemas.microsoft.com/office/word/2010/wordml" w:rsidP="33FA8BE3" wp14:paraId="439533A9" wp14:textId="5F7B763F">
      <w:pPr>
        <w:pStyle w:val="ListParagraph"/>
        <w:numPr>
          <w:ilvl w:val="0"/>
          <w:numId w:val="11"/>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Metrics: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quantify diagnostic performance, standard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well</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-established classification metrics will be used. These include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AUC-ROC, F1-score, Precision, and Recall</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Using this full suite of metrics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provides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 more detailed view of performance than overall accuracy alone, especially in the context of imbalanced medical datasets.</w:t>
      </w:r>
    </w:p>
    <w:p xmlns:wp14="http://schemas.microsoft.com/office/word/2010/wordml" w:rsidP="33FA8BE3" wp14:paraId="343416E8" wp14:textId="788F047C">
      <w:pPr>
        <w:pStyle w:val="ListParagraph"/>
        <w:numPr>
          <w:ilvl w:val="0"/>
          <w:numId w:val="11"/>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Baselines for Comparison: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full FMDS will be compared against a series of progressively more complex models to clearly measure the "added value" of each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These baseline models are an integral part of the experimental design and are detailed in the ablation study (Section 4.3).</w:t>
      </w:r>
    </w:p>
    <w:p xmlns:wp14="http://schemas.microsoft.com/office/word/2010/wordml" w:rsidP="33FA8BE3" wp14:paraId="27976431" wp14:textId="77F82A51">
      <w:pPr>
        <w:rPr>
          <w:rFonts w:ascii="Times New Roman" w:hAnsi="Times New Roman" w:eastAsia="Times New Roman" w:cs="Times New Roman"/>
        </w:rPr>
      </w:pPr>
    </w:p>
    <w:p xmlns:wp14="http://schemas.microsoft.com/office/word/2010/wordml" w:rsidP="33FA8BE3" wp14:paraId="6C741B4F" wp14:textId="7D18CDAA">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4.2. Quantitative Fairness Assessment</w:t>
      </w:r>
    </w:p>
    <w:p xmlns:wp14="http://schemas.microsoft.com/office/word/2010/wordml" w:rsidP="33FA8BE3" wp14:paraId="217C2985" wp14:textId="382AE8C9">
      <w:pPr>
        <w:rPr>
          <w:rFonts w:ascii="Times New Roman" w:hAnsi="Times New Roman" w:eastAsia="Times New Roman" w:cs="Times New Roman"/>
        </w:rPr>
      </w:pPr>
    </w:p>
    <w:p xmlns:wp14="http://schemas.microsoft.com/office/word/2010/wordml" w:rsidP="33FA8BE3" wp14:paraId="26DC9359" wp14:textId="0FEB88D5">
      <w:pPr>
        <w:pStyle w:val="ListParagraph"/>
        <w:numPr>
          <w:ilvl w:val="0"/>
          <w:numId w:val="12"/>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Metrics: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empirically verify the effectiveness of the "Fairness by Design" protocol,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established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fairness metrics will be used. The primary metrics will be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Statistical Parity Difference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and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Equal Opportunity Difference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w:t>
      </w:r>
    </w:p>
    <w:p xmlns:wp14="http://schemas.microsoft.com/office/word/2010/wordml" w:rsidP="33FA8BE3" wp14:paraId="40ACCC2B" wp14:textId="7A1EB74E">
      <w:pPr>
        <w:pStyle w:val="ListParagraph"/>
        <w:numPr>
          <w:ilvl w:val="0"/>
          <w:numId w:val="12"/>
        </w:numPr>
        <w:spacing w:before="220" w:beforeAutospacing="off" w:after="220" w:afterAutospacing="off"/>
        <w:rPr>
          <w:rFonts w:ascii="Times New Roman" w:hAnsi="Times New Roman" w:eastAsia="Times New Roman" w:cs="Times New Roman"/>
          <w:b w:val="1"/>
          <w:bCs w:val="1"/>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Rationale:</w:t>
      </w:r>
    </w:p>
    <w:p xmlns:wp14="http://schemas.microsoft.com/office/word/2010/wordml" w:rsidP="33FA8BE3" wp14:paraId="37FD317F" wp14:textId="4EBD39CF">
      <w:pPr>
        <w:pStyle w:val="ListParagraph"/>
        <w:numPr>
          <w:ilvl w:val="0"/>
          <w:numId w:val="13"/>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Statistical Parity Difference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measures whether the model's rates of positive predictions are the same across different demographic groups (e.g., is the rate of predicting cancer the same for dark and light skin groups). A low value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indicates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demographic parity.</w:t>
      </w:r>
    </w:p>
    <w:p xmlns:wp14="http://schemas.microsoft.com/office/word/2010/wordml" w:rsidP="33FA8BE3" wp14:paraId="718D2D1D" wp14:textId="094BE39C">
      <w:pPr>
        <w:pStyle w:val="ListParagraph"/>
        <w:numPr>
          <w:ilvl w:val="0"/>
          <w:numId w:val="13"/>
        </w:numPr>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Equal Opportunity Difference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is a more nuanced metric that measures whether the True Positive Rate is the same across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different groups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In a medical context, this is critically important, as the metric answers the question: "For patients who </w:t>
      </w: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actually have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cancer, does the model detect it equally well, regardless of their skin phototype?" A low value for this metric is a powerful indicator of clinical equity.</w:t>
      </w:r>
    </w:p>
    <w:p xmlns:wp14="http://schemas.microsoft.com/office/word/2010/wordml" w:rsidP="33FA8BE3" wp14:paraId="3B0773D6" wp14:textId="7C96AA9D">
      <w:pPr>
        <w:rPr>
          <w:rFonts w:ascii="Times New Roman" w:hAnsi="Times New Roman" w:eastAsia="Times New Roman" w:cs="Times New Roman"/>
        </w:rPr>
      </w:pPr>
    </w:p>
    <w:p xmlns:wp14="http://schemas.microsoft.com/office/word/2010/wordml" w:rsidP="33FA8BE3" wp14:paraId="7643E07C" wp14:textId="64EF6735">
      <w:pPr>
        <w:pStyle w:val="Heading3"/>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 xml:space="preserve">4.3. </w:t>
      </w: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Component</w:t>
      </w: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 xml:space="preserve"> Contribution Analysis (Ablation Studies)</w:t>
      </w:r>
    </w:p>
    <w:p xmlns:wp14="http://schemas.microsoft.com/office/word/2010/wordml" w:rsidP="33FA8BE3" wp14:paraId="03104A5D" wp14:textId="4119E54E">
      <w:pPr>
        <w:rPr>
          <w:rFonts w:ascii="Times New Roman" w:hAnsi="Times New Roman" w:eastAsia="Times New Roman" w:cs="Times New Roman"/>
        </w:rPr>
      </w:pPr>
    </w:p>
    <w:p xmlns:wp14="http://schemas.microsoft.com/office/word/2010/wordml" w:rsidP="33FA8BE3" wp14:paraId="61014E1B" wp14:textId="78554DAA">
      <w:pPr>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A series of systematic ablation studies will be conducted to isolate and quantify the contribution of each new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component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of the FMDS. This is the core of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the experimental</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validation, allowing for strong causal claims about the system's design. The experimental plan is presented in Table 1. This table crystallizes the entire experimental logic of the study into a single, understandable artifact,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demonstrating</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that the research is a structured, hypothesis-driven process.</w:t>
      </w:r>
    </w:p>
    <w:p xmlns:wp14="http://schemas.microsoft.com/office/word/2010/wordml" w:rsidP="33FA8BE3" wp14:paraId="56CC8CE9" wp14:textId="25D2EABC">
      <w:pPr>
        <w:spacing w:before="0" w:beforeAutospacing="off" w:after="240" w:afterAutospacing="off"/>
        <w:rPr>
          <w:rFonts w:ascii="Times New Roman" w:hAnsi="Times New Roman" w:eastAsia="Times New Roman" w:cs="Times New Roman"/>
          <w:b w:val="1"/>
          <w:bCs w:val="1"/>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Table 1: Experimental Ablation Study Design</w:t>
      </w:r>
    </w:p>
    <w:tbl>
      <w:tblPr>
        <w:tblStyle w:val="TableNormal"/>
        <w:bidiVisual w:val="0"/>
        <w:tblW w:w="0" w:type="auto"/>
        <w:tblLayout w:type="fixed"/>
        <w:tblLook w:val="06A0" w:firstRow="1" w:lastRow="0" w:firstColumn="1" w:lastColumn="0" w:noHBand="1" w:noVBand="1"/>
      </w:tblPr>
      <w:tblGrid>
        <w:gridCol w:w="2268"/>
        <w:gridCol w:w="2268"/>
        <w:gridCol w:w="2268"/>
        <w:gridCol w:w="2268"/>
      </w:tblGrid>
      <w:tr w:rsidR="33FA8BE3" w:rsidTr="33FA8BE3" w14:paraId="6DCA4B8E">
        <w:trPr>
          <w:trHeight w:val="300"/>
        </w:trPr>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09124776" w14:textId="551A3345">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Model Configuration</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4B10BA10" w14:textId="744ADEF8">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Components Included</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057679F3" w14:textId="68CAF79D">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Hypothesis Tested</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430A1FD9" w14:textId="7D3A499D">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Key Comparison Metrics</w:t>
            </w:r>
          </w:p>
        </w:tc>
      </w:tr>
      <w:tr w:rsidR="33FA8BE3" w:rsidTr="33FA8BE3" w14:paraId="1BB91FA8">
        <w:trPr>
          <w:trHeight w:val="300"/>
        </w:trPr>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066405B5" w14:textId="6675EBD6">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M1: Unimodal Baseline</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42AE8842" w14:textId="5D9EE673">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Image Branch only (EfficientNetV2)</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7C191AB7" w14:textId="3E2170ED">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Establishes the baseline performance of a standard, image-only approach.</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782B8225" w14:textId="7552AE93">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Performance Metrics (AUC-ROC, F1)</w:t>
            </w:r>
          </w:p>
        </w:tc>
      </w:tr>
      <w:tr w:rsidR="33FA8BE3" w:rsidTr="33FA8BE3" w14:paraId="055FB9E7">
        <w:trPr>
          <w:trHeight w:val="300"/>
        </w:trPr>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5A55C1A5" w14:textId="60DFE7FF">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M2: Bimodal (</w:t>
            </w:r>
            <w:r w:rsidRPr="33FA8BE3" w:rsidR="33FA8BE3">
              <w:rPr>
                <w:rFonts w:ascii="Times New Roman" w:hAnsi="Times New Roman" w:eastAsia="Times New Roman" w:cs="Times New Roman"/>
                <w:b w:val="1"/>
                <w:bCs w:val="1"/>
                <w:i w:val="0"/>
                <w:iCs w:val="0"/>
                <w:strike w:val="0"/>
                <w:dstrike w:val="0"/>
                <w:color w:val="1B1C1D"/>
                <w:sz w:val="22"/>
                <w:szCs w:val="22"/>
                <w:u w:val="none"/>
              </w:rPr>
              <w:t>Image+Metadata</w:t>
            </w:r>
            <w:r w:rsidRPr="33FA8BE3" w:rsidR="33FA8BE3">
              <w:rPr>
                <w:rFonts w:ascii="Times New Roman" w:hAnsi="Times New Roman" w:eastAsia="Times New Roman" w:cs="Times New Roman"/>
                <w:b w:val="1"/>
                <w:bCs w:val="1"/>
                <w:i w:val="0"/>
                <w:iCs w:val="0"/>
                <w:strike w:val="0"/>
                <w:dstrike w:val="0"/>
                <w:color w:val="1B1C1D"/>
                <w:sz w:val="22"/>
                <w:szCs w:val="22"/>
                <w:u w:val="none"/>
              </w:rPr>
              <w:t>)</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3FB7B029" w14:textId="02238088">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Image Branch + Structured Data Branch (MLP)</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6BFD4212" w14:textId="6EE64F12">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Does adding structured patient metadata improve diagnostic performance?</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2F8732C4" w14:textId="0C8D538C">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Performance Metrics (vs. M1)</w:t>
            </w:r>
          </w:p>
        </w:tc>
      </w:tr>
      <w:tr w:rsidR="33FA8BE3" w:rsidTr="33FA8BE3" w14:paraId="40D49EBC">
        <w:trPr>
          <w:trHeight w:val="300"/>
        </w:trPr>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6D2EF408" w14:textId="5F0BE0F1">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M3: Full Multimodal (No Fairness)</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519709E0" w14:textId="75B5E179">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All three branches + Fusion Module</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11436FA5" w14:textId="68E85D22">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Does further</w:t>
            </w:r>
            <w:r w:rsidRPr="33FA8BE3" w:rsidR="33FA8BE3">
              <w:rPr>
                <w:rFonts w:ascii="Times New Roman" w:hAnsi="Times New Roman" w:eastAsia="Times New Roman" w:cs="Times New Roman"/>
                <w:b w:val="0"/>
                <w:bCs w:val="0"/>
                <w:i w:val="0"/>
                <w:iCs w:val="0"/>
                <w:strike w:val="0"/>
                <w:dstrike w:val="0"/>
                <w:color w:val="1B1C1D"/>
                <w:sz w:val="22"/>
                <w:szCs w:val="22"/>
                <w:u w:val="none"/>
              </w:rPr>
              <w:t xml:space="preserve"> adding unstructured text from clinical notes improve performance?</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3220798D" w14:textId="3FE106EC">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Performance Metrics (vs. M2)</w:t>
            </w:r>
          </w:p>
        </w:tc>
      </w:tr>
      <w:tr w:rsidR="33FA8BE3" w:rsidTr="33FA8BE3" w14:paraId="26A814C6">
        <w:trPr>
          <w:trHeight w:val="300"/>
        </w:trPr>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2A46DF28" w14:textId="1F8EED43">
            <w:pPr>
              <w:spacing w:before="120" w:beforeAutospacing="off" w:after="120" w:afterAutospacing="off"/>
              <w:rPr>
                <w:rFonts w:ascii="Times New Roman" w:hAnsi="Times New Roman" w:eastAsia="Times New Roman" w:cs="Times New Roman"/>
                <w:b w:val="1"/>
                <w:bCs w:val="1"/>
                <w:i w:val="0"/>
                <w:iCs w:val="0"/>
                <w:strike w:val="0"/>
                <w:dstrike w:val="0"/>
                <w:color w:val="1B1C1D"/>
                <w:sz w:val="22"/>
                <w:szCs w:val="22"/>
                <w:u w:val="none"/>
              </w:rPr>
            </w:pPr>
            <w:r w:rsidRPr="33FA8BE3" w:rsidR="33FA8BE3">
              <w:rPr>
                <w:rFonts w:ascii="Times New Roman" w:hAnsi="Times New Roman" w:eastAsia="Times New Roman" w:cs="Times New Roman"/>
                <w:b w:val="1"/>
                <w:bCs w:val="1"/>
                <w:i w:val="0"/>
                <w:iCs w:val="0"/>
                <w:strike w:val="0"/>
                <w:dstrike w:val="0"/>
                <w:color w:val="1B1C1D"/>
                <w:sz w:val="22"/>
                <w:szCs w:val="22"/>
                <w:u w:val="none"/>
              </w:rPr>
              <w:t>M4: Full FMDS</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565846B3" w14:textId="63D0897B">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All three branches + Fusion Module + "Fairness by Design" Protocol</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6A969F7C" w14:textId="74B9DCAD">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Does the fairness protocol successfully reduce bias without significantly harming performance?</w:t>
            </w:r>
          </w:p>
        </w:tc>
        <w:tc>
          <w:tcPr>
            <w:tcW w:w="2268"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33FA8BE3" w:rsidP="33FA8BE3" w:rsidRDefault="33FA8BE3" w14:paraId="3E90FC74" w14:textId="5FD2255C">
            <w:pPr>
              <w:spacing w:before="120" w:beforeAutospacing="off" w:after="120" w:afterAutospacing="off"/>
              <w:rPr>
                <w:rFonts w:ascii="Times New Roman" w:hAnsi="Times New Roman" w:eastAsia="Times New Roman" w:cs="Times New Roman"/>
                <w:b w:val="0"/>
                <w:bCs w:val="0"/>
                <w:i w:val="0"/>
                <w:iCs w:val="0"/>
                <w:strike w:val="0"/>
                <w:dstrike w:val="0"/>
                <w:color w:val="1B1C1D"/>
                <w:sz w:val="22"/>
                <w:szCs w:val="22"/>
                <w:u w:val="none"/>
              </w:rPr>
            </w:pPr>
            <w:r w:rsidRPr="33FA8BE3" w:rsidR="33FA8BE3">
              <w:rPr>
                <w:rFonts w:ascii="Times New Roman" w:hAnsi="Times New Roman" w:eastAsia="Times New Roman" w:cs="Times New Roman"/>
                <w:b w:val="0"/>
                <w:bCs w:val="0"/>
                <w:i w:val="0"/>
                <w:iCs w:val="0"/>
                <w:strike w:val="0"/>
                <w:dstrike w:val="0"/>
                <w:color w:val="1B1C1D"/>
                <w:sz w:val="22"/>
                <w:szCs w:val="22"/>
                <w:u w:val="none"/>
              </w:rPr>
              <w:t>Performance Metrics (vs. M3), Fairness Metrics (vs. M1, M2, M3)</w:t>
            </w:r>
          </w:p>
        </w:tc>
      </w:tr>
    </w:tbl>
    <w:p xmlns:wp14="http://schemas.microsoft.com/office/word/2010/wordml" w:rsidP="33FA8BE3" wp14:paraId="387EE5EE" wp14:textId="3FDA5BB1">
      <w:pPr>
        <w:bidi w:val="0"/>
        <w:rPr>
          <w:rFonts w:ascii="Times New Roman" w:hAnsi="Times New Roman" w:eastAsia="Times New Roman" w:cs="Times New Roman"/>
        </w:rPr>
      </w:pPr>
    </w:p>
    <w:p xmlns:wp14="http://schemas.microsoft.com/office/word/2010/wordml" w:rsidP="33FA8BE3" wp14:paraId="62EBF3CD" wp14:textId="048BCEBA">
      <w:pPr>
        <w:pStyle w:val="Heading3"/>
        <w:bidi w:val="0"/>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4.4. Explainability Assessment</w:t>
      </w:r>
    </w:p>
    <w:p xmlns:wp14="http://schemas.microsoft.com/office/word/2010/wordml" w:rsidP="33FA8BE3" wp14:paraId="2AC9B140" wp14:textId="1DE28A68">
      <w:pPr>
        <w:bidi w:val="0"/>
        <w:rPr>
          <w:rFonts w:ascii="Times New Roman" w:hAnsi="Times New Roman" w:eastAsia="Times New Roman" w:cs="Times New Roman"/>
        </w:rPr>
      </w:pPr>
    </w:p>
    <w:p xmlns:wp14="http://schemas.microsoft.com/office/word/2010/wordml" w:rsidP="33FA8BE3" wp14:paraId="63CDB45D" wp14:textId="2781E3F8">
      <w:pPr>
        <w:pStyle w:val="ListParagraph"/>
        <w:numPr>
          <w:ilvl w:val="0"/>
          <w:numId w:val="14"/>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Methodology: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evaluation of the XAI module will be qualitative. It will involve generating explanations for a selected set of test cases and assessing them for clinical relevance and coherence.</w:t>
      </w:r>
    </w:p>
    <w:p xmlns:wp14="http://schemas.microsoft.com/office/word/2010/wordml" w:rsidP="33FA8BE3" wp14:paraId="272DA2A3" wp14:textId="7402A9F7">
      <w:pPr>
        <w:pStyle w:val="ListParagraph"/>
        <w:numPr>
          <w:ilvl w:val="0"/>
          <w:numId w:val="14"/>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XAI Techniques:</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explanations will be multimodal, using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Grad-CAM</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create heatmaps highlighting important regions on the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dermoscopic</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image, and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SHAP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SHapley</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 xml:space="preserve"> Additive </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exPlanations</w:t>
      </w: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values to highlight the most influential features from the patient's metadata and keywords from the clinical notes.</w:t>
      </w:r>
    </w:p>
    <w:p xmlns:wp14="http://schemas.microsoft.com/office/word/2010/wordml" w:rsidP="33FA8BE3" wp14:paraId="10FE2591" wp14:textId="756EE110">
      <w:pPr>
        <w:pStyle w:val="ListParagraph"/>
        <w:numPr>
          <w:ilvl w:val="0"/>
          <w:numId w:val="14"/>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Evaluation Criteria:</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assessment will focus on questions such as: "Do the highlighted image regions correspond to known dermatological features?", "Are the identified patient metadata (e.g., age, lesion location) clinically plausible factors for the diagnosis?", "Is the combined explanation logical and trustworthy from a clinician's perspective?".</w:t>
      </w:r>
    </w:p>
    <w:p xmlns:wp14="http://schemas.microsoft.com/office/word/2010/wordml" w:rsidP="33FA8BE3" wp14:paraId="37FD0522" wp14:textId="2F2127E2">
      <w:pPr>
        <w:pStyle w:val="Normal"/>
        <w:bidi w:val="0"/>
        <w:spacing w:before="0" w:beforeAutospacing="off" w:after="0" w:afterAutospacing="off"/>
      </w:pPr>
      <w:r w:rsidR="33B5519E">
        <w:drawing>
          <wp:inline xmlns:wp14="http://schemas.microsoft.com/office/word/2010/wordprocessingDrawing" wp14:editId="3D0B40DF" wp14:anchorId="32070490">
            <wp:extent cx="4658375" cy="5649113"/>
            <wp:effectExtent l="0" t="0" r="0" b="0"/>
            <wp:docPr id="952636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2636204" name=""/>
                    <pic:cNvPicPr/>
                  </pic:nvPicPr>
                  <pic:blipFill>
                    <a:blip xmlns:r="http://schemas.openxmlformats.org/officeDocument/2006/relationships" r:embed="rId837272415">
                      <a:extLst>
                        <a:ext uri="{28A0092B-C50C-407E-A947-70E740481C1C}">
                          <a14:useLocalDpi xmlns:a14="http://schemas.microsoft.com/office/drawing/2010/main"/>
                        </a:ext>
                      </a:extLst>
                    </a:blip>
                    <a:stretch>
                      <a:fillRect/>
                    </a:stretch>
                  </pic:blipFill>
                  <pic:spPr>
                    <a:xfrm rot="0">
                      <a:off x="0" y="0"/>
                      <a:ext cx="4658375" cy="5649113"/>
                    </a:xfrm>
                    <a:prstGeom prst="rect">
                      <a:avLst/>
                    </a:prstGeom>
                  </pic:spPr>
                </pic:pic>
              </a:graphicData>
            </a:graphic>
          </wp:inline>
        </w:drawing>
      </w:r>
    </w:p>
    <w:p xmlns:wp14="http://schemas.microsoft.com/office/word/2010/wordml" w:rsidP="33FA8BE3" wp14:paraId="0FF5C19D" wp14:textId="64577E42">
      <w:pPr>
        <w:pStyle w:val="ListParagraph"/>
        <w:numPr>
          <w:ilvl w:val="0"/>
          <w:numId w:val="15"/>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Visual Explanation: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An image of melanoma from HAM10000 with a Grad-CAM heatmap overlaid. The map would highlight in red the areas with irregular borders and atypical pigmentation that the model paid the most attention to.</w:t>
      </w:r>
    </w:p>
    <w:p xmlns:wp14="http://schemas.microsoft.com/office/word/2010/wordml" w:rsidP="33FA8BE3" wp14:paraId="3FF0D56F" wp14:textId="2F83932B">
      <w:pPr>
        <w:pStyle w:val="ListParagraph"/>
        <w:numPr>
          <w:ilvl w:val="0"/>
          <w:numId w:val="15"/>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Textual and Tabular Explanation: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 list of factors ranked by their contribution according to SHAP values. For example: localization = 'back' (+0.3), age = 65 (+0.2), keywords from history ['change', 'growth'] (+0.15). This would show how non-visual data influenced the final decision, making the model's decision-making process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transparent.*</w:t>
      </w:r>
    </w:p>
    <w:p xmlns:wp14="http://schemas.microsoft.com/office/word/2010/wordml" w:rsidP="33FA8BE3" wp14:paraId="414DD9B8" wp14:textId="6902D90F">
      <w:pPr>
        <w:bidi w:val="0"/>
        <w:rPr>
          <w:rFonts w:ascii="Times New Roman" w:hAnsi="Times New Roman" w:eastAsia="Times New Roman" w:cs="Times New Roman"/>
        </w:rPr>
      </w:pPr>
    </w:p>
    <w:p xmlns:wp14="http://schemas.microsoft.com/office/word/2010/wordml" w:rsidP="33FA8BE3" wp14:paraId="112CAE8F" wp14:textId="102F1BAB">
      <w:pPr>
        <w:pStyle w:val="Heading2"/>
        <w:bidi w:val="0"/>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36"/>
          <w:szCs w:val="36"/>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36"/>
          <w:szCs w:val="36"/>
          <w:u w:val="none"/>
          <w:lang w:val="en-US"/>
        </w:rPr>
        <w:t>5. Scientific Integrity: Limitations and Ethical Safeguards</w:t>
      </w:r>
    </w:p>
    <w:p xmlns:wp14="http://schemas.microsoft.com/office/word/2010/wordml" w:rsidP="33FA8BE3" wp14:paraId="1E43F3DE" wp14:textId="5C2084A4">
      <w:pPr>
        <w:bidi w:val="0"/>
        <w:rPr>
          <w:rFonts w:ascii="Times New Roman" w:hAnsi="Times New Roman" w:eastAsia="Times New Roman" w:cs="Times New Roman"/>
        </w:rPr>
      </w:pPr>
    </w:p>
    <w:p xmlns:wp14="http://schemas.microsoft.com/office/word/2010/wordml" w:rsidP="33FA8BE3" wp14:paraId="214BDC24" wp14:textId="78B2695B">
      <w:pPr>
        <w:bidi w:val="0"/>
        <w:spacing w:before="0" w:beforeAutospacing="off" w:after="24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The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final section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addresses the practical and ethical aspects of the proposed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methodology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It proactively discusses the acknowledged limitations of the study and details the ethical safeguards in place,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demonstrating</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academic maturity and a commitment to responsible research.</w:t>
      </w:r>
    </w:p>
    <w:p xmlns:wp14="http://schemas.microsoft.com/office/word/2010/wordml" w:rsidP="33FA8BE3" wp14:paraId="2556A0F5" wp14:textId="2B08F2EE">
      <w:pPr>
        <w:bidi w:val="0"/>
        <w:rPr>
          <w:rFonts w:ascii="Times New Roman" w:hAnsi="Times New Roman" w:eastAsia="Times New Roman" w:cs="Times New Roman"/>
        </w:rPr>
      </w:pPr>
    </w:p>
    <w:p xmlns:wp14="http://schemas.microsoft.com/office/word/2010/wordml" w:rsidP="33FA8BE3" wp14:paraId="5869A6DE" wp14:textId="73C0EA9E">
      <w:pPr>
        <w:pStyle w:val="Heading3"/>
        <w:bidi w:val="0"/>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5.1. Acknowledged Limitations Specific to HAM10000</w:t>
      </w:r>
    </w:p>
    <w:p xmlns:wp14="http://schemas.microsoft.com/office/word/2010/wordml" w:rsidP="33FA8BE3" wp14:paraId="5E77A282" wp14:textId="51485AFA">
      <w:pPr>
        <w:bidi w:val="0"/>
        <w:rPr>
          <w:rFonts w:ascii="Times New Roman" w:hAnsi="Times New Roman" w:eastAsia="Times New Roman" w:cs="Times New Roman"/>
        </w:rPr>
      </w:pPr>
    </w:p>
    <w:p xmlns:wp14="http://schemas.microsoft.com/office/word/2010/wordml" w:rsidP="33FA8BE3" wp14:paraId="57FB58F4" wp14:textId="37E2501A">
      <w:pPr>
        <w:bidi w:val="0"/>
        <w:spacing w:before="0" w:beforeAutospacing="off" w:after="1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The study's conclusions will be framed within the context of several known limitations to ensure that the results are not overstated. Proactively discussing these limitations is not a sign of weakness but a strategic action that strengthens the study's credibility by defining the precise boundaries of its claims.</w:t>
      </w:r>
    </w:p>
    <w:p xmlns:wp14="http://schemas.microsoft.com/office/word/2010/wordml" w:rsidP="33FA8BE3" wp14:paraId="5112DB15" wp14:textId="059C0648">
      <w:pPr>
        <w:pStyle w:val="ListParagraph"/>
        <w:numPr>
          <w:ilvl w:val="0"/>
          <w:numId w:val="16"/>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Retrospective Data:</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use of the existing HAM10000 dataset means the study is retrospective. The data was collected from two specific locations (Austria and Australia) over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a long period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using various collection methods. While the FMDS may perform well on this historical data, its real-time performance in a prospective clinical setting is not guaranteed and will require future validation.</w:t>
      </w:r>
    </w:p>
    <w:p xmlns:wp14="http://schemas.microsoft.com/office/word/2010/wordml" w:rsidP="33FA8BE3" wp14:paraId="1E401E20" wp14:textId="0B0F4380">
      <w:pPr>
        <w:pStyle w:val="ListParagraph"/>
        <w:numPr>
          <w:ilvl w:val="0"/>
          <w:numId w:val="16"/>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Generalizability: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Despite efforts to implement a fairness protocol, the model's performance will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ultimately be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limited by the diversity of the HAM10000 dataset. As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established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it underrepresents patients with dark skin phototypes. Consequently, the model may not generalize perfectly to all demographic groups or rare skin conditions underrepresented in the training data.</w:t>
      </w:r>
    </w:p>
    <w:p xmlns:wp14="http://schemas.microsoft.com/office/word/2010/wordml" w:rsidP="33FA8BE3" wp14:paraId="19AA3DC1" wp14:textId="089E9280">
      <w:pPr>
        <w:pStyle w:val="ListParagraph"/>
        <w:numPr>
          <w:ilvl w:val="0"/>
          <w:numId w:val="16"/>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Annotation Subjectivity: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Since HAM10000 lacks skin phototype labels, their manual annotation introduces an element of subjectivity and is a labor-intensive task. This could affect the reproducibility of the data stratification step.</w:t>
      </w:r>
    </w:p>
    <w:p xmlns:wp14="http://schemas.microsoft.com/office/word/2010/wordml" w:rsidP="33FA8BE3" wp14:paraId="7C7CBCA8" wp14:textId="1904E785">
      <w:pPr>
        <w:pStyle w:val="ListParagraph"/>
        <w:numPr>
          <w:ilvl w:val="0"/>
          <w:numId w:val="16"/>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Explainability as Approximation:</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XAI methods like Grad-CAM and SHAP are powerful tools, but they provide approximations of the model's internal logic, not a perfect causal explanation. The interpretations should be viewed as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helpful</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heuristics rather than absolute truth.</w:t>
      </w:r>
    </w:p>
    <w:p xmlns:wp14="http://schemas.microsoft.com/office/word/2010/wordml" w:rsidP="33FA8BE3" wp14:paraId="7881A976" wp14:textId="593ED771">
      <w:pPr>
        <w:bidi w:val="0"/>
        <w:rPr>
          <w:rFonts w:ascii="Times New Roman" w:hAnsi="Times New Roman" w:eastAsia="Times New Roman" w:cs="Times New Roman"/>
        </w:rPr>
      </w:pPr>
    </w:p>
    <w:p xmlns:wp14="http://schemas.microsoft.com/office/word/2010/wordml" w:rsidP="33FA8BE3" wp14:paraId="7F8A6F59" wp14:textId="38CEBE02">
      <w:pPr>
        <w:pStyle w:val="Heading3"/>
        <w:bidi w:val="0"/>
        <w:spacing w:before="0" w:beforeAutospacing="off" w:after="120" w:afterAutospacing="off"/>
        <w:rPr>
          <w:rFonts w:ascii="Times New Roman" w:hAnsi="Times New Roman" w:eastAsia="Times New Roman" w:cs="Times New Roman"/>
          <w:b w:val="1"/>
          <w:bCs w:val="1"/>
          <w:i w:val="0"/>
          <w:iCs w:val="0"/>
          <w:strike w:val="0"/>
          <w:dstrike w:val="0"/>
          <w:noProof w:val="0"/>
          <w:color w:val="1B1C1D"/>
          <w:sz w:val="28"/>
          <w:szCs w:val="28"/>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8"/>
          <w:szCs w:val="28"/>
          <w:u w:val="none"/>
          <w:lang w:val="en-US"/>
        </w:rPr>
        <w:t>5.2. Ethical Considerations and Safeguards</w:t>
      </w:r>
    </w:p>
    <w:p xmlns:wp14="http://schemas.microsoft.com/office/word/2010/wordml" w:rsidP="33FA8BE3" wp14:paraId="14E0AD8B" wp14:textId="474984D7">
      <w:pPr>
        <w:bidi w:val="0"/>
        <w:rPr>
          <w:rFonts w:ascii="Times New Roman" w:hAnsi="Times New Roman" w:eastAsia="Times New Roman" w:cs="Times New Roman"/>
        </w:rPr>
      </w:pPr>
    </w:p>
    <w:p xmlns:wp14="http://schemas.microsoft.com/office/word/2010/wordml" w:rsidP="33FA8BE3" wp14:paraId="427CC921" wp14:textId="62FAF5B5">
      <w:pPr>
        <w:bidi w:val="0"/>
        <w:spacing w:before="0" w:beforeAutospacing="off" w:after="1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The research will be conducted in strict adherence to ethical principles.</w:t>
      </w:r>
    </w:p>
    <w:p xmlns:wp14="http://schemas.microsoft.com/office/word/2010/wordml" w:rsidP="33FA8BE3" wp14:paraId="1C93F18A" wp14:textId="3C575E9E">
      <w:pPr>
        <w:pStyle w:val="ListParagraph"/>
        <w:numPr>
          <w:ilvl w:val="0"/>
          <w:numId w:val="17"/>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Data Privacy: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To protect patient confidentiality, the study will exclusively use the publicly available, anonymized HAM10000 dataset. All procedures will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comply with</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data protection policies. No primary data will be collected, and no personally identifiable information will be processed.</w:t>
      </w:r>
    </w:p>
    <w:p xmlns:wp14="http://schemas.microsoft.com/office/word/2010/wordml" w:rsidP="33FA8BE3" wp14:paraId="5B1ECFAE" wp14:textId="566E6E2F">
      <w:pPr>
        <w:pStyle w:val="ListParagraph"/>
        <w:numPr>
          <w:ilvl w:val="0"/>
          <w:numId w:val="17"/>
        </w:numPr>
        <w:bidi w:val="0"/>
        <w:spacing w:before="220" w:beforeAutospacing="off" w:after="220" w:afterAutospacing="off"/>
        <w:rPr>
          <w:rFonts w:ascii="Times New Roman" w:hAnsi="Times New Roman" w:eastAsia="Times New Roman" w:cs="Times New Roman"/>
          <w:b w:val="0"/>
          <w:bCs w:val="0"/>
          <w:i w:val="0"/>
          <w:iCs w:val="0"/>
          <w:strike w:val="0"/>
          <w:dstrike w:val="0"/>
          <w:noProof w:val="0"/>
          <w:color w:val="1B1C1D"/>
          <w:sz w:val="22"/>
          <w:szCs w:val="22"/>
          <w:u w:val="none"/>
          <w:lang w:val="en-US"/>
        </w:rPr>
      </w:pPr>
      <w:r w:rsidRPr="33FA8BE3" w:rsidR="1FD76BFE">
        <w:rPr>
          <w:rFonts w:ascii="Times New Roman" w:hAnsi="Times New Roman" w:eastAsia="Times New Roman" w:cs="Times New Roman"/>
          <w:b w:val="1"/>
          <w:bCs w:val="1"/>
          <w:i w:val="0"/>
          <w:iCs w:val="0"/>
          <w:strike w:val="0"/>
          <w:dstrike w:val="0"/>
          <w:noProof w:val="0"/>
          <w:color w:val="1B1C1D"/>
          <w:sz w:val="22"/>
          <w:szCs w:val="22"/>
          <w:u w:val="none"/>
          <w:lang w:val="en-US"/>
        </w:rPr>
        <w:t>Responsible AI:</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primary ethical impetus of this research is to </w:t>
      </w: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reduce</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diagnostic bias. However, it is acknowledged that any AI model could potentially perpetuate or introduce unforeseen biases. Therefore, the results will be presented with caution, and it will be explicitly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stated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that any potential real-world implementation of FMDS would require extensive clinical trials and regulatory approval. This approach positions this work not as a finished clinical tool, but as a rigorous, foundational study providing compelling evidence to </w:t>
      </w:r>
      <w:r w:rsidRPr="33FA8BE3" w:rsidR="1FD76BFE">
        <w:rPr>
          <w:rFonts w:ascii="Times New Roman" w:hAnsi="Times New Roman" w:eastAsia="Times New Roman" w:cs="Times New Roman"/>
          <w:b w:val="0"/>
          <w:bCs w:val="0"/>
          <w:i w:val="1"/>
          <w:iCs w:val="1"/>
          <w:strike w:val="0"/>
          <w:dstrike w:val="0"/>
          <w:noProof w:val="0"/>
          <w:color w:val="1B1C1D"/>
          <w:sz w:val="22"/>
          <w:szCs w:val="22"/>
          <w:u w:val="none"/>
          <w:lang w:val="en-US"/>
        </w:rPr>
        <w:t>justify</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the significant investment </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required</w:t>
      </w:r>
      <w:r w:rsidRPr="33FA8BE3" w:rsidR="1FD76BFE">
        <w:rPr>
          <w:rFonts w:ascii="Times New Roman" w:hAnsi="Times New Roman" w:eastAsia="Times New Roman" w:cs="Times New Roman"/>
          <w:b w:val="0"/>
          <w:bCs w:val="0"/>
          <w:i w:val="0"/>
          <w:iCs w:val="0"/>
          <w:strike w:val="0"/>
          <w:dstrike w:val="0"/>
          <w:noProof w:val="0"/>
          <w:color w:val="1B1C1D"/>
          <w:sz w:val="22"/>
          <w:szCs w:val="22"/>
          <w:u w:val="none"/>
          <w:lang w:val="en-US"/>
        </w:rPr>
        <w:t xml:space="preserve"> for future prospective trials.</w:t>
      </w:r>
      <w:r>
        <w:br/>
      </w:r>
    </w:p>
    <w:p xmlns:wp14="http://schemas.microsoft.com/office/word/2010/wordml" w:rsidP="33FA8BE3" wp14:paraId="2398F109" wp14:textId="02318F40">
      <w:pPr>
        <w:pStyle w:val="Heading1"/>
        <w:bidi w:val="0"/>
        <w:rPr>
          <w:rFonts w:ascii="Times New Roman" w:hAnsi="Times New Roman" w:eastAsia="Times New Roman" w:cs="Times New Roman"/>
          <w:b w:val="1"/>
          <w:bCs w:val="1"/>
          <w:i w:val="0"/>
          <w:iCs w:val="0"/>
          <w:strike w:val="0"/>
          <w:dstrike w:val="0"/>
          <w:noProof w:val="0"/>
          <w:color w:val="auto"/>
          <w:sz w:val="36"/>
          <w:szCs w:val="36"/>
          <w:u w:val="none"/>
          <w:lang w:val="en-US"/>
        </w:rPr>
      </w:pPr>
      <w:r w:rsidRPr="33FA8BE3" w:rsidR="21212A37">
        <w:rPr>
          <w:rFonts w:ascii="Times New Roman" w:hAnsi="Times New Roman" w:eastAsia="Times New Roman" w:cs="Times New Roman"/>
          <w:b w:val="1"/>
          <w:bCs w:val="1"/>
          <w:noProof w:val="0"/>
          <w:color w:val="auto"/>
          <w:sz w:val="36"/>
          <w:szCs w:val="36"/>
          <w:lang w:val="en-GB"/>
        </w:rPr>
        <w:t>6. Rese</w:t>
      </w:r>
      <w:r w:rsidRPr="33FA8BE3" w:rsidR="21212A37">
        <w:rPr>
          <w:rFonts w:ascii="Times New Roman" w:hAnsi="Times New Roman" w:eastAsia="Times New Roman" w:cs="Times New Roman"/>
          <w:b w:val="1"/>
          <w:bCs w:val="1"/>
          <w:noProof w:val="0"/>
          <w:color w:val="auto"/>
          <w:sz w:val="36"/>
          <w:szCs w:val="36"/>
          <w:lang w:val="en-GB"/>
        </w:rPr>
        <w:t>arch Schedule</w:t>
      </w:r>
    </w:p>
    <w:p xmlns:wp14="http://schemas.microsoft.com/office/word/2010/wordml" w:rsidP="33FA8BE3" wp14:paraId="148542AB" wp14:textId="0654996A">
      <w:pPr>
        <w:spacing w:before="0" w:beforeAutospacing="off" w:after="160" w:afterAutospacing="off" w:line="278" w:lineRule="auto"/>
      </w:pPr>
      <w:r w:rsidRPr="33FA8BE3" w:rsidR="21212A37">
        <w:rPr>
          <w:rFonts w:ascii="Times New Roman" w:hAnsi="Times New Roman" w:eastAsia="Times New Roman" w:cs="Times New Roman"/>
          <w:noProof w:val="0"/>
          <w:sz w:val="24"/>
          <w:szCs w:val="24"/>
          <w:lang w:val="ru"/>
        </w:rPr>
        <w:t xml:space="preserve"> </w:t>
      </w:r>
    </w:p>
    <w:p xmlns:wp14="http://schemas.microsoft.com/office/word/2010/wordml" w:rsidP="33FA8BE3" wp14:paraId="0F9C7101" wp14:textId="013814BD">
      <w:pPr>
        <w:spacing w:before="0" w:beforeAutospacing="off" w:after="240" w:afterAutospacing="off" w:line="278" w:lineRule="auto"/>
      </w:pPr>
      <w:r w:rsidRPr="33FA8BE3" w:rsidR="21212A37">
        <w:rPr>
          <w:rFonts w:ascii="Times New Roman" w:hAnsi="Times New Roman" w:eastAsia="Times New Roman" w:cs="Times New Roman"/>
          <w:noProof w:val="0"/>
          <w:color w:val="1B1C1D"/>
          <w:sz w:val="22"/>
          <w:szCs w:val="22"/>
          <w:lang w:val="en-GB"/>
        </w:rPr>
        <w:t>To demonstrate the feasibility of the project within a standard PhD or Master's program timeline, the following detailed schedule is proposed.</w:t>
      </w:r>
    </w:p>
    <w:tbl>
      <w:tblPr>
        <w:tblStyle w:val="TableNormal"/>
        <w:bidiVisual w:val="0"/>
        <w:tblW w:w="0" w:type="auto"/>
        <w:tblLayout w:type="fixed"/>
        <w:tblLook w:val="06A0" w:firstRow="1" w:lastRow="0" w:firstColumn="1" w:lastColumn="0" w:noHBand="1" w:noVBand="1"/>
      </w:tblPr>
      <w:tblGrid>
        <w:gridCol w:w="2268"/>
        <w:gridCol w:w="2268"/>
        <w:gridCol w:w="2268"/>
        <w:gridCol w:w="2268"/>
      </w:tblGrid>
      <w:tr w:rsidR="33FA8BE3" w:rsidTr="33FA8BE3" w14:paraId="6CBAD5F8">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0B8B5096" w14:textId="1772A885">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Phase</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567723B9" w14:textId="33BDAB22">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Key Tasks</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20D0840B" w14:textId="239CC5F6">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Estimated Duration</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57E0AE9C" w14:textId="67C9F4FB">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Deliverables</w:t>
            </w:r>
          </w:p>
        </w:tc>
      </w:tr>
      <w:tr w:rsidR="33FA8BE3" w:rsidTr="33FA8BE3" w14:paraId="11C06A7D">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3FB6964E" w14:textId="0DC3EE4A">
            <w:pPr>
              <w:spacing w:before="120" w:beforeAutospacing="off" w:after="120" w:afterAutospacing="off" w:line="278" w:lineRule="auto"/>
            </w:pPr>
            <w:r w:rsidRPr="33FA8BE3" w:rsidR="33FA8BE3">
              <w:rPr>
                <w:rFonts w:ascii="Times New Roman" w:hAnsi="Times New Roman" w:eastAsia="Times New Roman" w:cs="Times New Roman"/>
                <w:b w:val="1"/>
                <w:bCs w:val="1"/>
                <w:color w:val="1B1C1D"/>
                <w:sz w:val="22"/>
                <w:szCs w:val="22"/>
                <w:lang w:val="ru"/>
              </w:rPr>
              <w:t>Phase 1: Preparatory</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19A695C3" w14:textId="36FA60D0">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Complete literature review; Collect and preprocess datasets; Develop protocol for skin phototype annotation.</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1BFB5B0B" w14:textId="6FAB97C5">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Week 1-2</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1FD62D57" w14:textId="07ABF29D">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Annotated bibliography; Prepared dataset.</w:t>
            </w:r>
          </w:p>
        </w:tc>
      </w:tr>
      <w:tr w:rsidR="33FA8BE3" w:rsidTr="33FA8BE3" w14:paraId="4A2F916F">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2A4D59F7" w14:textId="7679A0C3">
            <w:pPr>
              <w:spacing w:before="120" w:beforeAutospacing="off" w:after="120" w:afterAutospacing="off" w:line="278" w:lineRule="auto"/>
            </w:pPr>
            <w:r w:rsidRPr="33FA8BE3" w:rsidR="33FA8BE3">
              <w:rPr>
                <w:rFonts w:ascii="Times New Roman" w:hAnsi="Times New Roman" w:eastAsia="Times New Roman" w:cs="Times New Roman"/>
                <w:b w:val="1"/>
                <w:bCs w:val="1"/>
                <w:color w:val="1B1C1D"/>
                <w:sz w:val="22"/>
                <w:szCs w:val="22"/>
                <w:lang w:val="ru"/>
              </w:rPr>
              <w:t>Phase 2: Model Development</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25CE39C3" w14:textId="5F44FC8A">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Implement and train baseline unimodal models; Develop and train the three-component FMDS architecture.</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18995D44" w14:textId="0D427E59">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Week 3-4</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6C63DD44" w14:textId="6B640B9E">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Working code for baseline models and FMDS.</w:t>
            </w:r>
          </w:p>
        </w:tc>
      </w:tr>
      <w:tr w:rsidR="33FA8BE3" w:rsidTr="33FA8BE3" w14:paraId="5831CB08">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231C725E" w14:textId="1DA0B51E">
            <w:pPr>
              <w:spacing w:before="120" w:beforeAutospacing="off" w:after="120" w:afterAutospacing="off" w:line="278" w:lineRule="auto"/>
            </w:pPr>
            <w:r w:rsidRPr="33FA8BE3" w:rsidR="33FA8BE3">
              <w:rPr>
                <w:rFonts w:ascii="Times New Roman" w:hAnsi="Times New Roman" w:eastAsia="Times New Roman" w:cs="Times New Roman"/>
                <w:b w:val="1"/>
                <w:bCs w:val="1"/>
                <w:color w:val="1B1C1D"/>
                <w:sz w:val="22"/>
                <w:szCs w:val="22"/>
                <w:lang w:val="en-US"/>
              </w:rPr>
              <w:t>Phase 3: Fairness and XAI Integration</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45F744A5" w14:textId="1CA019FB">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Implement and tune the fairness-aware loss function; Develop and integrate the multimodal XAI module.</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6B33C906" w14:textId="61807462">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Week 5-6</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2D19C059" w14:textId="6A11C2FB">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Final version FMDS v1.0 with integrated fairness and XAI modules.</w:t>
            </w:r>
          </w:p>
        </w:tc>
      </w:tr>
      <w:tr w:rsidR="33FA8BE3" w:rsidTr="33FA8BE3" w14:paraId="4D9A1BBF">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1F6AD453" w14:textId="53D21D8F">
            <w:pPr>
              <w:spacing w:before="120" w:beforeAutospacing="off" w:after="120" w:afterAutospacing="off" w:line="278" w:lineRule="auto"/>
            </w:pPr>
            <w:r w:rsidRPr="33FA8BE3" w:rsidR="33FA8BE3">
              <w:rPr>
                <w:rFonts w:ascii="Times New Roman" w:hAnsi="Times New Roman" w:eastAsia="Times New Roman" w:cs="Times New Roman"/>
                <w:b w:val="1"/>
                <w:bCs w:val="1"/>
                <w:color w:val="1B1C1D"/>
                <w:sz w:val="22"/>
                <w:szCs w:val="22"/>
                <w:lang w:val="ru"/>
              </w:rPr>
              <w:t>Phase 4: Evaluation and Analysis</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31F7BBE1" w14:textId="208E3C5E">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Conduct comprehensive performance and fairness evaluation; Perform ablation studies; Analyze XAI results.</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6E1C30E2" w14:textId="7E633876">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Week 7-8</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15E4DC9E" w14:textId="38E7244C">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Full set of experimental results and graphs.</w:t>
            </w:r>
          </w:p>
        </w:tc>
      </w:tr>
      <w:tr w:rsidR="33FA8BE3" w:rsidTr="33FA8BE3" w14:paraId="494913BA">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55E0933C" w14:textId="3E766EB0">
            <w:pPr>
              <w:spacing w:before="120" w:beforeAutospacing="off" w:after="120" w:afterAutospacing="off" w:line="278" w:lineRule="auto"/>
            </w:pPr>
            <w:r w:rsidRPr="33FA8BE3" w:rsidR="33FA8BE3">
              <w:rPr>
                <w:rFonts w:ascii="Times New Roman" w:hAnsi="Times New Roman" w:eastAsia="Times New Roman" w:cs="Times New Roman"/>
                <w:b w:val="1"/>
                <w:bCs w:val="1"/>
                <w:color w:val="1B1C1D"/>
                <w:sz w:val="22"/>
                <w:szCs w:val="22"/>
                <w:lang w:val="ru"/>
              </w:rPr>
              <w:t>Phase 5: Dissemination of Results</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7D82791F" w14:textId="245AE8F2">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Write thesis/paper; Prepare manuscript for submission to a journal/conference.</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590BEEA0" w14:textId="5A1CFA62">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ru"/>
              </w:rPr>
              <w:t>Week 9-10</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8FAFD"/>
            <w:tcMar>
              <w:top w:w="120" w:type="dxa"/>
              <w:left w:w="180" w:type="dxa"/>
              <w:bottom w:w="120" w:type="dxa"/>
              <w:right w:w="180" w:type="dxa"/>
            </w:tcMar>
            <w:vAlign w:val="top"/>
          </w:tcPr>
          <w:p w:rsidR="33FA8BE3" w:rsidP="33FA8BE3" w:rsidRDefault="33FA8BE3" w14:paraId="36E84787" w14:textId="74747FAE">
            <w:pPr>
              <w:spacing w:before="120" w:beforeAutospacing="off" w:after="120" w:afterAutospacing="off" w:line="278" w:lineRule="auto"/>
            </w:pPr>
            <w:r w:rsidRPr="33FA8BE3" w:rsidR="33FA8BE3">
              <w:rPr>
                <w:rFonts w:ascii="Times New Roman" w:hAnsi="Times New Roman" w:eastAsia="Times New Roman" w:cs="Times New Roman"/>
                <w:color w:val="1B1C1D"/>
                <w:sz w:val="22"/>
                <w:szCs w:val="22"/>
                <w:lang w:val="en-US"/>
              </w:rPr>
              <w:t>Draft of thesis; Submission-ready manuscript.</w:t>
            </w:r>
          </w:p>
        </w:tc>
      </w:tr>
    </w:tbl>
    <w:p xmlns:wp14="http://schemas.microsoft.com/office/word/2010/wordml" w:rsidP="33FA8BE3" wp14:paraId="2B9DAAC2" wp14:textId="100A5E2D">
      <w:pPr>
        <w:spacing w:before="0" w:beforeAutospacing="off" w:after="120" w:afterAutospacing="off" w:line="278" w:lineRule="auto"/>
        <w:rPr>
          <w:rFonts w:ascii="Times New Roman" w:hAnsi="Times New Roman" w:eastAsia="Times New Roman" w:cs="Times New Roman"/>
        </w:rPr>
      </w:pPr>
      <w:r>
        <w:br/>
      </w:r>
      <w:r w:rsidRPr="33FA8BE3" w:rsidR="4984B4ED">
        <w:rPr>
          <w:rStyle w:val="Heading1Char"/>
          <w:rFonts w:ascii="Times New Roman" w:hAnsi="Times New Roman" w:eastAsia="Times New Roman" w:cs="Times New Roman"/>
          <w:b w:val="1"/>
          <w:bCs w:val="1"/>
          <w:noProof w:val="0"/>
          <w:color w:val="auto"/>
          <w:sz w:val="36"/>
          <w:szCs w:val="36"/>
          <w:lang w:val="en-GB"/>
        </w:rPr>
        <w:t>7. Reference</w:t>
      </w:r>
      <w:r w:rsidRPr="33FA8BE3" w:rsidR="6C14465D">
        <w:rPr>
          <w:rStyle w:val="Heading1Char"/>
          <w:rFonts w:ascii="Times New Roman" w:hAnsi="Times New Roman" w:eastAsia="Times New Roman" w:cs="Times New Roman"/>
          <w:b w:val="1"/>
          <w:bCs w:val="1"/>
          <w:noProof w:val="0"/>
          <w:color w:val="auto"/>
          <w:sz w:val="36"/>
          <w:szCs w:val="36"/>
          <w:lang w:val="ru"/>
        </w:rPr>
        <w:t xml:space="preserve"> </w:t>
      </w:r>
    </w:p>
    <w:p xmlns:wp14="http://schemas.microsoft.com/office/word/2010/wordml" w:rsidP="33FA8BE3" wp14:paraId="055B2245" wp14:textId="4C203CD4">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Abunadi, I., &amp; Senan, E. M. (2021). Deep Learning and Machine Learning Techniques of Diagnosis Dermoscopy Images for Early Detection of Skin Diseases. </w:t>
      </w:r>
      <w:r w:rsidRPr="33FA8BE3" w:rsidR="6C14465D">
        <w:rPr>
          <w:rFonts w:ascii="Times New Roman" w:hAnsi="Times New Roman" w:eastAsia="Times New Roman" w:cs="Times New Roman"/>
          <w:noProof w:val="0"/>
          <w:sz w:val="22"/>
          <w:szCs w:val="22"/>
          <w:lang w:val="ru"/>
        </w:rPr>
        <w:t xml:space="preserve">Electronics, 10(24), 3158. </w:t>
      </w:r>
      <w:hyperlink r:id="Rafca490e83c64c11">
        <w:r w:rsidRPr="33FA8BE3" w:rsidR="6C14465D">
          <w:rPr>
            <w:rStyle w:val="Hyperlink"/>
            <w:rFonts w:ascii="Times New Roman" w:hAnsi="Times New Roman" w:eastAsia="Times New Roman" w:cs="Times New Roman"/>
            <w:noProof w:val="0"/>
            <w:sz w:val="22"/>
            <w:szCs w:val="22"/>
            <w:lang w:val="ru"/>
          </w:rPr>
          <w:t>https://doi.org/10.3390/electronics10243158</w:t>
        </w:r>
      </w:hyperlink>
    </w:p>
    <w:p xmlns:wp14="http://schemas.microsoft.com/office/word/2010/wordml" w:rsidP="33FA8BE3" wp14:paraId="509F98D7" wp14:textId="610598F4">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Ahmadi Mehr, R., &amp; Ameri, A. (2022). Skin Cancer Detection Based on Deep Learning. Journal of Biomedical Physics &amp; Engineering, 12(6), 559-568. </w:t>
      </w:r>
      <w:hyperlink r:id="R6cc17ac9e3254af0">
        <w:r w:rsidRPr="33FA8BE3" w:rsidR="6C14465D">
          <w:rPr>
            <w:rStyle w:val="Hyperlink"/>
            <w:rFonts w:ascii="Times New Roman" w:hAnsi="Times New Roman" w:eastAsia="Times New Roman" w:cs="Times New Roman"/>
            <w:noProof w:val="0"/>
            <w:sz w:val="22"/>
            <w:szCs w:val="22"/>
            <w:lang w:val="en-US"/>
          </w:rPr>
          <w:t>https://doi.org/10.31661/jbpe.v0i0.2207-1517</w:t>
        </w:r>
      </w:hyperlink>
    </w:p>
    <w:p xmlns:wp14="http://schemas.microsoft.com/office/word/2010/wordml" w:rsidP="33FA8BE3" wp14:paraId="7EB4EC89" wp14:textId="167237BE">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Akinrinade, O., &amp; Du, C. (2025). Skin Cancer Detection Using Deep Machine Learning Techniques. </w:t>
      </w:r>
      <w:r w:rsidRPr="33FA8BE3" w:rsidR="6C14465D">
        <w:rPr>
          <w:rFonts w:ascii="Times New Roman" w:hAnsi="Times New Roman" w:eastAsia="Times New Roman" w:cs="Times New Roman"/>
          <w:noProof w:val="0"/>
          <w:sz w:val="22"/>
          <w:szCs w:val="22"/>
          <w:lang w:val="ru"/>
        </w:rPr>
        <w:t xml:space="preserve">Intelligence-Based Medicine, 11, 100191. </w:t>
      </w:r>
      <w:hyperlink r:id="R17a2097c5b634793">
        <w:r w:rsidRPr="33FA8BE3" w:rsidR="6C14465D">
          <w:rPr>
            <w:rStyle w:val="Hyperlink"/>
            <w:rFonts w:ascii="Times New Roman" w:hAnsi="Times New Roman" w:eastAsia="Times New Roman" w:cs="Times New Roman"/>
            <w:noProof w:val="0"/>
            <w:sz w:val="22"/>
            <w:szCs w:val="22"/>
            <w:lang w:val="ru"/>
          </w:rPr>
          <w:t>https://doi.org/10.1016/j.ibmed.2024.100191</w:t>
        </w:r>
      </w:hyperlink>
    </w:p>
    <w:p xmlns:wp14="http://schemas.microsoft.com/office/word/2010/wordml" w:rsidP="33FA8BE3" wp14:paraId="1D3617BE" wp14:textId="66C30420">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Ameri, A. (2020). A Deep Learning Approach to Skin Cancer Detection in Dermoscopy Images. Journal of Biomedical Physics &amp; Engineering, 10(6), 801-806. </w:t>
      </w:r>
      <w:hyperlink r:id="R115cd97bf7864f44">
        <w:r w:rsidRPr="33FA8BE3" w:rsidR="6C14465D">
          <w:rPr>
            <w:rStyle w:val="Hyperlink"/>
            <w:rFonts w:ascii="Times New Roman" w:hAnsi="Times New Roman" w:eastAsia="Times New Roman" w:cs="Times New Roman"/>
            <w:noProof w:val="0"/>
            <w:sz w:val="22"/>
            <w:szCs w:val="22"/>
            <w:lang w:val="en-US"/>
          </w:rPr>
          <w:t>https://doi.org/10.31661/jbpe.v10i6.2004-1107</w:t>
        </w:r>
      </w:hyperlink>
    </w:p>
    <w:p xmlns:wp14="http://schemas.microsoft.com/office/word/2010/wordml" w:rsidP="33FA8BE3" wp14:paraId="66FE7903" wp14:textId="5DA8BD05">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Bajwa, M. N., Muta, K., Malik, M. I., Siddiqui, S. A., Braun, S. A., Homey, B., Dengel, A., &amp; Ahmed, S. (2020). Computer-Aided Diagnosis of Skin Diseases Using Deep Neural Networks. </w:t>
      </w:r>
      <w:r w:rsidRPr="33FA8BE3" w:rsidR="6C14465D">
        <w:rPr>
          <w:rFonts w:ascii="Times New Roman" w:hAnsi="Times New Roman" w:eastAsia="Times New Roman" w:cs="Times New Roman"/>
          <w:noProof w:val="0"/>
          <w:sz w:val="22"/>
          <w:szCs w:val="22"/>
          <w:lang w:val="ru"/>
        </w:rPr>
        <w:t xml:space="preserve">Applied Sciences, 10(7), 2488. </w:t>
      </w:r>
      <w:hyperlink r:id="R49243dbbd74a45e7">
        <w:r w:rsidRPr="33FA8BE3" w:rsidR="6C14465D">
          <w:rPr>
            <w:rStyle w:val="Hyperlink"/>
            <w:rFonts w:ascii="Times New Roman" w:hAnsi="Times New Roman" w:eastAsia="Times New Roman" w:cs="Times New Roman"/>
            <w:noProof w:val="0"/>
            <w:sz w:val="22"/>
            <w:szCs w:val="22"/>
            <w:lang w:val="ru"/>
          </w:rPr>
          <w:t>https://doi.org/10.3390/app10072488</w:t>
        </w:r>
      </w:hyperlink>
    </w:p>
    <w:p xmlns:wp14="http://schemas.microsoft.com/office/word/2010/wordml" w:rsidP="33FA8BE3" wp14:paraId="0A6C1687" wp14:textId="4D0EF431">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Dildar, M., Akram, S., Irfan, M., Khan, H. U., Ramzan, M., Mahmood, A. R., Alsaiari, S. A., Saeed, A. H. M., Alraddadi, M. O., &amp; Mahnashi, M. H. (2021). Skin Cancer Detection: A Review Using Deep Learning Techniques. International Journal of Environmental Research and Public Health, 18(10), 5479. </w:t>
      </w:r>
      <w:hyperlink r:id="Rd1a85814e84a476a">
        <w:r w:rsidRPr="33FA8BE3" w:rsidR="6C14465D">
          <w:rPr>
            <w:rStyle w:val="Hyperlink"/>
            <w:rFonts w:ascii="Times New Roman" w:hAnsi="Times New Roman" w:eastAsia="Times New Roman" w:cs="Times New Roman"/>
            <w:noProof w:val="0"/>
            <w:sz w:val="22"/>
            <w:szCs w:val="22"/>
            <w:lang w:val="en-US"/>
          </w:rPr>
          <w:t>https://doi.org/10.3390/ijerph18105479</w:t>
        </w:r>
      </w:hyperlink>
    </w:p>
    <w:p xmlns:wp14="http://schemas.microsoft.com/office/word/2010/wordml" w:rsidP="33FA8BE3" wp14:paraId="4F74C691" wp14:textId="30DAF2CC">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Ghosh, H., Rahat, I. S., Mohanty, S. N., Ravindra, J. V. R., &amp; Sobur, A. (2024). A Study on the Application of Machine Learning and Deep Learning Techniques for Skin Cancer Detection. </w:t>
      </w:r>
      <w:r w:rsidRPr="33FA8BE3" w:rsidR="6C14465D">
        <w:rPr>
          <w:rFonts w:ascii="Times New Roman" w:hAnsi="Times New Roman" w:eastAsia="Times New Roman" w:cs="Times New Roman"/>
          <w:noProof w:val="0"/>
          <w:sz w:val="22"/>
          <w:szCs w:val="22"/>
          <w:lang w:val="ru"/>
        </w:rPr>
        <w:t>International Journal of Computer and Systems Engineering, 18(1).</w:t>
      </w:r>
    </w:p>
    <w:p xmlns:wp14="http://schemas.microsoft.com/office/word/2010/wordml" w:rsidP="33FA8BE3" wp14:paraId="56C2542B" wp14:textId="7161C453">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Gururaj, H. L., Manju, N., Nagarjun, A., Manjunath Aradhya, V. N., &amp; Flammini, F. (2023). DeepSkin: A Deep Learning Approach for Skin Cancer Classification. IEEE Access, 11, 50205-50215. </w:t>
      </w:r>
      <w:hyperlink r:id="R5dc9b8e562b54f29">
        <w:r w:rsidRPr="33FA8BE3" w:rsidR="6C14465D">
          <w:rPr>
            <w:rStyle w:val="Hyperlink"/>
            <w:rFonts w:ascii="Times New Roman" w:hAnsi="Times New Roman" w:eastAsia="Times New Roman" w:cs="Times New Roman"/>
            <w:noProof w:val="0"/>
            <w:sz w:val="22"/>
            <w:szCs w:val="22"/>
            <w:lang w:val="en-US"/>
          </w:rPr>
          <w:t>https://doi.org/10.1109/ACCESS.2023.3274848</w:t>
        </w:r>
      </w:hyperlink>
    </w:p>
    <w:p xmlns:wp14="http://schemas.microsoft.com/office/word/2010/wordml" w:rsidP="33FA8BE3" wp14:paraId="785AEE74" wp14:textId="79A2B5D6">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Haenssle, H. A., Fink, C., Schneiderbauer, R., Toberer, F., Buhl, T., Blum, A., Kalloo, A., Ben Hadj Hassen, A., Thomas, L., Enk, A., &amp; Uhlmann, L. (2018). Man Against Machine: Diagnostic Performance of a Deep Learning Convolutional Neural Network for Dermoscopic Melanoma Recognition in Comparison to 58 Dermatologists. </w:t>
      </w:r>
      <w:r w:rsidRPr="33FA8BE3" w:rsidR="6C14465D">
        <w:rPr>
          <w:rFonts w:ascii="Times New Roman" w:hAnsi="Times New Roman" w:eastAsia="Times New Roman" w:cs="Times New Roman"/>
          <w:noProof w:val="0"/>
          <w:sz w:val="22"/>
          <w:szCs w:val="22"/>
          <w:lang w:val="ru"/>
        </w:rPr>
        <w:t xml:space="preserve">Annals of Oncology, 29(8), 1836–1842. </w:t>
      </w:r>
      <w:hyperlink r:id="R3914aed9ea724810">
        <w:r w:rsidRPr="33FA8BE3" w:rsidR="6C14465D">
          <w:rPr>
            <w:rStyle w:val="Hyperlink"/>
            <w:rFonts w:ascii="Times New Roman" w:hAnsi="Times New Roman" w:eastAsia="Times New Roman" w:cs="Times New Roman"/>
            <w:noProof w:val="0"/>
            <w:sz w:val="22"/>
            <w:szCs w:val="22"/>
            <w:lang w:val="ru"/>
          </w:rPr>
          <w:t>https://doi.org/10.1093/annonc/mdy166</w:t>
        </w:r>
      </w:hyperlink>
    </w:p>
    <w:p xmlns:wp14="http://schemas.microsoft.com/office/word/2010/wordml" w:rsidP="33FA8BE3" wp14:paraId="77C1D291" wp14:textId="169785C8">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Imran, A., Nasir, A., Bilal, M., Sun, G., Alzahrani, A., &amp; Almuhaimeed, A. (2022). Skin Cancer Detection Using Combined Decision of Deep Learners. IEEE Access, 10, 118198-118214. </w:t>
      </w:r>
      <w:hyperlink r:id="R7b146b178eaa42e4">
        <w:r w:rsidRPr="33FA8BE3" w:rsidR="6C14465D">
          <w:rPr>
            <w:rStyle w:val="Hyperlink"/>
            <w:rFonts w:ascii="Times New Roman" w:hAnsi="Times New Roman" w:eastAsia="Times New Roman" w:cs="Times New Roman"/>
            <w:noProof w:val="0"/>
            <w:sz w:val="22"/>
            <w:szCs w:val="22"/>
            <w:lang w:val="en-US"/>
          </w:rPr>
          <w:t>https://doi.org/10.1109/ACCESS.2022.3220329</w:t>
        </w:r>
      </w:hyperlink>
    </w:p>
    <w:p xmlns:wp14="http://schemas.microsoft.com/office/word/2010/wordml" w:rsidP="33FA8BE3" wp14:paraId="714F469D" wp14:textId="0554A729">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Jinnai, S., Yamazaki, N., Hirano, Y., Sugawara, Y., Ohe, Y., &amp; Hamamoto, R. (2020). The Development of a Skin Cancer Classification System for Pigmented Skin Lesions Using Deep Learning. </w:t>
      </w:r>
      <w:r w:rsidRPr="33FA8BE3" w:rsidR="6C14465D">
        <w:rPr>
          <w:rFonts w:ascii="Times New Roman" w:hAnsi="Times New Roman" w:eastAsia="Times New Roman" w:cs="Times New Roman"/>
          <w:noProof w:val="0"/>
          <w:sz w:val="22"/>
          <w:szCs w:val="22"/>
          <w:lang w:val="ru"/>
        </w:rPr>
        <w:t xml:space="preserve">Biomolecules, 10(8), 1123. </w:t>
      </w:r>
      <w:hyperlink r:id="Rabc3b201c4fd40cf">
        <w:r w:rsidRPr="33FA8BE3" w:rsidR="6C14465D">
          <w:rPr>
            <w:rStyle w:val="Hyperlink"/>
            <w:rFonts w:ascii="Times New Roman" w:hAnsi="Times New Roman" w:eastAsia="Times New Roman" w:cs="Times New Roman"/>
            <w:noProof w:val="0"/>
            <w:sz w:val="22"/>
            <w:szCs w:val="22"/>
            <w:lang w:val="ru"/>
          </w:rPr>
          <w:t>https://doi.org/10.3390/biom10081123</w:t>
        </w:r>
      </w:hyperlink>
    </w:p>
    <w:p xmlns:wp14="http://schemas.microsoft.com/office/word/2010/wordml" w:rsidP="33FA8BE3" wp14:paraId="7BBFBB85" wp14:textId="11C9F736">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Kalouche, S. (2016). Vision-Based Classification of Skin Cancer Using Deep Learning. </w:t>
      </w:r>
      <w:r w:rsidRPr="33FA8BE3" w:rsidR="6C14465D">
        <w:rPr>
          <w:rFonts w:ascii="Times New Roman" w:hAnsi="Times New Roman" w:eastAsia="Times New Roman" w:cs="Times New Roman"/>
          <w:noProof w:val="0"/>
          <w:sz w:val="22"/>
          <w:szCs w:val="22"/>
          <w:lang w:val="ru"/>
        </w:rPr>
        <w:t>Stanford University.</w:t>
      </w:r>
    </w:p>
    <w:p xmlns:wp14="http://schemas.microsoft.com/office/word/2010/wordml" w:rsidP="33FA8BE3" wp14:paraId="6CB96AB9" wp14:textId="6ED31EAC">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Layode, O., Alam, T., &amp; Rahman, M. M. (2019). Deep Learning Based Integrated Classification and Image Retrieval System for Early Skin Cancer Detection. 2019 IEEE International Conference on Big Data (Big Data), 5521-5526. </w:t>
      </w:r>
      <w:hyperlink r:id="R8ab08f4f3a024f7b">
        <w:r w:rsidRPr="33FA8BE3" w:rsidR="6C14465D">
          <w:rPr>
            <w:rStyle w:val="Hyperlink"/>
            <w:rFonts w:ascii="Times New Roman" w:hAnsi="Times New Roman" w:eastAsia="Times New Roman" w:cs="Times New Roman"/>
            <w:noProof w:val="0"/>
            <w:sz w:val="22"/>
            <w:szCs w:val="22"/>
            <w:lang w:val="en-US"/>
          </w:rPr>
          <w:t>https://doi.org/10.1109/BigData47090.2019.9006206</w:t>
        </w:r>
      </w:hyperlink>
    </w:p>
    <w:p xmlns:wp14="http://schemas.microsoft.com/office/word/2010/wordml" w:rsidP="33FA8BE3" wp14:paraId="4359EE6D" wp14:textId="0D620E7B">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Mahmud, M. A. A., Afrin, S., Mridha, M. F., Alfarhood, S., Che, D., &amp; Safran, M. (2025). Explainable Deep Learning Approaches for High Precision Early Melanoma Detection Using Dermoscopic Images. </w:t>
      </w:r>
      <w:r w:rsidRPr="33FA8BE3" w:rsidR="6C14465D">
        <w:rPr>
          <w:rFonts w:ascii="Times New Roman" w:hAnsi="Times New Roman" w:eastAsia="Times New Roman" w:cs="Times New Roman"/>
          <w:noProof w:val="0"/>
          <w:sz w:val="22"/>
          <w:szCs w:val="22"/>
          <w:lang w:val="ru"/>
        </w:rPr>
        <w:t xml:space="preserve">Scientific Reports, 15, 24533. </w:t>
      </w:r>
      <w:hyperlink r:id="Rb43432100d214770">
        <w:r w:rsidRPr="33FA8BE3" w:rsidR="6C14465D">
          <w:rPr>
            <w:rStyle w:val="Hyperlink"/>
            <w:rFonts w:ascii="Times New Roman" w:hAnsi="Times New Roman" w:eastAsia="Times New Roman" w:cs="Times New Roman"/>
            <w:noProof w:val="0"/>
            <w:sz w:val="22"/>
            <w:szCs w:val="22"/>
            <w:lang w:val="ru"/>
          </w:rPr>
          <w:t>https://doi.org/10.1038/s41598-025-09938-4</w:t>
        </w:r>
      </w:hyperlink>
    </w:p>
    <w:p xmlns:wp14="http://schemas.microsoft.com/office/word/2010/wordml" w:rsidP="33FA8BE3" wp14:paraId="5FF0BC63" wp14:textId="7E64740C">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Mijwil, M. M. (2021). Skin Cancer Disease Images Classification Using Deep Learning Solutions. Multimedia Tools and Applications. </w:t>
      </w:r>
      <w:hyperlink r:id="Rf4b5b33707e14eb1">
        <w:r w:rsidRPr="33FA8BE3" w:rsidR="6C14465D">
          <w:rPr>
            <w:rStyle w:val="Hyperlink"/>
            <w:rFonts w:ascii="Times New Roman" w:hAnsi="Times New Roman" w:eastAsia="Times New Roman" w:cs="Times New Roman"/>
            <w:noProof w:val="0"/>
            <w:sz w:val="22"/>
            <w:szCs w:val="22"/>
            <w:lang w:val="en-US"/>
          </w:rPr>
          <w:t>https://www.google.com/search?q=https://doi.org/10.1007/s11042-021-10952-7</w:t>
        </w:r>
      </w:hyperlink>
    </w:p>
    <w:p xmlns:wp14="http://schemas.microsoft.com/office/word/2010/wordml" w:rsidP="33FA8BE3" wp14:paraId="523D6C9A" wp14:textId="380C477A">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Naqvi, M., Gilani, S. Q., Syed, T., Marques, O., &amp; Kim, H.-C. (2023). Skin Cancer Detection Using Deep Learning—A Review. Diagnostics, 13(11), 1911. </w:t>
      </w:r>
      <w:hyperlink r:id="Rbcd5ffde3c4a4fea">
        <w:r w:rsidRPr="33FA8BE3" w:rsidR="6C14465D">
          <w:rPr>
            <w:rStyle w:val="Hyperlink"/>
            <w:rFonts w:ascii="Times New Roman" w:hAnsi="Times New Roman" w:eastAsia="Times New Roman" w:cs="Times New Roman"/>
            <w:noProof w:val="0"/>
            <w:sz w:val="22"/>
            <w:szCs w:val="22"/>
            <w:lang w:val="en-US"/>
          </w:rPr>
          <w:t>https://doi.org/10.3390/diagnostics13111911</w:t>
        </w:r>
      </w:hyperlink>
    </w:p>
    <w:p xmlns:wp14="http://schemas.microsoft.com/office/word/2010/wordml" w:rsidP="33FA8BE3" wp14:paraId="5B91778C" wp14:textId="21091BEE">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en-US"/>
        </w:rPr>
      </w:pPr>
      <w:r w:rsidRPr="33FA8BE3" w:rsidR="6C14465D">
        <w:rPr>
          <w:rFonts w:ascii="Times New Roman" w:hAnsi="Times New Roman" w:eastAsia="Times New Roman" w:cs="Times New Roman"/>
          <w:noProof w:val="0"/>
          <w:sz w:val="22"/>
          <w:szCs w:val="22"/>
          <w:lang w:val="en-US"/>
        </w:rPr>
        <w:t xml:space="preserve">Rahi, M. M. I., Ullah, A. K. M. A., Khan, F. T., Alam, M. G. R., Mahtab, M. T., &amp; Alam, M. A. (2019). Detection of Skin Cancer Using Deep Neural Networks. 2019 1st International Conference on Advances in Science, Engineering and Robotics Technology (ICASERT). </w:t>
      </w:r>
      <w:hyperlink r:id="R7914a18add074da4">
        <w:r w:rsidRPr="33FA8BE3" w:rsidR="6C14465D">
          <w:rPr>
            <w:rStyle w:val="Hyperlink"/>
            <w:rFonts w:ascii="Times New Roman" w:hAnsi="Times New Roman" w:eastAsia="Times New Roman" w:cs="Times New Roman"/>
            <w:noProof w:val="0"/>
            <w:sz w:val="22"/>
            <w:szCs w:val="22"/>
            <w:lang w:val="en-US"/>
          </w:rPr>
          <w:t>https://doi.org/10.1109/ICASERT.2019.8934512</w:t>
        </w:r>
      </w:hyperlink>
    </w:p>
    <w:p xmlns:wp14="http://schemas.microsoft.com/office/word/2010/wordml" w:rsidP="33FA8BE3" wp14:paraId="5B37BD06" wp14:textId="19F91E59">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Vijayalakshmi, M. M. (2019). Melanoma Skin Cancer Detection Using Image Processing and Machine Learning. </w:t>
      </w:r>
      <w:r w:rsidRPr="33FA8BE3" w:rsidR="6C14465D">
        <w:rPr>
          <w:rFonts w:ascii="Times New Roman" w:hAnsi="Times New Roman" w:eastAsia="Times New Roman" w:cs="Times New Roman"/>
          <w:noProof w:val="0"/>
          <w:sz w:val="22"/>
          <w:szCs w:val="22"/>
          <w:lang w:val="ru"/>
        </w:rPr>
        <w:t>International Journal of Trend in Scientific Research and Development, 3(4), 780-784.</w:t>
      </w:r>
    </w:p>
    <w:p xmlns:wp14="http://schemas.microsoft.com/office/word/2010/wordml" w:rsidP="33FA8BE3" wp14:paraId="3BBEBCEA" wp14:textId="09496DA3">
      <w:pPr>
        <w:pStyle w:val="ListParagraph"/>
        <w:numPr>
          <w:ilvl w:val="0"/>
          <w:numId w:val="19"/>
        </w:numPr>
        <w:spacing w:before="0" w:beforeAutospacing="off" w:after="0" w:afterAutospacing="off" w:line="278" w:lineRule="auto"/>
        <w:ind w:left="720" w:right="0" w:hanging="360"/>
        <w:rPr>
          <w:rFonts w:ascii="Times New Roman" w:hAnsi="Times New Roman" w:eastAsia="Times New Roman" w:cs="Times New Roman"/>
          <w:noProof w:val="0"/>
          <w:sz w:val="22"/>
          <w:szCs w:val="22"/>
          <w:lang w:val="ru"/>
        </w:rPr>
      </w:pPr>
      <w:r w:rsidRPr="33FA8BE3" w:rsidR="6C14465D">
        <w:rPr>
          <w:rFonts w:ascii="Times New Roman" w:hAnsi="Times New Roman" w:eastAsia="Times New Roman" w:cs="Times New Roman"/>
          <w:noProof w:val="0"/>
          <w:sz w:val="22"/>
          <w:szCs w:val="22"/>
          <w:lang w:val="en-US"/>
        </w:rPr>
        <w:t xml:space="preserve">Wei, L., Ding, K., &amp; Hu, H. (2020). Automatic Skin Cancer Detection in Dermoscopy Images Based on Ensemble Lightweight Deep Learning Network. </w:t>
      </w:r>
      <w:r w:rsidRPr="33FA8BE3" w:rsidR="6C14465D">
        <w:rPr>
          <w:rFonts w:ascii="Times New Roman" w:hAnsi="Times New Roman" w:eastAsia="Times New Roman" w:cs="Times New Roman"/>
          <w:noProof w:val="0"/>
          <w:sz w:val="22"/>
          <w:szCs w:val="22"/>
          <w:lang w:val="ru"/>
        </w:rPr>
        <w:t xml:space="preserve">IEEE Access. </w:t>
      </w:r>
      <w:hyperlink r:id="R238f46d4e4de41e8">
        <w:r w:rsidRPr="33FA8BE3" w:rsidR="6C14465D">
          <w:rPr>
            <w:rStyle w:val="Hyperlink"/>
            <w:rFonts w:ascii="Times New Roman" w:hAnsi="Times New Roman" w:eastAsia="Times New Roman" w:cs="Times New Roman"/>
            <w:noProof w:val="0"/>
            <w:sz w:val="22"/>
            <w:szCs w:val="22"/>
            <w:lang w:val="ru"/>
          </w:rPr>
          <w:t>https://doi.org/10.1109/ACCESS.2020.2997710</w:t>
        </w:r>
      </w:hyperlink>
    </w:p>
    <w:p xmlns:wp14="http://schemas.microsoft.com/office/word/2010/wordml" w:rsidP="33FA8BE3" wp14:paraId="2C078E63" wp14:textId="7F371005">
      <w:pPr>
        <w:pStyle w:val="ListParagraph"/>
        <w:numPr>
          <w:ilvl w:val="0"/>
          <w:numId w:val="19"/>
        </w:numPr>
        <w:rPr>
          <w:rFonts w:ascii="Times New Roman" w:hAnsi="Times New Roman" w:eastAsia="Times New Roman" w:cs="Times New Roman"/>
          <w:noProof w:val="0"/>
          <w:sz w:val="24"/>
          <w:szCs w:val="24"/>
          <w:lang w:val="en-US"/>
        </w:rPr>
      </w:pPr>
      <w:r w:rsidRPr="33FA8BE3" w:rsidR="6C14465D">
        <w:rPr>
          <w:rFonts w:ascii="Times New Roman" w:hAnsi="Times New Roman" w:eastAsia="Times New Roman" w:cs="Times New Roman"/>
          <w:noProof w:val="0"/>
          <w:sz w:val="22"/>
          <w:szCs w:val="22"/>
          <w:lang w:val="en-US"/>
        </w:rPr>
        <w:t xml:space="preserve">Yu, L., Chen, H., Dou, Q., Qin, J., &amp; Heng, P. A. (2017). Automated Melanoma Recognition in </w:t>
      </w:r>
      <w:r w:rsidRPr="33FA8BE3" w:rsidR="6C14465D">
        <w:rPr>
          <w:rFonts w:ascii="Times New Roman" w:hAnsi="Times New Roman" w:eastAsia="Times New Roman" w:cs="Times New Roman"/>
          <w:noProof w:val="0"/>
          <w:sz w:val="22"/>
          <w:szCs w:val="22"/>
          <w:lang w:val="en-US"/>
        </w:rPr>
        <w:t>Dermoscopy</w:t>
      </w:r>
      <w:r w:rsidRPr="33FA8BE3" w:rsidR="6C14465D">
        <w:rPr>
          <w:rFonts w:ascii="Times New Roman" w:hAnsi="Times New Roman" w:eastAsia="Times New Roman" w:cs="Times New Roman"/>
          <w:noProof w:val="0"/>
          <w:sz w:val="22"/>
          <w:szCs w:val="22"/>
          <w:lang w:val="en-US"/>
        </w:rPr>
        <w:t xml:space="preserve"> Images via Very Deep Residual Networks. </w:t>
      </w:r>
      <w:r w:rsidRPr="33FA8BE3" w:rsidR="6C14465D">
        <w:rPr>
          <w:rFonts w:ascii="Times New Roman" w:hAnsi="Times New Roman" w:eastAsia="Times New Roman" w:cs="Times New Roman"/>
          <w:noProof w:val="0"/>
          <w:sz w:val="22"/>
          <w:szCs w:val="22"/>
          <w:lang w:val="ru"/>
        </w:rPr>
        <w:t xml:space="preserve">IEEE Transactions on Medical Imaging, 36(4), 994-1004. </w:t>
      </w:r>
      <w:hyperlink r:id="R895cfe7b13384410">
        <w:r w:rsidRPr="33FA8BE3" w:rsidR="6C14465D">
          <w:rPr>
            <w:rStyle w:val="Hyperlink"/>
            <w:rFonts w:ascii="Times New Roman" w:hAnsi="Times New Roman" w:eastAsia="Times New Roman" w:cs="Times New Roman"/>
            <w:noProof w:val="0"/>
            <w:sz w:val="22"/>
            <w:szCs w:val="22"/>
            <w:lang w:val="ru"/>
          </w:rPr>
          <w:t>https://doi.org/10.1109/TMI.2016.2642839</w:t>
        </w:r>
      </w:hyperlink>
    </w:p>
    <w:p w:rsidR="330B751E" w:rsidP="33FA8BE3" w:rsidRDefault="330B751E" w14:paraId="336E2337" w14:textId="34402377">
      <w:pPr>
        <w:pStyle w:val="ListParagraph"/>
        <w:numPr>
          <w:ilvl w:val="0"/>
          <w:numId w:val="19"/>
        </w:numPr>
        <w:rPr>
          <w:rFonts w:ascii="Times New Roman" w:hAnsi="Times New Roman" w:eastAsia="Times New Roman" w:cs="Times New Roman"/>
          <w:noProof w:val="0"/>
          <w:sz w:val="22"/>
          <w:szCs w:val="22"/>
          <w:lang w:val="en-US"/>
        </w:rPr>
      </w:pPr>
      <w:r w:rsidRPr="33FA8BE3" w:rsidR="330B751E">
        <w:rPr>
          <w:rFonts w:ascii="Times New Roman" w:hAnsi="Times New Roman" w:eastAsia="Times New Roman" w:cs="Times New Roman"/>
          <w:noProof w:val="0"/>
          <w:sz w:val="22"/>
          <w:szCs w:val="22"/>
          <w:lang w:val="en-US"/>
        </w:rPr>
        <w:t>Bahreyni</w:t>
      </w:r>
      <w:r w:rsidRPr="33FA8BE3" w:rsidR="330B751E">
        <w:rPr>
          <w:rFonts w:ascii="Times New Roman" w:hAnsi="Times New Roman" w:eastAsia="Times New Roman" w:cs="Times New Roman"/>
          <w:noProof w:val="0"/>
          <w:sz w:val="22"/>
          <w:szCs w:val="22"/>
          <w:lang w:val="en-US"/>
        </w:rPr>
        <w:t xml:space="preserve"> </w:t>
      </w:r>
      <w:r w:rsidRPr="33FA8BE3" w:rsidR="330B751E">
        <w:rPr>
          <w:rFonts w:ascii="Times New Roman" w:hAnsi="Times New Roman" w:eastAsia="Times New Roman" w:cs="Times New Roman"/>
          <w:noProof w:val="0"/>
          <w:sz w:val="22"/>
          <w:szCs w:val="22"/>
          <w:lang w:val="en-US"/>
        </w:rPr>
        <w:t>Toossi</w:t>
      </w:r>
      <w:r w:rsidRPr="33FA8BE3" w:rsidR="330B751E">
        <w:rPr>
          <w:rFonts w:ascii="Times New Roman" w:hAnsi="Times New Roman" w:eastAsia="Times New Roman" w:cs="Times New Roman"/>
          <w:noProof w:val="0"/>
          <w:sz w:val="22"/>
          <w:szCs w:val="22"/>
          <w:lang w:val="en-US"/>
        </w:rPr>
        <w:t xml:space="preserve">, Mohammad Taghi &amp; </w:t>
      </w:r>
      <w:r w:rsidRPr="33FA8BE3" w:rsidR="330B751E">
        <w:rPr>
          <w:rFonts w:ascii="Times New Roman" w:hAnsi="Times New Roman" w:eastAsia="Times New Roman" w:cs="Times New Roman"/>
          <w:noProof w:val="0"/>
          <w:sz w:val="22"/>
          <w:szCs w:val="22"/>
          <w:lang w:val="en-US"/>
        </w:rPr>
        <w:t>Pourreza</w:t>
      </w:r>
      <w:r w:rsidRPr="33FA8BE3" w:rsidR="330B751E">
        <w:rPr>
          <w:rFonts w:ascii="Times New Roman" w:hAnsi="Times New Roman" w:eastAsia="Times New Roman" w:cs="Times New Roman"/>
          <w:noProof w:val="0"/>
          <w:sz w:val="22"/>
          <w:szCs w:val="22"/>
          <w:lang w:val="en-US"/>
        </w:rPr>
        <w:t xml:space="preserve">, Hamid &amp; Zare, Hoda &amp; Sigari, Mohamad-Hoseyn &amp; </w:t>
      </w:r>
      <w:r w:rsidRPr="33FA8BE3" w:rsidR="330B751E">
        <w:rPr>
          <w:rFonts w:ascii="Times New Roman" w:hAnsi="Times New Roman" w:eastAsia="Times New Roman" w:cs="Times New Roman"/>
          <w:noProof w:val="0"/>
          <w:sz w:val="22"/>
          <w:szCs w:val="22"/>
          <w:lang w:val="en-US"/>
        </w:rPr>
        <w:t>Layegh</w:t>
      </w:r>
      <w:r w:rsidRPr="33FA8BE3" w:rsidR="330B751E">
        <w:rPr>
          <w:rFonts w:ascii="Times New Roman" w:hAnsi="Times New Roman" w:eastAsia="Times New Roman" w:cs="Times New Roman"/>
          <w:noProof w:val="0"/>
          <w:sz w:val="22"/>
          <w:szCs w:val="22"/>
          <w:lang w:val="en-US"/>
        </w:rPr>
        <w:t xml:space="preserve">, Pouran &amp; Azimi, Abbas. (2013). An effective hair removal algorithm for </w:t>
      </w:r>
      <w:r w:rsidRPr="33FA8BE3" w:rsidR="330B751E">
        <w:rPr>
          <w:rFonts w:ascii="Times New Roman" w:hAnsi="Times New Roman" w:eastAsia="Times New Roman" w:cs="Times New Roman"/>
          <w:noProof w:val="0"/>
          <w:sz w:val="22"/>
          <w:szCs w:val="22"/>
          <w:lang w:val="en-US"/>
        </w:rPr>
        <w:t>dermoscopy</w:t>
      </w:r>
      <w:r w:rsidRPr="33FA8BE3" w:rsidR="330B751E">
        <w:rPr>
          <w:rFonts w:ascii="Times New Roman" w:hAnsi="Times New Roman" w:eastAsia="Times New Roman" w:cs="Times New Roman"/>
          <w:noProof w:val="0"/>
          <w:sz w:val="22"/>
          <w:szCs w:val="22"/>
          <w:lang w:val="en-US"/>
        </w:rPr>
        <w:t xml:space="preserve"> images. Skin research and </w:t>
      </w:r>
      <w:r w:rsidRPr="33FA8BE3" w:rsidR="330B751E">
        <w:rPr>
          <w:rFonts w:ascii="Times New Roman" w:hAnsi="Times New Roman" w:eastAsia="Times New Roman" w:cs="Times New Roman"/>
          <w:noProof w:val="0"/>
          <w:sz w:val="22"/>
          <w:szCs w:val="22"/>
          <w:lang w:val="en-US"/>
        </w:rPr>
        <w:t>technology :</w:t>
      </w:r>
      <w:r w:rsidRPr="33FA8BE3" w:rsidR="330B751E">
        <w:rPr>
          <w:rFonts w:ascii="Times New Roman" w:hAnsi="Times New Roman" w:eastAsia="Times New Roman" w:cs="Times New Roman"/>
          <w:noProof w:val="0"/>
          <w:sz w:val="22"/>
          <w:szCs w:val="22"/>
          <w:lang w:val="en-US"/>
        </w:rPr>
        <w:t xml:space="preserve"> official journal of International Society for Bioengineering and the Skin (ISBS) [and] International Society for Digital Imaging of Skin (ISDIS) [and] International Society for Skin Imaging (ISSI). 19. 10.1111/srt.12015.</w:t>
      </w:r>
    </w:p>
    <w:p w:rsidR="330B751E" w:rsidP="33FA8BE3" w:rsidRDefault="330B751E" w14:paraId="0D98FC31" w14:textId="27E8EDFB">
      <w:pPr>
        <w:pStyle w:val="ListParagraph"/>
        <w:numPr>
          <w:ilvl w:val="0"/>
          <w:numId w:val="19"/>
        </w:numPr>
        <w:rPr>
          <w:rFonts w:ascii="Times New Roman" w:hAnsi="Times New Roman" w:eastAsia="Times New Roman" w:cs="Times New Roman"/>
          <w:noProof w:val="0"/>
          <w:sz w:val="22"/>
          <w:szCs w:val="22"/>
          <w:lang w:val="en-US"/>
        </w:rPr>
      </w:pPr>
      <w:r w:rsidRPr="33FA8BE3" w:rsidR="330B751E">
        <w:rPr>
          <w:rFonts w:ascii="Times New Roman" w:hAnsi="Times New Roman" w:eastAsia="Times New Roman" w:cs="Times New Roman"/>
          <w:noProof w:val="0"/>
          <w:sz w:val="22"/>
          <w:szCs w:val="22"/>
          <w:lang w:val="en-US"/>
        </w:rPr>
        <w:t>Maron, Roman &amp; Sarah, Haggenmüller &amp; Kalle, Christof &amp; Utikal, Jochen &amp; Meier, Friedegund &amp; Gellrich, Frank &amp; Hauschild, Axel &amp; French, Lars &amp; Schlaak, Max &amp; Ghoreschi, Kamran &amp; Kutzner, Heinz &amp; Heppt, Markus &amp; Haferkamp, Sebastian &amp; Sondermann, Wiebke &amp; Schadendorf, Dirk &amp; Schilling, Bastian &amp; Hekler, Achim &amp; Krieghoff-Henning, Eva &amp; Kather, Jakob &amp; Brinker, Titus. (2021). Robustness of convolutional neural networks in recognition of pigmented skin lesions. European Journal of Cancer. 145. 81-91. 10.1016/j.ejca.2020.11.020.</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5d96b2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1c61e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ca91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20e1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714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9b492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a58a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af1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26c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dfc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f87c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4e9a9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0d46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49c2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3c89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17b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b70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364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68d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ec45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FB6D65"/>
    <w:rsid w:val="00B7F55E"/>
    <w:rsid w:val="01D5D975"/>
    <w:rsid w:val="0A274218"/>
    <w:rsid w:val="0F9A2A98"/>
    <w:rsid w:val="1014EC73"/>
    <w:rsid w:val="11A42EBD"/>
    <w:rsid w:val="15EC48C9"/>
    <w:rsid w:val="1972227F"/>
    <w:rsid w:val="1FD76BFE"/>
    <w:rsid w:val="21212A37"/>
    <w:rsid w:val="267982CD"/>
    <w:rsid w:val="2B53670F"/>
    <w:rsid w:val="2B53670F"/>
    <w:rsid w:val="2CAA2155"/>
    <w:rsid w:val="311280F1"/>
    <w:rsid w:val="330B751E"/>
    <w:rsid w:val="33B5519E"/>
    <w:rsid w:val="33CBA5AD"/>
    <w:rsid w:val="33FA8BE3"/>
    <w:rsid w:val="379CF9E6"/>
    <w:rsid w:val="3FDF8132"/>
    <w:rsid w:val="412AE5B8"/>
    <w:rsid w:val="42BD586F"/>
    <w:rsid w:val="496ADC15"/>
    <w:rsid w:val="496ADC15"/>
    <w:rsid w:val="4984B4ED"/>
    <w:rsid w:val="4CA5981C"/>
    <w:rsid w:val="4CFB6D65"/>
    <w:rsid w:val="4D716AB8"/>
    <w:rsid w:val="4DCF0967"/>
    <w:rsid w:val="4DCF1268"/>
    <w:rsid w:val="55B62E51"/>
    <w:rsid w:val="59F6F23D"/>
    <w:rsid w:val="5B605F58"/>
    <w:rsid w:val="5D5AA552"/>
    <w:rsid w:val="5DE746CF"/>
    <w:rsid w:val="5FD83784"/>
    <w:rsid w:val="63CC4DCF"/>
    <w:rsid w:val="63CC4DCF"/>
    <w:rsid w:val="6645CD8D"/>
    <w:rsid w:val="67C340AB"/>
    <w:rsid w:val="6B9BD0CE"/>
    <w:rsid w:val="6C14465D"/>
    <w:rsid w:val="700BA028"/>
    <w:rsid w:val="757F0F8A"/>
    <w:rsid w:val="768554DA"/>
    <w:rsid w:val="7D289EAC"/>
    <w:rsid w:val="7E022877"/>
    <w:rsid w:val="7E740426"/>
    <w:rsid w:val="7F026904"/>
    <w:rsid w:val="7F02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B6D65"/>
  <w15:chartTrackingRefBased/>
  <w15:docId w15:val="{94AAFA81-06B3-4319-BF49-C6B2D90780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3FA8BE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0055687" /><Relationship Type="http://schemas.openxmlformats.org/officeDocument/2006/relationships/image" Target="/media/image2.png" Id="rId697160316" /><Relationship Type="http://schemas.openxmlformats.org/officeDocument/2006/relationships/image" Target="/media/image3.png" Id="rId733576104" /><Relationship Type="http://schemas.openxmlformats.org/officeDocument/2006/relationships/image" Target="/media/image4.png" Id="rId837272415" /><Relationship Type="http://schemas.openxmlformats.org/officeDocument/2006/relationships/hyperlink" Target="https://doi.org/10.3390/electronics10243158" TargetMode="External" Id="Rafca490e83c64c11" /><Relationship Type="http://schemas.openxmlformats.org/officeDocument/2006/relationships/hyperlink" Target="https://doi.org/10.31661/jbpe.v0i0.2207-1517" TargetMode="External" Id="R6cc17ac9e3254af0" /><Relationship Type="http://schemas.openxmlformats.org/officeDocument/2006/relationships/hyperlink" Target="https://doi.org/10.1016/j.ibmed.2024.100191" TargetMode="External" Id="R17a2097c5b634793" /><Relationship Type="http://schemas.openxmlformats.org/officeDocument/2006/relationships/hyperlink" Target="https://doi.org/10.31661/jbpe.v10i6.2004-1107" TargetMode="External" Id="R115cd97bf7864f44" /><Relationship Type="http://schemas.openxmlformats.org/officeDocument/2006/relationships/hyperlink" Target="https://doi.org/10.3390/app10072488" TargetMode="External" Id="R49243dbbd74a45e7" /><Relationship Type="http://schemas.openxmlformats.org/officeDocument/2006/relationships/hyperlink" Target="https://doi.org/10.3390/ijerph18105479" TargetMode="External" Id="Rd1a85814e84a476a" /><Relationship Type="http://schemas.openxmlformats.org/officeDocument/2006/relationships/hyperlink" Target="https://doi.org/10.1109/ACCESS.2023.3274848" TargetMode="External" Id="R5dc9b8e562b54f29" /><Relationship Type="http://schemas.openxmlformats.org/officeDocument/2006/relationships/hyperlink" Target="https://doi.org/10.1093/annonc/mdy166" TargetMode="External" Id="R3914aed9ea724810" /><Relationship Type="http://schemas.openxmlformats.org/officeDocument/2006/relationships/hyperlink" Target="https://doi.org/10.1109/ACCESS.2022.3220329" TargetMode="External" Id="R7b146b178eaa42e4" /><Relationship Type="http://schemas.openxmlformats.org/officeDocument/2006/relationships/hyperlink" Target="https://doi.org/10.3390/biom10081123" TargetMode="External" Id="Rabc3b201c4fd40cf" /><Relationship Type="http://schemas.openxmlformats.org/officeDocument/2006/relationships/hyperlink" Target="https://doi.org/10.1109/BigData47090.2019.9006206" TargetMode="External" Id="R8ab08f4f3a024f7b" /><Relationship Type="http://schemas.openxmlformats.org/officeDocument/2006/relationships/hyperlink" Target="https://doi.org/10.1038/s41598-025-09938-4" TargetMode="External" Id="Rb43432100d214770" /><Relationship Type="http://schemas.openxmlformats.org/officeDocument/2006/relationships/hyperlink" Target="https://www.google.com/search?q=https://doi.org/10.1007/s11042-021-10952-7" TargetMode="External" Id="Rf4b5b33707e14eb1" /><Relationship Type="http://schemas.openxmlformats.org/officeDocument/2006/relationships/hyperlink" Target="https://doi.org/10.3390/diagnostics13111911" TargetMode="External" Id="Rbcd5ffde3c4a4fea" /><Relationship Type="http://schemas.openxmlformats.org/officeDocument/2006/relationships/hyperlink" Target="https://doi.org/10.1109/ICASERT.2019.8934512" TargetMode="External" Id="R7914a18add074da4" /><Relationship Type="http://schemas.openxmlformats.org/officeDocument/2006/relationships/hyperlink" Target="https://doi.org/10.1109/ACCESS.2020.2997710" TargetMode="External" Id="R238f46d4e4de41e8" /><Relationship Type="http://schemas.openxmlformats.org/officeDocument/2006/relationships/hyperlink" Target="https://doi.org/10.1109/TMI.2016.2642839" TargetMode="External" Id="R895cfe7b13384410" /><Relationship Type="http://schemas.openxmlformats.org/officeDocument/2006/relationships/numbering" Target="numbering.xml" Id="R66f34f45372c43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2025-10-19T17:12:44.7813330Z</dcterms:created>
  <dcterms:modified xsi:type="dcterms:W3CDTF">2025-10-19T18:59:33.7721985Z</dcterms:modified>
  <dc:creator>AGYBETOV NURBOL</dc:creator>
  <lastModifiedBy>Khaknazar Ermek</lastModifiedBy>
</coreProperties>
</file>