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B30" w:rsidRPr="00254905" w:rsidRDefault="00DA7B30" w:rsidP="00DA7B30">
      <w:pPr>
        <w:pStyle w:val="3"/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b w:val="0"/>
          <w:bCs w:val="0"/>
          <w:i/>
          <w:caps/>
          <w:color w:val="0D47A1"/>
          <w:sz w:val="20"/>
          <w:szCs w:val="26"/>
        </w:rPr>
      </w:pPr>
      <w:r w:rsidRPr="00254905">
        <w:rPr>
          <w:rFonts w:ascii="Helvetica" w:hAnsi="Helvetica"/>
          <w:b w:val="0"/>
          <w:bCs w:val="0"/>
          <w:i/>
          <w:caps/>
          <w:color w:val="0D47A1"/>
          <w:sz w:val="20"/>
          <w:szCs w:val="26"/>
        </w:rPr>
        <w:t>ИСХОДЯЩИЙ ДОКУМЕНТ № 157 ОТ 28.02.2025</w:t>
      </w:r>
    </w:p>
    <w:p w:rsidR="00DA7B30" w:rsidRDefault="00DA7B30" w:rsidP="00FB7A59">
      <w:pPr>
        <w:pStyle w:val="1"/>
        <w:tabs>
          <w:tab w:val="left" w:pos="567"/>
        </w:tabs>
        <w:spacing w:before="0" w:line="264" w:lineRule="auto"/>
        <w:ind w:firstLine="567"/>
        <w:jc w:val="center"/>
        <w:rPr>
          <w:rFonts w:ascii="Times New Roman" w:hAnsi="Times New Roman" w:cs="Times New Roman"/>
          <w:color w:val="auto"/>
        </w:rPr>
      </w:pPr>
    </w:p>
    <w:p w:rsidR="00DA7B30" w:rsidRDefault="00DA7B30" w:rsidP="00FB7A59">
      <w:pPr>
        <w:pStyle w:val="1"/>
        <w:tabs>
          <w:tab w:val="left" w:pos="567"/>
        </w:tabs>
        <w:spacing w:before="0" w:line="264" w:lineRule="auto"/>
        <w:ind w:firstLine="567"/>
        <w:jc w:val="center"/>
        <w:rPr>
          <w:rFonts w:ascii="Times New Roman" w:hAnsi="Times New Roman" w:cs="Times New Roman"/>
          <w:color w:val="auto"/>
        </w:rPr>
      </w:pPr>
    </w:p>
    <w:p w:rsidR="00AC2344" w:rsidRPr="00FD5B6A" w:rsidRDefault="00AC2344" w:rsidP="00FB7A59">
      <w:pPr>
        <w:pStyle w:val="1"/>
        <w:tabs>
          <w:tab w:val="left" w:pos="567"/>
        </w:tabs>
        <w:spacing w:before="0" w:line="264" w:lineRule="auto"/>
        <w:ind w:firstLine="567"/>
        <w:jc w:val="center"/>
        <w:rPr>
          <w:rFonts w:ascii="Times New Roman" w:hAnsi="Times New Roman" w:cs="Times New Roman"/>
          <w:color w:val="auto"/>
        </w:rPr>
      </w:pPr>
      <w:r w:rsidRPr="00FD5B6A">
        <w:rPr>
          <w:rFonts w:ascii="Times New Roman" w:hAnsi="Times New Roman" w:cs="Times New Roman"/>
          <w:color w:val="auto"/>
        </w:rPr>
        <w:t>ИНСТРУКЦИЯ</w:t>
      </w:r>
    </w:p>
    <w:p w:rsidR="00AC2344" w:rsidRPr="00FD5B6A" w:rsidRDefault="00AC2344" w:rsidP="00FB7A59">
      <w:pPr>
        <w:pStyle w:val="1"/>
        <w:tabs>
          <w:tab w:val="left" w:pos="567"/>
        </w:tabs>
        <w:spacing w:before="0" w:line="264" w:lineRule="auto"/>
        <w:ind w:firstLine="567"/>
        <w:jc w:val="center"/>
        <w:rPr>
          <w:rFonts w:ascii="Times New Roman" w:eastAsia="Times New Roman" w:hAnsi="Times New Roman" w:cs="Times New Roman"/>
          <w:bCs w:val="0"/>
          <w:color w:val="auto"/>
          <w:lang w:eastAsia="ru-RU"/>
        </w:rPr>
      </w:pPr>
      <w:r w:rsidRPr="00FD5B6A">
        <w:rPr>
          <w:rFonts w:ascii="Times New Roman" w:eastAsia="Times New Roman" w:hAnsi="Times New Roman" w:cs="Times New Roman"/>
          <w:bCs w:val="0"/>
          <w:color w:val="auto"/>
          <w:lang w:eastAsia="ru-RU"/>
        </w:rPr>
        <w:t xml:space="preserve">о порядке внесения представлений в соответствии </w:t>
      </w:r>
    </w:p>
    <w:p w:rsidR="00FB7A59" w:rsidRDefault="00AC2344" w:rsidP="00FB7A59">
      <w:pPr>
        <w:pStyle w:val="1"/>
        <w:tabs>
          <w:tab w:val="left" w:pos="567"/>
        </w:tabs>
        <w:spacing w:before="0" w:line="264" w:lineRule="auto"/>
        <w:ind w:firstLine="567"/>
        <w:jc w:val="center"/>
        <w:rPr>
          <w:rFonts w:ascii="Times New Roman" w:eastAsia="Times New Roman" w:hAnsi="Times New Roman" w:cs="Times New Roman"/>
          <w:bCs w:val="0"/>
          <w:color w:val="auto"/>
          <w:lang w:eastAsia="ru-RU"/>
        </w:rPr>
      </w:pPr>
      <w:r w:rsidRPr="00FD5B6A">
        <w:rPr>
          <w:rFonts w:ascii="Times New Roman" w:eastAsia="Times New Roman" w:hAnsi="Times New Roman" w:cs="Times New Roman"/>
          <w:bCs w:val="0"/>
          <w:color w:val="auto"/>
          <w:lang w:eastAsia="ru-RU"/>
        </w:rPr>
        <w:t xml:space="preserve">со статьей 200 Уголовно-процессуального кодекса </w:t>
      </w:r>
    </w:p>
    <w:p w:rsidR="00AC2344" w:rsidRPr="00FD5B6A" w:rsidRDefault="00AC2344" w:rsidP="00FB7A59">
      <w:pPr>
        <w:pStyle w:val="1"/>
        <w:tabs>
          <w:tab w:val="left" w:pos="567"/>
        </w:tabs>
        <w:spacing w:before="0" w:line="264" w:lineRule="auto"/>
        <w:ind w:firstLine="567"/>
        <w:jc w:val="center"/>
        <w:rPr>
          <w:rFonts w:ascii="Times New Roman" w:eastAsia="Times New Roman" w:hAnsi="Times New Roman" w:cs="Times New Roman"/>
          <w:bCs w:val="0"/>
          <w:color w:val="auto"/>
          <w:lang w:eastAsia="ru-RU"/>
        </w:rPr>
      </w:pPr>
      <w:r w:rsidRPr="00FD5B6A">
        <w:rPr>
          <w:rFonts w:ascii="Times New Roman" w:eastAsia="Times New Roman" w:hAnsi="Times New Roman" w:cs="Times New Roman"/>
          <w:bCs w:val="0"/>
          <w:color w:val="auto"/>
          <w:lang w:eastAsia="ru-RU"/>
        </w:rPr>
        <w:t xml:space="preserve">Республики Казахстан </w:t>
      </w:r>
      <w:r w:rsidRPr="00FD5B6A">
        <w:rPr>
          <w:rFonts w:ascii="Times New Roman" w:eastAsia="Times New Roman" w:hAnsi="Times New Roman" w:cs="Times New Roman"/>
          <w:color w:val="auto"/>
          <w:lang w:eastAsia="ru-RU"/>
        </w:rPr>
        <w:br/>
      </w:r>
    </w:p>
    <w:p w:rsidR="00AC2344" w:rsidRPr="00FD5B6A" w:rsidRDefault="00AC2344" w:rsidP="004E7FEC">
      <w:pPr>
        <w:pStyle w:val="a3"/>
        <w:numPr>
          <w:ilvl w:val="0"/>
          <w:numId w:val="2"/>
        </w:numPr>
        <w:tabs>
          <w:tab w:val="left" w:pos="567"/>
        </w:tabs>
        <w:spacing w:after="0" w:line="264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5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положения</w:t>
      </w:r>
    </w:p>
    <w:p w:rsidR="00AC2344" w:rsidRPr="00FD5B6A" w:rsidRDefault="00AC2344" w:rsidP="00FB7A59">
      <w:pPr>
        <w:pStyle w:val="a3"/>
        <w:tabs>
          <w:tab w:val="left" w:pos="567"/>
        </w:tabs>
        <w:spacing w:after="0" w:line="264" w:lineRule="auto"/>
        <w:ind w:left="0"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Настоящая Инструкция о порядке внесения представлений согласно статьи 200 Уголовно-процессуального кодекса (далее – Инструкция) разработана в соответствии с </w:t>
      </w:r>
      <w:hyperlink r:id="rId8" w:anchor="z837" w:history="1">
        <w:r w:rsidR="00AC2344" w:rsidRPr="00FD5B6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пунктом </w:t>
        </w:r>
      </w:hyperlink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статьи 5 Закона Республики Казахстан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органах внутренних 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Инструкция – это алгоритм, правила и требования к органам следствия и дознания по организации работы в области профилактики преступлений</w:t>
      </w:r>
      <w:r w:rsidR="00C012F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</w:t>
      </w:r>
      <w:bookmarkStart w:id="0" w:name="_GoBack"/>
      <w:bookmarkEnd w:id="0"/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принятии мер по устранению обстоятельств, способствовавших совершению уголовных правонарушений и других нарушений закона.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Инструкция предусматривает требования к </w:t>
      </w:r>
      <w:r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следователям и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дознавателям по качественному составлению представлений, организацию и контроль за их внесением, совершенствование мер по устранению обстоятельств, способствующих совершению уголовных правонарушений и нарушению законности.</w:t>
      </w:r>
    </w:p>
    <w:p w:rsidR="00AC2344" w:rsidRPr="00FD5B6A" w:rsidRDefault="00AC2344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C2344" w:rsidRPr="00FD5B6A" w:rsidRDefault="00FB7A59" w:rsidP="00FB7A59">
      <w:pPr>
        <w:pStyle w:val="a3"/>
        <w:tabs>
          <w:tab w:val="left" w:pos="567"/>
        </w:tabs>
        <w:spacing w:after="0" w:line="264" w:lineRule="auto"/>
        <w:ind w:left="567"/>
        <w:outlineLvl w:val="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2.</w:t>
      </w:r>
      <w:r w:rsidR="004E7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AC2344" w:rsidRPr="00FD5B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Цели разработки и утверждения Инструкции</w:t>
      </w:r>
    </w:p>
    <w:p w:rsidR="00AC2344" w:rsidRPr="00FD5B6A" w:rsidRDefault="00AC2344" w:rsidP="00FB7A59">
      <w:pPr>
        <w:pStyle w:val="a3"/>
        <w:tabs>
          <w:tab w:val="left" w:pos="567"/>
        </w:tabs>
        <w:spacing w:after="0" w:line="264" w:lineRule="auto"/>
        <w:ind w:left="0" w:firstLine="567"/>
        <w:outlineLvl w:val="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FB7A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AC2344" w:rsidRPr="00FD5B6A">
        <w:rPr>
          <w:rFonts w:ascii="Times New Roman" w:hAnsi="Times New Roman" w:cs="Times New Roman"/>
          <w:sz w:val="28"/>
          <w:szCs w:val="28"/>
        </w:rPr>
        <w:t>становление единых требований к содержанию и качеству вносимых представлений;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FB7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остижение эффективных мер в профилактике преступности путем внесения представлений в государственные органы и иные организации;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FB7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ер по обеспечению безопасности имущественных и неимущественных прав граждан. 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редупреждение уголовных правонарушений, в том </w:t>
      </w:r>
      <w:r w:rsidR="00E308F3" w:rsidRPr="00FD5B6A">
        <w:rPr>
          <w:rFonts w:ascii="Times New Roman" w:hAnsi="Times New Roman" w:cs="Times New Roman"/>
          <w:sz w:val="28"/>
          <w:szCs w:val="28"/>
        </w:rPr>
        <w:t>числе определение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конкретных задач для государственных органов и иных организаций в сфере их профилактики и недопущения нарушения законности.</w:t>
      </w:r>
    </w:p>
    <w:p w:rsidR="00AC2344" w:rsidRDefault="00AC2344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FB7A59" w:rsidRDefault="00FB7A59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FB7A59" w:rsidRDefault="00FB7A59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hAnsi="Times New Roman" w:cs="Times New Roman"/>
          <w:sz w:val="28"/>
          <w:szCs w:val="28"/>
          <w:lang w:val="kk-KZ"/>
        </w:rPr>
      </w:pPr>
    </w:p>
    <w:p w:rsidR="00254905" w:rsidRPr="00254905" w:rsidRDefault="00254905" w:rsidP="00FB7A59">
      <w:pPr>
        <w:tabs>
          <w:tab w:val="left" w:pos="567"/>
        </w:tabs>
        <w:spacing w:after="0" w:line="264" w:lineRule="auto"/>
        <w:ind w:firstLine="567"/>
        <w:jc w:val="both"/>
        <w:outlineLvl w:val="2"/>
        <w:rPr>
          <w:rFonts w:ascii="Times New Roman" w:hAnsi="Times New Roman" w:cs="Times New Roman"/>
          <w:sz w:val="28"/>
          <w:szCs w:val="28"/>
          <w:lang w:val="kk-KZ"/>
        </w:rPr>
      </w:pPr>
    </w:p>
    <w:p w:rsidR="00AC2344" w:rsidRPr="00FB7A59" w:rsidRDefault="00FB7A59" w:rsidP="00FB7A59">
      <w:pPr>
        <w:tabs>
          <w:tab w:val="left" w:pos="567"/>
        </w:tabs>
        <w:spacing w:after="0" w:line="264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</w:t>
      </w:r>
      <w:r w:rsidRPr="00FB7A59">
        <w:rPr>
          <w:rFonts w:ascii="Times New Roman" w:hAnsi="Times New Roman" w:cs="Times New Roman"/>
          <w:b/>
          <w:sz w:val="28"/>
          <w:szCs w:val="28"/>
        </w:rPr>
        <w:t>3.</w:t>
      </w:r>
      <w:r w:rsidR="004E7F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7A59">
        <w:rPr>
          <w:rFonts w:ascii="Times New Roman" w:hAnsi="Times New Roman" w:cs="Times New Roman"/>
          <w:b/>
          <w:sz w:val="28"/>
          <w:szCs w:val="28"/>
        </w:rPr>
        <w:t xml:space="preserve">Принципы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AC2344" w:rsidRPr="00FB7A59">
        <w:rPr>
          <w:rFonts w:ascii="Times New Roman" w:hAnsi="Times New Roman" w:cs="Times New Roman"/>
          <w:b/>
          <w:sz w:val="28"/>
          <w:szCs w:val="28"/>
        </w:rPr>
        <w:t>нструкции</w:t>
      </w:r>
    </w:p>
    <w:p w:rsidR="00AC2344" w:rsidRPr="00FD5B6A" w:rsidRDefault="00AC2344" w:rsidP="00FB7A59">
      <w:pPr>
        <w:pStyle w:val="a3"/>
        <w:tabs>
          <w:tab w:val="left" w:pos="567"/>
        </w:tabs>
        <w:spacing w:after="0" w:line="264" w:lineRule="auto"/>
        <w:ind w:left="0" w:firstLine="567"/>
        <w:outlineLvl w:val="2"/>
        <w:rPr>
          <w:rFonts w:ascii="Times New Roman" w:hAnsi="Times New Roman" w:cs="Times New Roman"/>
          <w:sz w:val="28"/>
          <w:szCs w:val="28"/>
        </w:rPr>
      </w:pPr>
    </w:p>
    <w:p w:rsidR="00AC2344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8. С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воевременность – обстоятельства, способствовавшие совершению уголовного правонарушения, должны быть установлены незамедлительно </w:t>
      </w:r>
      <w:r w:rsidR="00B136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течени</w:t>
      </w:r>
      <w:r w:rsidR="00A8630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B1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3-х суто</w:t>
      </w:r>
      <w:r w:rsidR="00A8630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B1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регистрации уголовного правонарушения в ЕРДР; </w:t>
      </w:r>
    </w:p>
    <w:p w:rsidR="00AC2344" w:rsidRPr="00FD5B6A" w:rsidRDefault="004E7FEC" w:rsidP="00FB7A59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9. К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омплексность – должны быть охвачены все государственные и иные организации, чьи действия и бездействия создали условия для совершения уголовного правонарушения;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еткость – формулировка представлений должна быть ясной, </w:t>
      </w:r>
      <w:r w:rsidR="006961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отражением допущенных нарушений, способствовавших совершению уголовного правонарушения, указанием норм законодательства </w:t>
      </w:r>
      <w:r w:rsidR="006961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необходимости </w:t>
      </w:r>
      <w:proofErr w:type="gramStart"/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принятия</w:t>
      </w:r>
      <w:proofErr w:type="gramEnd"/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точечных мер для устранения;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11.</w:t>
      </w:r>
      <w:r w:rsidR="00FB7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C2344" w:rsidRPr="00FD5B6A">
        <w:rPr>
          <w:rFonts w:ascii="Times New Roman" w:eastAsia="Times New Roman" w:hAnsi="Times New Roman" w:cs="Times New Roman"/>
          <w:sz w:val="28"/>
          <w:szCs w:val="28"/>
          <w:lang w:eastAsia="ru-RU"/>
        </w:rPr>
        <w:t>ктуальность – достижение принятия соответствующих мер по устранению допущенных нарушений.</w:t>
      </w:r>
    </w:p>
    <w:p w:rsidR="00AC2344" w:rsidRPr="00FD5B6A" w:rsidRDefault="00AC2344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C2344" w:rsidRPr="00E308F3" w:rsidRDefault="004E7FEC" w:rsidP="00FB7A59">
      <w:pPr>
        <w:pStyle w:val="3"/>
        <w:tabs>
          <w:tab w:val="left" w:pos="567"/>
        </w:tabs>
        <w:spacing w:before="0" w:beforeAutospacing="0" w:after="0" w:afterAutospacing="0" w:line="264" w:lineRule="auto"/>
        <w:ind w:left="567"/>
        <w:jc w:val="center"/>
        <w:rPr>
          <w:color w:val="000000" w:themeColor="text1"/>
          <w:sz w:val="28"/>
          <w:szCs w:val="28"/>
        </w:rPr>
      </w:pPr>
      <w:r w:rsidRPr="00E308F3">
        <w:rPr>
          <w:color w:val="000000" w:themeColor="text1"/>
          <w:sz w:val="28"/>
          <w:szCs w:val="28"/>
        </w:rPr>
        <w:t>4</w:t>
      </w:r>
      <w:r w:rsidR="00FB7A59" w:rsidRPr="00E308F3">
        <w:rPr>
          <w:color w:val="000000" w:themeColor="text1"/>
          <w:sz w:val="28"/>
          <w:szCs w:val="28"/>
        </w:rPr>
        <w:t>.</w:t>
      </w:r>
      <w:r w:rsidRPr="00E308F3">
        <w:rPr>
          <w:color w:val="000000" w:themeColor="text1"/>
          <w:sz w:val="28"/>
          <w:szCs w:val="28"/>
        </w:rPr>
        <w:t xml:space="preserve"> </w:t>
      </w:r>
      <w:r w:rsidR="00AC2344" w:rsidRPr="00E308F3">
        <w:rPr>
          <w:color w:val="000000" w:themeColor="text1"/>
          <w:sz w:val="28"/>
          <w:szCs w:val="28"/>
        </w:rPr>
        <w:t>Требования Инструкции</w:t>
      </w:r>
    </w:p>
    <w:p w:rsidR="00AC2344" w:rsidRPr="00E308F3" w:rsidRDefault="00AC2344" w:rsidP="00FB7A59">
      <w:pPr>
        <w:pStyle w:val="3"/>
        <w:tabs>
          <w:tab w:val="left" w:pos="567"/>
        </w:tabs>
        <w:spacing w:before="0" w:beforeAutospacing="0" w:after="0" w:afterAutospacing="0" w:line="264" w:lineRule="auto"/>
        <w:ind w:firstLine="567"/>
        <w:rPr>
          <w:color w:val="000000" w:themeColor="text1"/>
          <w:sz w:val="28"/>
          <w:szCs w:val="28"/>
        </w:rPr>
      </w:pPr>
    </w:p>
    <w:p w:rsidR="00AC2344" w:rsidRPr="00FD5B6A" w:rsidRDefault="00AC2344" w:rsidP="00FB7A59">
      <w:pPr>
        <w:pStyle w:val="3"/>
        <w:tabs>
          <w:tab w:val="left" w:pos="567"/>
        </w:tabs>
        <w:spacing w:before="0" w:beforeAutospacing="0" w:after="0" w:afterAutospacing="0" w:line="264" w:lineRule="auto"/>
        <w:ind w:firstLine="567"/>
        <w:jc w:val="both"/>
        <w:rPr>
          <w:b w:val="0"/>
          <w:sz w:val="28"/>
          <w:szCs w:val="28"/>
        </w:rPr>
      </w:pPr>
      <w:r w:rsidRPr="00FD5B6A">
        <w:rPr>
          <w:b w:val="0"/>
          <w:sz w:val="28"/>
          <w:szCs w:val="28"/>
        </w:rPr>
        <w:t>1</w:t>
      </w:r>
      <w:r w:rsidR="004E7FEC">
        <w:rPr>
          <w:b w:val="0"/>
          <w:sz w:val="28"/>
          <w:szCs w:val="28"/>
        </w:rPr>
        <w:t>2.</w:t>
      </w:r>
      <w:r w:rsidRPr="00FD5B6A">
        <w:rPr>
          <w:b w:val="0"/>
          <w:sz w:val="28"/>
          <w:szCs w:val="28"/>
        </w:rPr>
        <w:t xml:space="preserve"> В представлении должны быть указаны: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C2344" w:rsidRPr="00FD5B6A">
        <w:rPr>
          <w:rFonts w:ascii="Times New Roman" w:hAnsi="Times New Roman" w:cs="Times New Roman"/>
          <w:sz w:val="28"/>
          <w:szCs w:val="28"/>
        </w:rPr>
        <w:t>дата и место составления представления, должность и данные лица, составившего представление;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C2344" w:rsidRPr="00FD5B6A">
        <w:rPr>
          <w:rFonts w:ascii="Times New Roman" w:hAnsi="Times New Roman" w:cs="Times New Roman"/>
          <w:sz w:val="28"/>
          <w:szCs w:val="28"/>
        </w:rPr>
        <w:t>доступная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2344" w:rsidRPr="00FD5B6A">
        <w:rPr>
          <w:rFonts w:ascii="Times New Roman" w:hAnsi="Times New Roman" w:cs="Times New Roman"/>
          <w:sz w:val="28"/>
          <w:szCs w:val="28"/>
        </w:rPr>
        <w:t>фабула об обстоятельствах дела, статья уголовного правонарушения;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конкретное и подробное изложение выявленных недостатков </w:t>
      </w:r>
      <w:r w:rsidR="006961D5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и нарушений </w:t>
      </w:r>
      <w:r w:rsidR="00AC2344" w:rsidRPr="00FD5B6A">
        <w:rPr>
          <w:rFonts w:ascii="Times New Roman" w:hAnsi="Times New Roman" w:cs="Times New Roman"/>
          <w:i/>
          <w:sz w:val="24"/>
          <w:szCs w:val="28"/>
        </w:rPr>
        <w:t>(действия и бездействия)</w:t>
      </w:r>
      <w:r w:rsidR="00AC2344" w:rsidRPr="00FD5B6A">
        <w:rPr>
          <w:rFonts w:ascii="Times New Roman" w:hAnsi="Times New Roman" w:cs="Times New Roman"/>
          <w:sz w:val="24"/>
          <w:szCs w:val="28"/>
        </w:rPr>
        <w:t xml:space="preserve">, 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которые создали условия для совершения уголовного правонарушения </w:t>
      </w:r>
      <w:r w:rsidR="00AC2344" w:rsidRPr="00FD5B6A">
        <w:rPr>
          <w:rFonts w:ascii="Times New Roman" w:hAnsi="Times New Roman" w:cs="Times New Roman"/>
          <w:i/>
          <w:sz w:val="24"/>
          <w:szCs w:val="28"/>
        </w:rPr>
        <w:t>(при необходимости указываются сведения о лицах, виновных в допущенных нарушениях)</w:t>
      </w:r>
      <w:r w:rsidR="00AC2344" w:rsidRPr="00FD5B6A">
        <w:rPr>
          <w:rFonts w:ascii="Times New Roman" w:hAnsi="Times New Roman" w:cs="Times New Roman"/>
          <w:sz w:val="24"/>
          <w:szCs w:val="28"/>
        </w:rPr>
        <w:t>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ссылка на конкретные нормы закона либо иные нормативные акты, которые нарушены и не соблюдены лицом, допустившим уголовное правонарушение;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причинно-следственная связь между выявленным нарушением               </w:t>
      </w:r>
      <w:r w:rsidR="006961D5">
        <w:rPr>
          <w:rFonts w:ascii="Times New Roman" w:hAnsi="Times New Roman" w:cs="Times New Roman"/>
          <w:sz w:val="28"/>
          <w:szCs w:val="28"/>
        </w:rPr>
        <w:t xml:space="preserve"> 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</w:t>
      </w:r>
      <w:r w:rsidR="006961D5">
        <w:rPr>
          <w:rFonts w:ascii="Times New Roman" w:hAnsi="Times New Roman" w:cs="Times New Roman"/>
          <w:sz w:val="28"/>
          <w:szCs w:val="28"/>
        </w:rPr>
        <w:t xml:space="preserve">      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и совершенным уголовным правонарушением;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предлагаемые точечные меры, направленные на устранение выявленных нарушений и недопущение их впредь;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установление сроков рассмотрения и исполнения предложенных мер </w:t>
      </w:r>
      <w:r w:rsidR="006961D5">
        <w:rPr>
          <w:rFonts w:ascii="Times New Roman" w:hAnsi="Times New Roman" w:cs="Times New Roman"/>
          <w:sz w:val="28"/>
          <w:szCs w:val="28"/>
        </w:rPr>
        <w:t xml:space="preserve">          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в соответствии с требованием ч.2 ст.200 УПК; </w:t>
      </w:r>
    </w:p>
    <w:p w:rsidR="00AC2344" w:rsidRPr="00FD5B6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</w:t>
      </w:r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предупреждение об ответственности в соответствии со статьями 479, 664 Кодекса об административных правонарушениях Республики Казахстан, за несвоевременное исполнение, </w:t>
      </w:r>
      <w:proofErr w:type="spellStart"/>
      <w:r w:rsidR="00AC2344" w:rsidRPr="00FD5B6A">
        <w:rPr>
          <w:rFonts w:ascii="Times New Roman" w:hAnsi="Times New Roman" w:cs="Times New Roman"/>
          <w:sz w:val="28"/>
          <w:szCs w:val="28"/>
        </w:rPr>
        <w:t>неустранение</w:t>
      </w:r>
      <w:proofErr w:type="spellEnd"/>
      <w:r w:rsidR="00AC2344" w:rsidRPr="00FD5B6A">
        <w:rPr>
          <w:rFonts w:ascii="Times New Roman" w:hAnsi="Times New Roman" w:cs="Times New Roman"/>
          <w:sz w:val="28"/>
          <w:szCs w:val="28"/>
        </w:rPr>
        <w:t xml:space="preserve"> нарушений и несообщение</w:t>
      </w:r>
      <w:r w:rsidR="006961D5">
        <w:rPr>
          <w:rFonts w:ascii="Times New Roman" w:hAnsi="Times New Roman" w:cs="Times New Roman"/>
          <w:sz w:val="28"/>
          <w:szCs w:val="28"/>
        </w:rPr>
        <w:t xml:space="preserve"> </w:t>
      </w:r>
      <w:r w:rsidR="00AC2344" w:rsidRPr="00FD5B6A">
        <w:rPr>
          <w:rFonts w:ascii="Times New Roman" w:hAnsi="Times New Roman" w:cs="Times New Roman"/>
          <w:sz w:val="28"/>
          <w:szCs w:val="28"/>
        </w:rPr>
        <w:t>о принятых мерах.</w:t>
      </w:r>
    </w:p>
    <w:p w:rsidR="00AC2344" w:rsidRPr="00FD5B6A" w:rsidRDefault="004E7FEC" w:rsidP="00FB7A59">
      <w:pPr>
        <w:pStyle w:val="3"/>
        <w:tabs>
          <w:tab w:val="left" w:pos="567"/>
        </w:tabs>
        <w:spacing w:before="0" w:beforeAutospacing="0" w:after="0" w:afterAutospacing="0" w:line="264" w:lineRule="auto"/>
        <w:ind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13.</w:t>
      </w:r>
      <w:r w:rsidR="00AC2344" w:rsidRPr="00FD5B6A">
        <w:rPr>
          <w:b w:val="0"/>
          <w:sz w:val="28"/>
          <w:szCs w:val="28"/>
        </w:rPr>
        <w:t xml:space="preserve"> Направление представления в соответствующую организацию через почтовую корреспонденцию, контроль за его доставкой;</w:t>
      </w:r>
    </w:p>
    <w:p w:rsidR="00AC2344" w:rsidRPr="00FD5B6A" w:rsidRDefault="004E7FEC" w:rsidP="00FB7A59">
      <w:pPr>
        <w:pStyle w:val="3"/>
        <w:tabs>
          <w:tab w:val="left" w:pos="567"/>
        </w:tabs>
        <w:spacing w:before="0" w:beforeAutospacing="0" w:after="0" w:afterAutospacing="0" w:line="264" w:lineRule="auto"/>
        <w:ind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14. </w:t>
      </w:r>
      <w:r w:rsidR="00AC2344" w:rsidRPr="00FD5B6A">
        <w:rPr>
          <w:b w:val="0"/>
          <w:sz w:val="28"/>
          <w:szCs w:val="28"/>
        </w:rPr>
        <w:t xml:space="preserve">Своевременность и достоверность заполнения реквизитов информационно-учетных документов </w:t>
      </w:r>
      <w:r w:rsidR="00AC2344" w:rsidRPr="00FD5B6A">
        <w:rPr>
          <w:b w:val="0"/>
          <w:i/>
          <w:sz w:val="24"/>
          <w:szCs w:val="28"/>
        </w:rPr>
        <w:t>(формы «ЕРДР-5»</w:t>
      </w:r>
      <w:r w:rsidR="00AC2344" w:rsidRPr="00FD5B6A">
        <w:rPr>
          <w:b w:val="0"/>
          <w:sz w:val="28"/>
          <w:szCs w:val="28"/>
        </w:rPr>
        <w:t xml:space="preserve">, </w:t>
      </w:r>
      <w:r w:rsidR="00AC2344" w:rsidRPr="00FD5B6A">
        <w:rPr>
          <w:b w:val="0"/>
          <w:i/>
          <w:sz w:val="24"/>
          <w:szCs w:val="28"/>
        </w:rPr>
        <w:t>в том числе реквизита 25.1, о</w:t>
      </w:r>
      <w:r w:rsidR="00AC2344" w:rsidRPr="00FD5B6A">
        <w:rPr>
          <w:b w:val="0"/>
          <w:i/>
          <w:sz w:val="22"/>
          <w:szCs w:val="28"/>
        </w:rPr>
        <w:t>рган, куда внесено представление</w:t>
      </w:r>
      <w:r w:rsidR="00AC2344" w:rsidRPr="00FD5B6A">
        <w:rPr>
          <w:b w:val="0"/>
          <w:i/>
          <w:sz w:val="24"/>
          <w:szCs w:val="28"/>
        </w:rPr>
        <w:t>)</w:t>
      </w:r>
      <w:r w:rsidR="00AC2344" w:rsidRPr="00FD5B6A">
        <w:rPr>
          <w:b w:val="0"/>
          <w:sz w:val="28"/>
          <w:szCs w:val="28"/>
        </w:rPr>
        <w:t>;</w:t>
      </w:r>
    </w:p>
    <w:p w:rsidR="00AC2344" w:rsidRPr="00FD5B6A" w:rsidRDefault="004E7FEC" w:rsidP="00FB7A59">
      <w:pPr>
        <w:pStyle w:val="3"/>
        <w:tabs>
          <w:tab w:val="left" w:pos="567"/>
        </w:tabs>
        <w:spacing w:before="0" w:beforeAutospacing="0" w:after="0" w:afterAutospacing="0" w:line="264" w:lineRule="auto"/>
        <w:ind w:firstLine="567"/>
        <w:jc w:val="both"/>
        <w:rPr>
          <w:sz w:val="28"/>
          <w:szCs w:val="28"/>
        </w:rPr>
      </w:pPr>
      <w:r>
        <w:rPr>
          <w:b w:val="0"/>
          <w:sz w:val="28"/>
          <w:szCs w:val="28"/>
        </w:rPr>
        <w:t>15.</w:t>
      </w:r>
      <w:r w:rsidR="00AC2344" w:rsidRPr="00FD5B6A">
        <w:rPr>
          <w:b w:val="0"/>
          <w:sz w:val="28"/>
          <w:szCs w:val="28"/>
        </w:rPr>
        <w:t xml:space="preserve"> Контроль за своевременным рассмотрением представлений </w:t>
      </w:r>
      <w:r w:rsidR="006961D5">
        <w:rPr>
          <w:b w:val="0"/>
          <w:sz w:val="28"/>
          <w:szCs w:val="28"/>
        </w:rPr>
        <w:t>и</w:t>
      </w:r>
      <w:r w:rsidR="00AC2344" w:rsidRPr="00FD5B6A">
        <w:rPr>
          <w:b w:val="0"/>
          <w:sz w:val="28"/>
          <w:szCs w:val="28"/>
        </w:rPr>
        <w:t xml:space="preserve"> принятием мер по устранению нарушений;</w:t>
      </w:r>
    </w:p>
    <w:p w:rsidR="00AC2344" w:rsidRPr="006C614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614A">
        <w:rPr>
          <w:rFonts w:ascii="Times New Roman" w:hAnsi="Times New Roman" w:cs="Times New Roman"/>
          <w:sz w:val="28"/>
          <w:szCs w:val="28"/>
        </w:rPr>
        <w:t>16.</w:t>
      </w:r>
      <w:r w:rsidR="00AC2344" w:rsidRPr="006C614A">
        <w:rPr>
          <w:rFonts w:ascii="Times New Roman" w:hAnsi="Times New Roman" w:cs="Times New Roman"/>
          <w:sz w:val="28"/>
          <w:szCs w:val="28"/>
        </w:rPr>
        <w:t xml:space="preserve"> Принятие мер за неисполнение или непринятие мер по представлению, а также за несообщение о принятых мерах путем направления материалов в местные полицейские службы для привлечения виновных должностных лиц к административной ответственности;</w:t>
      </w:r>
    </w:p>
    <w:p w:rsidR="00AC2344" w:rsidRPr="006C614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614A">
        <w:rPr>
          <w:rFonts w:ascii="Times New Roman" w:hAnsi="Times New Roman" w:cs="Times New Roman"/>
          <w:sz w:val="28"/>
          <w:szCs w:val="28"/>
        </w:rPr>
        <w:t>17.</w:t>
      </w:r>
      <w:r w:rsidR="00AC2344" w:rsidRPr="006C614A">
        <w:rPr>
          <w:rFonts w:ascii="Times New Roman" w:hAnsi="Times New Roman" w:cs="Times New Roman"/>
          <w:sz w:val="28"/>
          <w:szCs w:val="28"/>
        </w:rPr>
        <w:t xml:space="preserve"> Ежедневный контроль начальником органа следствия и дознания за состоянием работы по внесению представлений </w:t>
      </w:r>
      <w:r w:rsidR="00AC2344" w:rsidRPr="006C614A">
        <w:rPr>
          <w:rFonts w:ascii="Times New Roman" w:hAnsi="Times New Roman" w:cs="Times New Roman"/>
          <w:i/>
          <w:color w:val="000000"/>
          <w:sz w:val="24"/>
          <w:szCs w:val="28"/>
        </w:rPr>
        <w:t>(качество, своевременность внесения, заполнение статических данных в базу «ЕРДР-5» и др.)</w:t>
      </w:r>
      <w:r w:rsidR="00AC2344" w:rsidRPr="006C614A">
        <w:rPr>
          <w:rFonts w:ascii="Times New Roman" w:hAnsi="Times New Roman" w:cs="Times New Roman"/>
          <w:sz w:val="28"/>
          <w:szCs w:val="28"/>
        </w:rPr>
        <w:t>.</w:t>
      </w:r>
    </w:p>
    <w:p w:rsidR="00AC2344" w:rsidRPr="006C614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614A">
        <w:rPr>
          <w:rFonts w:ascii="Times New Roman" w:hAnsi="Times New Roman" w:cs="Times New Roman"/>
          <w:sz w:val="28"/>
          <w:szCs w:val="28"/>
        </w:rPr>
        <w:t>18.</w:t>
      </w:r>
      <w:r w:rsidR="00AC2344" w:rsidRPr="006C614A">
        <w:rPr>
          <w:rFonts w:ascii="Times New Roman" w:hAnsi="Times New Roman" w:cs="Times New Roman"/>
          <w:sz w:val="28"/>
          <w:szCs w:val="28"/>
        </w:rPr>
        <w:t xml:space="preserve"> </w:t>
      </w:r>
      <w:r w:rsidR="006C614A" w:rsidRPr="006C614A">
        <w:rPr>
          <w:rFonts w:ascii="Times New Roman" w:hAnsi="Times New Roman" w:cs="Times New Roman"/>
          <w:sz w:val="28"/>
          <w:szCs w:val="28"/>
        </w:rPr>
        <w:t>Проведение н</w:t>
      </w:r>
      <w:r w:rsidR="00AC2344" w:rsidRPr="006C614A">
        <w:rPr>
          <w:rFonts w:ascii="Times New Roman" w:hAnsi="Times New Roman" w:cs="Times New Roman"/>
          <w:sz w:val="28"/>
          <w:szCs w:val="28"/>
        </w:rPr>
        <w:t>ачальник</w:t>
      </w:r>
      <w:r w:rsidR="006C614A" w:rsidRPr="006C614A">
        <w:rPr>
          <w:rFonts w:ascii="Times New Roman" w:hAnsi="Times New Roman" w:cs="Times New Roman"/>
          <w:sz w:val="28"/>
          <w:szCs w:val="28"/>
        </w:rPr>
        <w:t>о</w:t>
      </w:r>
      <w:r w:rsidR="00AC2344" w:rsidRPr="006C614A">
        <w:rPr>
          <w:rFonts w:ascii="Times New Roman" w:hAnsi="Times New Roman" w:cs="Times New Roman"/>
          <w:sz w:val="28"/>
          <w:szCs w:val="28"/>
        </w:rPr>
        <w:t>м органа следствия и дознания ежемесячно</w:t>
      </w:r>
      <w:r w:rsidR="006C614A" w:rsidRPr="006C614A">
        <w:rPr>
          <w:rFonts w:ascii="Times New Roman" w:hAnsi="Times New Roman" w:cs="Times New Roman"/>
          <w:sz w:val="28"/>
          <w:szCs w:val="28"/>
        </w:rPr>
        <w:t>й</w:t>
      </w:r>
      <w:r w:rsidR="00AC2344" w:rsidRPr="006C614A">
        <w:rPr>
          <w:rFonts w:ascii="Times New Roman" w:hAnsi="Times New Roman" w:cs="Times New Roman"/>
          <w:sz w:val="28"/>
          <w:szCs w:val="28"/>
        </w:rPr>
        <w:t xml:space="preserve"> </w:t>
      </w:r>
      <w:r w:rsidR="006C614A" w:rsidRPr="006C614A">
        <w:rPr>
          <w:rFonts w:ascii="Times New Roman" w:hAnsi="Times New Roman" w:cs="Times New Roman"/>
          <w:sz w:val="28"/>
          <w:szCs w:val="28"/>
        </w:rPr>
        <w:t xml:space="preserve">сверки </w:t>
      </w:r>
      <w:r w:rsidR="00AC2344" w:rsidRPr="006C614A">
        <w:rPr>
          <w:rFonts w:ascii="Times New Roman" w:hAnsi="Times New Roman" w:cs="Times New Roman"/>
          <w:sz w:val="28"/>
          <w:szCs w:val="28"/>
        </w:rPr>
        <w:t>на предмет соответствия внесенных представлений с уголовными делами, находящимися в производстве.</w:t>
      </w:r>
    </w:p>
    <w:p w:rsidR="00AC2344" w:rsidRPr="006C614A" w:rsidRDefault="00AC2344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C2344" w:rsidRPr="006C614A" w:rsidRDefault="004E7FEC" w:rsidP="00FB7A59">
      <w:pPr>
        <w:tabs>
          <w:tab w:val="left" w:pos="567"/>
        </w:tabs>
        <w:spacing w:after="0" w:line="264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C614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="00FB7A59" w:rsidRPr="006C614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Pr="006C614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AC2344" w:rsidRPr="006C614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Ответственность должностных лиц</w:t>
      </w:r>
    </w:p>
    <w:p w:rsidR="00AC2344" w:rsidRPr="006C614A" w:rsidRDefault="00AC2344" w:rsidP="00FB7A59">
      <w:pPr>
        <w:pStyle w:val="a3"/>
        <w:tabs>
          <w:tab w:val="left" w:pos="567"/>
        </w:tabs>
        <w:spacing w:after="0" w:line="264" w:lineRule="auto"/>
        <w:ind w:left="0" w:firstLine="56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C2344" w:rsidRPr="006C614A" w:rsidRDefault="004E7FEC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19.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тветственность за качественное исполнение треб</w:t>
      </w:r>
      <w:r w:rsidR="00170B83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ований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Инструкции возлагается на начальников Департаментов полиции и их заместителей, курирующих работу следствия и дознания, начальников Следственных управлений и дознания, начальников городских и районных управлений, отделов следственных подразделений, дознания и субъектов дознания, следователей, дознавателей, а также других сотрудников ОВД, наделенных правом внесения представлений в порядке статьи 200 Уголовно-процессуального кодекса;</w:t>
      </w:r>
      <w:proofErr w:type="gramEnd"/>
    </w:p>
    <w:p w:rsidR="00AC2344" w:rsidRPr="006C614A" w:rsidRDefault="00FB7A59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4E7FEC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0.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7FEC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тветственность за своевременное принятие мер по привлечению лиц </w:t>
      </w:r>
      <w:r w:rsidR="006961D5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к административной ответственности по статьям 479, 664 КоАП, возлагается на заместителей ДП, управлений, отделов, курирующих М</w:t>
      </w:r>
      <w:r w:rsidR="006C614A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естную полицейскую службу</w:t>
      </w:r>
      <w:r w:rsidR="00AC2344" w:rsidRPr="006C61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участковых инспекторов полиции.</w:t>
      </w:r>
    </w:p>
    <w:p w:rsidR="006961D5" w:rsidRPr="00FD5B6A" w:rsidRDefault="006961D5" w:rsidP="00FB7A59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C2344" w:rsidRPr="00FD5B6A" w:rsidRDefault="00AC2344" w:rsidP="00FB7A59">
      <w:pPr>
        <w:tabs>
          <w:tab w:val="left" w:pos="567"/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FD5B6A">
        <w:rPr>
          <w:rFonts w:ascii="Times New Roman" w:hAnsi="Times New Roman" w:cs="Times New Roman"/>
          <w:sz w:val="28"/>
          <w:szCs w:val="28"/>
        </w:rPr>
        <w:t>_________________________</w:t>
      </w:r>
    </w:p>
    <w:p w:rsidR="00063DFC" w:rsidRDefault="00063DFC" w:rsidP="00FB7A59">
      <w:pPr>
        <w:tabs>
          <w:tab w:val="left" w:pos="567"/>
        </w:tabs>
        <w:ind w:firstLine="567"/>
      </w:pPr>
    </w:p>
    <w:sectPr w:rsidR="00063DFC" w:rsidSect="00254905">
      <w:headerReference w:type="default" r:id="rId9"/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7BC5" w:rsidRDefault="00D87BC5">
      <w:pPr>
        <w:spacing w:after="0" w:line="240" w:lineRule="auto"/>
      </w:pPr>
      <w:r>
        <w:separator/>
      </w:r>
    </w:p>
  </w:endnote>
  <w:endnote w:type="continuationSeparator" w:id="0">
    <w:p w:rsidR="00D87BC5" w:rsidRDefault="00D8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7BC5" w:rsidRDefault="00D87BC5">
      <w:pPr>
        <w:spacing w:after="0" w:line="240" w:lineRule="auto"/>
      </w:pPr>
      <w:r>
        <w:separator/>
      </w:r>
    </w:p>
  </w:footnote>
  <w:footnote w:type="continuationSeparator" w:id="0">
    <w:p w:rsidR="00D87BC5" w:rsidRDefault="00D87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2B09" w:rsidRDefault="00D87BC5">
    <w:pPr>
      <w:pStyle w:val="a4"/>
      <w:jc w:val="center"/>
    </w:pPr>
  </w:p>
  <w:p w:rsidR="00BE12F8" w:rsidRDefault="00D87BC5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63AEA"/>
    <w:multiLevelType w:val="hybridMultilevel"/>
    <w:tmpl w:val="E92E2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4E2DFC"/>
    <w:multiLevelType w:val="hybridMultilevel"/>
    <w:tmpl w:val="C1660150"/>
    <w:lvl w:ilvl="0" w:tplc="C9A8EF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CB8"/>
    <w:rsid w:val="00063DFC"/>
    <w:rsid w:val="000D0E05"/>
    <w:rsid w:val="00170B83"/>
    <w:rsid w:val="00254905"/>
    <w:rsid w:val="00262436"/>
    <w:rsid w:val="004E7CB8"/>
    <w:rsid w:val="004E7FEC"/>
    <w:rsid w:val="005312D3"/>
    <w:rsid w:val="005D42D0"/>
    <w:rsid w:val="00641FC7"/>
    <w:rsid w:val="006961D5"/>
    <w:rsid w:val="006C614A"/>
    <w:rsid w:val="00870909"/>
    <w:rsid w:val="00917236"/>
    <w:rsid w:val="00A86303"/>
    <w:rsid w:val="00AC2344"/>
    <w:rsid w:val="00B13645"/>
    <w:rsid w:val="00C012F8"/>
    <w:rsid w:val="00D87BC5"/>
    <w:rsid w:val="00DA7B30"/>
    <w:rsid w:val="00E308F3"/>
    <w:rsid w:val="00FA4C56"/>
    <w:rsid w:val="00FB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344"/>
  </w:style>
  <w:style w:type="paragraph" w:styleId="1">
    <w:name w:val="heading 1"/>
    <w:basedOn w:val="a"/>
    <w:next w:val="a"/>
    <w:link w:val="10"/>
    <w:uiPriority w:val="9"/>
    <w:qFormat/>
    <w:rsid w:val="00AC2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AC2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C2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AC23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C23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C2344"/>
  </w:style>
  <w:style w:type="paragraph" w:styleId="a6">
    <w:name w:val="Plain Text"/>
    <w:basedOn w:val="a"/>
    <w:link w:val="a7"/>
    <w:uiPriority w:val="99"/>
    <w:rsid w:val="00AC234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uiPriority w:val="99"/>
    <w:rsid w:val="00AC234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Обычный1"/>
    <w:uiPriority w:val="99"/>
    <w:rsid w:val="00AC234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6961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961D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344"/>
  </w:style>
  <w:style w:type="paragraph" w:styleId="1">
    <w:name w:val="heading 1"/>
    <w:basedOn w:val="a"/>
    <w:next w:val="a"/>
    <w:link w:val="10"/>
    <w:uiPriority w:val="9"/>
    <w:qFormat/>
    <w:rsid w:val="00AC2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AC2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C2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AC23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C23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C2344"/>
  </w:style>
  <w:style w:type="paragraph" w:styleId="a6">
    <w:name w:val="Plain Text"/>
    <w:basedOn w:val="a"/>
    <w:link w:val="a7"/>
    <w:uiPriority w:val="99"/>
    <w:rsid w:val="00AC234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uiPriority w:val="99"/>
    <w:rsid w:val="00AC234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Обычный1"/>
    <w:uiPriority w:val="99"/>
    <w:rsid w:val="00AC234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6961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961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7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61.42.188/rus/docs/Z110000038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Рахимбай Кохаев</dc:creator>
  <cp:keywords/>
  <dc:description/>
  <cp:lastModifiedBy>Рахимбай Кохаев</cp:lastModifiedBy>
  <cp:revision>12</cp:revision>
  <cp:lastPrinted>2025-02-25T12:59:00Z</cp:lastPrinted>
  <dcterms:created xsi:type="dcterms:W3CDTF">2025-02-25T10:39:00Z</dcterms:created>
  <dcterms:modified xsi:type="dcterms:W3CDTF">2025-09-10T15:04:00Z</dcterms:modified>
</cp:coreProperties>
</file>