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CC975" w14:textId="77777777" w:rsidR="00341D3F" w:rsidRDefault="00341D3F" w:rsidP="00D90397">
      <w:pPr>
        <w:pStyle w:val="NormalWeb"/>
        <w:spacing w:before="0" w:beforeAutospacing="0" w:after="0" w:afterAutospacing="0" w:line="480" w:lineRule="auto"/>
      </w:pPr>
      <w:r>
        <w:rPr>
          <w:rStyle w:val="Strong"/>
        </w:rPr>
        <w:t>Fantasy Literature, Magical Realism, and Science Fiction</w:t>
      </w:r>
    </w:p>
    <w:p w14:paraId="132977D5" w14:textId="77777777" w:rsidR="00341D3F" w:rsidRDefault="00341D3F" w:rsidP="00D90397">
      <w:pPr>
        <w:pStyle w:val="NormalWeb"/>
        <w:spacing w:before="0" w:beforeAutospacing="0" w:after="0" w:afterAutospacing="0" w:line="480" w:lineRule="auto"/>
      </w:pPr>
      <w:r>
        <w:t>Fantasy literature, magical realism, and science fiction are three literary genres that explore realities beyond ordinary human experience. Although they share certain imaginative elements, they differ in how they present the extraordinary within their narratives. Fantasy literature usually creates entirely imaginative worlds governed by magic. Magical realism blends supernatural elements with realistic settings. Science fiction focuses on speculative possibilities grounded in scientific ideas or technological developments. Understanding these differences helps readers recognize how authors use imaginative storytelling to explore human concerns.</w:t>
      </w:r>
    </w:p>
    <w:p w14:paraId="38E6D031" w14:textId="355A45B1" w:rsidR="00341D3F" w:rsidRDefault="00341D3F" w:rsidP="00D90397">
      <w:pPr>
        <w:pStyle w:val="NormalWeb"/>
        <w:spacing w:before="0" w:beforeAutospacing="0" w:after="0" w:afterAutospacing="0" w:line="480" w:lineRule="auto"/>
      </w:pPr>
      <w:r>
        <w:t>Fantasy literature differs from magical realism because it openly presents magic as a normal and central feature of the fictional world. In fantasy narratives, magical events are expected and accepted by characters. For example, “The Story of the Husband and the Parrot” includes a talking parrot that can observe and report human actions to its owner (Getty et al., 2020). The presence of a speaking animal is not explained scientifically and is treated as a natural part of the story’s magical setting. This illustrates a key feature of fantasy literature: its often supernatural beings, magical objects, and impossible abilities.</w:t>
      </w:r>
    </w:p>
    <w:p w14:paraId="09CDA8EB" w14:textId="517A65E4" w:rsidR="00341D3F" w:rsidRDefault="00341D3F" w:rsidP="00D90397">
      <w:pPr>
        <w:pStyle w:val="NormalWeb"/>
        <w:spacing w:before="0" w:beforeAutospacing="0" w:after="0" w:afterAutospacing="0" w:line="480" w:lineRule="auto"/>
      </w:pPr>
      <w:r>
        <w:t>Magical realism, by contrast, places mystical or supernatural elements within an otherwise realistic environment. In this genre, magical occurrences appear quietly within everyday life and are not treated as extraordinary. Naguib Mahfouz’s “Zaabalawi” exemplifies this approach. The story follows a narrator searching for the mysterious figure Zaabalawi, who is believed to possess miraculous healing powers (Mahfouz, 2022). The setting is an ordinary urban environment with lawyers, musicians, and marketplaces, yet the idea that Zaabalawi can perform miracles exists alongside these realistic details. The narrative never fully explains the supernatural elements, which creates a blend of spiritual mystery and everyday life.</w:t>
      </w:r>
    </w:p>
    <w:p w14:paraId="31D5ECEE" w14:textId="77777777" w:rsidR="00341D3F" w:rsidRDefault="00341D3F" w:rsidP="00D90397">
      <w:pPr>
        <w:pStyle w:val="NormalWeb"/>
        <w:spacing w:before="0" w:beforeAutospacing="0" w:after="0" w:afterAutospacing="0" w:line="480" w:lineRule="auto"/>
      </w:pPr>
      <w:r>
        <w:lastRenderedPageBreak/>
        <w:t>Despite these differences, fantasy and magical realism share some similarities. Both genres include supernatural elements and encourage readers to question the boundaries between reality and imagination. According to Mallik (2024), both forms of literature use imaginative components to explore human experiences such as faith, morality, and the search for meaning. However, fantasy tends to construct entirely magical worlds, while magical realism inserts the extraordinary into ordinary settings.</w:t>
      </w:r>
    </w:p>
    <w:p w14:paraId="76EF2AB8" w14:textId="1FAF34EB" w:rsidR="00341D3F" w:rsidRDefault="00341D3F" w:rsidP="00D90397">
      <w:pPr>
        <w:pStyle w:val="NormalWeb"/>
        <w:spacing w:before="0" w:beforeAutospacing="0" w:after="0" w:afterAutospacing="0" w:line="480" w:lineRule="auto"/>
      </w:pPr>
      <w:r>
        <w:t xml:space="preserve">Science fiction differs significantly from both fantasy and magical realism because it is usually based on scientific speculation. Instead of magic, science fiction explores how science and technology might shape the future. H. G. Wells’s </w:t>
      </w:r>
      <w:r>
        <w:rPr>
          <w:rStyle w:val="Emphasis"/>
        </w:rPr>
        <w:t>The War of the Worlds</w:t>
      </w:r>
      <w:r>
        <w:t xml:space="preserve"> describes an invasion from Mars and examines h</w:t>
      </w:r>
      <w:r w:rsidR="00D90397">
        <w:t>umanity's</w:t>
      </w:r>
      <w:r>
        <w:t xml:space="preserve"> respon</w:t>
      </w:r>
      <w:r w:rsidR="00D90397">
        <w:t>se</w:t>
      </w:r>
      <w:r>
        <w:t xml:space="preserve"> to a technologically superior alien species (Wells, 2022). The narrative emphasizes astronomy, planetary science, and advanced machines rather than supernatural forces. This focus on scientific possibility distinguishes science fiction from genres that rely on magic.</w:t>
      </w:r>
    </w:p>
    <w:p w14:paraId="5046C0E4" w14:textId="77777777" w:rsidR="00341D3F" w:rsidRDefault="00341D3F" w:rsidP="00D90397">
      <w:pPr>
        <w:pStyle w:val="NormalWeb"/>
        <w:spacing w:before="0" w:beforeAutospacing="0" w:after="0" w:afterAutospacing="0" w:line="480" w:lineRule="auto"/>
      </w:pPr>
      <w:r>
        <w:t>In conclusion, fantasy literature, magical realism, and science fiction each present imaginative elements in distinct ways. Fantasy embraces magical worlds, magical realism blends supernatural elements with everyday reality, and science fiction explores possibilities rooted in science and technology. Together, these genres expand readers’ perspectives and encourage reflection on human existence and the unknown.</w:t>
      </w:r>
    </w:p>
    <w:p w14:paraId="4562C1F8" w14:textId="77777777" w:rsidR="00341D3F" w:rsidRDefault="00341D3F" w:rsidP="00D90397">
      <w:pPr>
        <w:pStyle w:val="NormalWeb"/>
        <w:spacing w:before="0" w:beforeAutospacing="0" w:after="0" w:afterAutospacing="0" w:line="480" w:lineRule="auto"/>
        <w:jc w:val="center"/>
      </w:pPr>
      <w:r>
        <w:rPr>
          <w:rStyle w:val="Strong"/>
        </w:rPr>
        <w:t>References</w:t>
      </w:r>
    </w:p>
    <w:p w14:paraId="78B82A72" w14:textId="77777777" w:rsidR="00341D3F" w:rsidRDefault="00341D3F" w:rsidP="00D90397">
      <w:pPr>
        <w:pStyle w:val="NormalWeb"/>
        <w:spacing w:before="0" w:beforeAutospacing="0" w:after="0" w:afterAutospacing="0" w:line="480" w:lineRule="auto"/>
      </w:pPr>
      <w:r>
        <w:t xml:space="preserve">Getty, L., Kwon, K., Kelley, R., &amp; Thomson, D. (2020). </w:t>
      </w:r>
      <w:r>
        <w:rPr>
          <w:rStyle w:val="Emphasis"/>
        </w:rPr>
        <w:t>World literature I: Beginnings to 1650</w:t>
      </w:r>
      <w:r>
        <w:t>. University System of Georgia.</w:t>
      </w:r>
    </w:p>
    <w:p w14:paraId="4C415212" w14:textId="77777777" w:rsidR="00341D3F" w:rsidRDefault="00341D3F" w:rsidP="00D90397">
      <w:pPr>
        <w:pStyle w:val="NormalWeb"/>
        <w:spacing w:before="0" w:beforeAutospacing="0" w:after="0" w:afterAutospacing="0" w:line="480" w:lineRule="auto"/>
      </w:pPr>
      <w:r>
        <w:t xml:space="preserve">Mahfouz, N. (2022). Zaabalawi. In A. Turlington et al. (Eds.), </w:t>
      </w:r>
      <w:r>
        <w:rPr>
          <w:rStyle w:val="Emphasis"/>
        </w:rPr>
        <w:t>Compact anthology of world literature II</w:t>
      </w:r>
      <w:r>
        <w:t>. University System of Georgia.</w:t>
      </w:r>
    </w:p>
    <w:p w14:paraId="00F663B8" w14:textId="77777777" w:rsidR="00341D3F" w:rsidRDefault="00341D3F" w:rsidP="00D90397">
      <w:pPr>
        <w:pStyle w:val="NormalWeb"/>
        <w:spacing w:before="0" w:beforeAutospacing="0" w:after="0" w:afterAutospacing="0" w:line="480" w:lineRule="auto"/>
      </w:pPr>
      <w:r>
        <w:t xml:space="preserve">Mallik, N. (2024). </w:t>
      </w:r>
      <w:r>
        <w:rPr>
          <w:rStyle w:val="Emphasis"/>
        </w:rPr>
        <w:t>An overview of fantasy literature, science fiction and magical realism</w:t>
      </w:r>
      <w:r>
        <w:t>. University of the People.</w:t>
      </w:r>
    </w:p>
    <w:p w14:paraId="075C41E5" w14:textId="77777777" w:rsidR="00341D3F" w:rsidRDefault="00341D3F" w:rsidP="00D90397">
      <w:pPr>
        <w:pStyle w:val="NormalWeb"/>
        <w:spacing w:before="0" w:beforeAutospacing="0" w:after="0" w:afterAutospacing="0" w:line="480" w:lineRule="auto"/>
      </w:pPr>
      <w:r>
        <w:lastRenderedPageBreak/>
        <w:t xml:space="preserve">Wells, H. G. (2022). </w:t>
      </w:r>
      <w:r>
        <w:rPr>
          <w:rStyle w:val="Emphasis"/>
        </w:rPr>
        <w:t>The war of the worlds</w:t>
      </w:r>
      <w:r>
        <w:t xml:space="preserve">. In A. Turlington et al. (Eds.), </w:t>
      </w:r>
      <w:r>
        <w:rPr>
          <w:rStyle w:val="Emphasis"/>
        </w:rPr>
        <w:t>Compact anthology of world literature II</w:t>
      </w:r>
      <w:r>
        <w:t>. University System of Georgia.</w:t>
      </w:r>
    </w:p>
    <w:p w14:paraId="2624EDE1" w14:textId="77777777" w:rsidR="00341D3F" w:rsidRPr="00341D3F" w:rsidRDefault="00341D3F" w:rsidP="00D90397">
      <w:pPr>
        <w:shd w:val="clear" w:color="auto" w:fill="FFFFFF"/>
        <w:spacing w:after="0"/>
        <w:ind w:right="0"/>
        <w:rPr>
          <w:rFonts w:ascii="Open Sans" w:eastAsia="Times New Roman" w:hAnsi="Open Sans" w:cs="Open Sans"/>
          <w:color w:val="1D2125"/>
          <w:kern w:val="0"/>
          <w:sz w:val="23"/>
          <w:szCs w:val="23"/>
          <w:lang w:eastAsia="en-GB"/>
          <w14:ligatures w14:val="none"/>
        </w:rPr>
      </w:pPr>
    </w:p>
    <w:p w14:paraId="5D3B6ABD" w14:textId="77777777" w:rsidR="00341D3F" w:rsidRPr="00341D3F" w:rsidRDefault="00341D3F" w:rsidP="00D90397">
      <w:pPr>
        <w:shd w:val="clear" w:color="auto" w:fill="FFFFFF"/>
        <w:spacing w:after="0"/>
        <w:ind w:right="0"/>
        <w:rPr>
          <w:rFonts w:ascii="Open Sans" w:eastAsia="Times New Roman" w:hAnsi="Open Sans" w:cs="Open Sans"/>
          <w:color w:val="1D2125"/>
          <w:kern w:val="0"/>
          <w:sz w:val="23"/>
          <w:szCs w:val="23"/>
          <w:lang w:eastAsia="en-GB"/>
          <w14:ligatures w14:val="none"/>
        </w:rPr>
      </w:pPr>
    </w:p>
    <w:sectPr w:rsidR="00341D3F" w:rsidRPr="00341D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4116C"/>
    <w:multiLevelType w:val="multilevel"/>
    <w:tmpl w:val="0F86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8A31A3"/>
    <w:multiLevelType w:val="multilevel"/>
    <w:tmpl w:val="E466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315445">
    <w:abstractNumId w:val="0"/>
  </w:num>
  <w:num w:numId="2" w16cid:durableId="913052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DA4"/>
    <w:rsid w:val="00106425"/>
    <w:rsid w:val="00115DA4"/>
    <w:rsid w:val="001458AC"/>
    <w:rsid w:val="00341D3F"/>
    <w:rsid w:val="00A0703F"/>
    <w:rsid w:val="00AD5EA2"/>
    <w:rsid w:val="00C050F4"/>
    <w:rsid w:val="00D90397"/>
    <w:rsid w:val="00E620B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A769F"/>
  <w15:chartTrackingRefBased/>
  <w15:docId w15:val="{0C569EBE-AD78-5F4B-B5A3-DD0A337BD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ind w:left="57" w:right="57"/>
    </w:pPr>
  </w:style>
  <w:style w:type="paragraph" w:styleId="Heading1">
    <w:name w:val="heading 1"/>
    <w:basedOn w:val="Normal"/>
    <w:next w:val="Normal"/>
    <w:link w:val="Heading1Char"/>
    <w:uiPriority w:val="9"/>
    <w:qFormat/>
    <w:rsid w:val="00115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D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15D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D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D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D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D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15D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D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DA4"/>
    <w:rPr>
      <w:rFonts w:eastAsiaTheme="majorEastAsia" w:cstheme="majorBidi"/>
      <w:color w:val="272727" w:themeColor="text1" w:themeTint="D8"/>
    </w:rPr>
  </w:style>
  <w:style w:type="paragraph" w:styleId="Title">
    <w:name w:val="Title"/>
    <w:basedOn w:val="Normal"/>
    <w:next w:val="Normal"/>
    <w:link w:val="TitleChar"/>
    <w:uiPriority w:val="10"/>
    <w:qFormat/>
    <w:rsid w:val="00115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DA4"/>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D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5DA4"/>
    <w:rPr>
      <w:i/>
      <w:iCs/>
      <w:color w:val="404040" w:themeColor="text1" w:themeTint="BF"/>
    </w:rPr>
  </w:style>
  <w:style w:type="paragraph" w:styleId="ListParagraph">
    <w:name w:val="List Paragraph"/>
    <w:basedOn w:val="Normal"/>
    <w:uiPriority w:val="34"/>
    <w:qFormat/>
    <w:rsid w:val="00115DA4"/>
    <w:pPr>
      <w:ind w:left="720"/>
      <w:contextualSpacing/>
    </w:pPr>
  </w:style>
  <w:style w:type="character" w:styleId="IntenseEmphasis">
    <w:name w:val="Intense Emphasis"/>
    <w:basedOn w:val="DefaultParagraphFont"/>
    <w:uiPriority w:val="21"/>
    <w:qFormat/>
    <w:rsid w:val="00115DA4"/>
    <w:rPr>
      <w:i/>
      <w:iCs/>
      <w:color w:val="0F4761" w:themeColor="accent1" w:themeShade="BF"/>
    </w:rPr>
  </w:style>
  <w:style w:type="paragraph" w:styleId="IntenseQuote">
    <w:name w:val="Intense Quote"/>
    <w:basedOn w:val="Normal"/>
    <w:next w:val="Normal"/>
    <w:link w:val="IntenseQuoteChar"/>
    <w:uiPriority w:val="30"/>
    <w:qFormat/>
    <w:rsid w:val="00115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DA4"/>
    <w:rPr>
      <w:i/>
      <w:iCs/>
      <w:color w:val="0F4761" w:themeColor="accent1" w:themeShade="BF"/>
    </w:rPr>
  </w:style>
  <w:style w:type="character" w:styleId="IntenseReference">
    <w:name w:val="Intense Reference"/>
    <w:basedOn w:val="DefaultParagraphFont"/>
    <w:uiPriority w:val="32"/>
    <w:qFormat/>
    <w:rsid w:val="00115DA4"/>
    <w:rPr>
      <w:b/>
      <w:bCs/>
      <w:smallCaps/>
      <w:color w:val="0F4761" w:themeColor="accent1" w:themeShade="BF"/>
      <w:spacing w:val="5"/>
    </w:rPr>
  </w:style>
  <w:style w:type="character" w:styleId="Strong">
    <w:name w:val="Strong"/>
    <w:basedOn w:val="DefaultParagraphFont"/>
    <w:uiPriority w:val="22"/>
    <w:qFormat/>
    <w:rsid w:val="00E620BE"/>
    <w:rPr>
      <w:b/>
      <w:bCs/>
    </w:rPr>
  </w:style>
  <w:style w:type="paragraph" w:styleId="NormalWeb">
    <w:name w:val="Normal (Web)"/>
    <w:basedOn w:val="Normal"/>
    <w:uiPriority w:val="99"/>
    <w:semiHidden/>
    <w:unhideWhenUsed/>
    <w:rsid w:val="00E620BE"/>
    <w:pPr>
      <w:spacing w:before="100" w:beforeAutospacing="1" w:after="100" w:afterAutospacing="1" w:line="240" w:lineRule="auto"/>
      <w:ind w:left="0" w:right="0"/>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341D3F"/>
    <w:rPr>
      <w:color w:val="0000FF"/>
      <w:u w:val="single"/>
    </w:rPr>
  </w:style>
  <w:style w:type="character" w:styleId="Emphasis">
    <w:name w:val="Emphasis"/>
    <w:basedOn w:val="DefaultParagraphFont"/>
    <w:uiPriority w:val="20"/>
    <w:qFormat/>
    <w:rsid w:val="00341D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574</Words>
  <Characters>3542</Characters>
  <Application>Microsoft Office Word</Application>
  <DocSecurity>0</DocSecurity>
  <Lines>53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Okoth Ouma</dc:creator>
  <cp:keywords/>
  <dc:description/>
  <cp:lastModifiedBy>Godfrey Okoth Ouma</cp:lastModifiedBy>
  <cp:revision>4</cp:revision>
  <dcterms:created xsi:type="dcterms:W3CDTF">2026-03-15T21:38:00Z</dcterms:created>
  <dcterms:modified xsi:type="dcterms:W3CDTF">2026-03-17T05:16:00Z</dcterms:modified>
</cp:coreProperties>
</file>