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B6FD" w14:textId="77777777" w:rsidR="00CB1B34" w:rsidRDefault="00CB1B34" w:rsidP="00CB1B34">
      <w:pPr>
        <w:spacing w:after="0" w:line="480" w:lineRule="auto"/>
        <w:jc w:val="center"/>
        <w:rPr>
          <w:rFonts w:ascii="Times New Roman" w:hAnsi="Times New Roman" w:cs="Times New Roman"/>
          <w:b/>
          <w:bCs/>
        </w:rPr>
      </w:pPr>
      <w:r>
        <w:rPr>
          <w:rFonts w:ascii="Times New Roman" w:hAnsi="Times New Roman" w:cs="Times New Roman"/>
          <w:b/>
          <w:bCs/>
        </w:rPr>
        <w:t>Written Assignment Unit 2</w:t>
      </w:r>
    </w:p>
    <w:p w14:paraId="255EC54C" w14:textId="5D2946F3" w:rsidR="00DD6B51" w:rsidRPr="00DD6B51" w:rsidRDefault="00DD6B51" w:rsidP="002239AD">
      <w:pPr>
        <w:spacing w:after="0" w:line="480" w:lineRule="auto"/>
        <w:rPr>
          <w:rFonts w:ascii="Times New Roman" w:hAnsi="Times New Roman" w:cs="Times New Roman"/>
          <w:b/>
          <w:bCs/>
        </w:rPr>
      </w:pPr>
      <w:r w:rsidRPr="00DD6B51">
        <w:rPr>
          <w:rFonts w:ascii="Times New Roman" w:hAnsi="Times New Roman" w:cs="Times New Roman"/>
          <w:b/>
          <w:bCs/>
        </w:rPr>
        <w:t xml:space="preserve">Introduction </w:t>
      </w:r>
    </w:p>
    <w:p w14:paraId="4493D345" w14:textId="50CDC673" w:rsidR="00DD6B51" w:rsidRPr="00DD6B51" w:rsidRDefault="00DD6B51" w:rsidP="002239AD">
      <w:pPr>
        <w:spacing w:after="0" w:line="480" w:lineRule="auto"/>
        <w:rPr>
          <w:rFonts w:ascii="Times New Roman" w:hAnsi="Times New Roman" w:cs="Times New Roman"/>
          <w:b/>
          <w:bCs/>
        </w:rPr>
      </w:pPr>
      <w:r w:rsidRPr="00DD6B51">
        <w:rPr>
          <w:rFonts w:ascii="Times New Roman" w:hAnsi="Times New Roman" w:cs="Times New Roman"/>
          <w:shd w:val="clear" w:color="auto" w:fill="FFFFFF"/>
        </w:rPr>
        <w:t>August Comte, a pivotal figure in the development of sociology and positivism, was born on January 19, 1798, in Montpellier, France. He rose to prominence during a period marked by the aftermath of the French Revolution, where he sought to establish a scientific foundation for societal development</w:t>
      </w:r>
      <w:r w:rsidRPr="00DD6B51">
        <w:rPr>
          <w:rFonts w:ascii="Times New Roman" w:hAnsi="Times New Roman" w:cs="Times New Roman"/>
          <w:shd w:val="clear" w:color="auto" w:fill="FFFFFF"/>
        </w:rPr>
        <w:t xml:space="preserve"> </w:t>
      </w:r>
      <w:r w:rsidRPr="00DD6B51">
        <w:rPr>
          <w:rFonts w:ascii="Times New Roman" w:hAnsi="Times New Roman" w:cs="Times New Roman"/>
        </w:rPr>
        <w:t>(Guillin, 2016)</w:t>
      </w:r>
      <w:r w:rsidRPr="00DD6B51">
        <w:rPr>
          <w:rFonts w:ascii="Times New Roman" w:hAnsi="Times New Roman" w:cs="Times New Roman"/>
          <w:shd w:val="clear" w:color="auto" w:fill="FFFFFF"/>
        </w:rPr>
        <w:t>. His works emphasized the importance of empirical observation and the rejection of metaphysical speculation, laying the groundwork for the systematic study of society. This essay will explore Comte's metaphysical challenges, his contributions to philosophy and sociology, and why his ideas remain relevant for modern students of philosophy, emphasizing the necessity of empirical inquiry in understanding human behavior and social structures.</w:t>
      </w:r>
    </w:p>
    <w:p w14:paraId="2AF6BB9A" w14:textId="4F8E68FE" w:rsidR="00EF5F8F" w:rsidRPr="002239AD" w:rsidRDefault="00EF5F8F" w:rsidP="002239AD">
      <w:pPr>
        <w:spacing w:after="0" w:line="480" w:lineRule="auto"/>
        <w:rPr>
          <w:rFonts w:ascii="Times New Roman" w:hAnsi="Times New Roman" w:cs="Times New Roman"/>
          <w:b/>
          <w:bCs/>
        </w:rPr>
      </w:pPr>
      <w:r w:rsidRPr="002239AD">
        <w:rPr>
          <w:rFonts w:ascii="Times New Roman" w:hAnsi="Times New Roman" w:cs="Times New Roman"/>
          <w:b/>
          <w:bCs/>
        </w:rPr>
        <w:t>Comte’s metaphysical challenge</w:t>
      </w:r>
    </w:p>
    <w:p w14:paraId="108902AB" w14:textId="1F3A47A7" w:rsidR="00EF5F8F" w:rsidRPr="002239AD" w:rsidRDefault="00EF5F8F" w:rsidP="002239AD">
      <w:pPr>
        <w:spacing w:after="0" w:line="480" w:lineRule="auto"/>
        <w:rPr>
          <w:rFonts w:ascii="Times New Roman" w:hAnsi="Times New Roman" w:cs="Times New Roman"/>
        </w:rPr>
      </w:pPr>
      <w:r w:rsidRPr="002239AD">
        <w:rPr>
          <w:rFonts w:ascii="Times New Roman" w:hAnsi="Times New Roman" w:cs="Times New Roman"/>
        </w:rPr>
        <w:t>Auguste Comte confronted several metaphysical challenges in his critical analysis of philosophy. He believed that traditional metaphysics, which relied heavily on abstract ideas and speculations about unseen forces, was inadequate for understanding the real world</w:t>
      </w:r>
      <w:r w:rsidR="00E00FFC" w:rsidRPr="002239AD">
        <w:rPr>
          <w:rFonts w:ascii="Times New Roman" w:hAnsi="Times New Roman" w:cs="Times New Roman"/>
        </w:rPr>
        <w:t xml:space="preserve"> </w:t>
      </w:r>
      <w:r w:rsidR="00E00FFC" w:rsidRPr="002239AD">
        <w:rPr>
          <w:rFonts w:ascii="Times New Roman" w:hAnsi="Times New Roman" w:cs="Times New Roman"/>
        </w:rPr>
        <w:t>(Kauka, 2020)</w:t>
      </w:r>
      <w:r w:rsidRPr="002239AD">
        <w:rPr>
          <w:rFonts w:ascii="Times New Roman" w:hAnsi="Times New Roman" w:cs="Times New Roman"/>
        </w:rPr>
        <w:t>. This perspective gained prominence during tumultuous events like the French Revolution, where he noticed that metaphysical explanations did not provide practical solutions to societal issues. Comte introduced a hierarchical progression of thought</w:t>
      </w:r>
      <w:r w:rsidRPr="002239AD">
        <w:rPr>
          <w:rFonts w:ascii="Times New Roman" w:hAnsi="Times New Roman" w:cs="Times New Roman"/>
        </w:rPr>
        <w:t xml:space="preserve">, </w:t>
      </w:r>
      <w:r w:rsidRPr="002239AD">
        <w:rPr>
          <w:rFonts w:ascii="Times New Roman" w:hAnsi="Times New Roman" w:cs="Times New Roman"/>
        </w:rPr>
        <w:t xml:space="preserve">comprising the theological, </w:t>
      </w:r>
      <w:r w:rsidRPr="002239AD">
        <w:rPr>
          <w:rFonts w:ascii="Times New Roman" w:hAnsi="Times New Roman" w:cs="Times New Roman"/>
        </w:rPr>
        <w:t>esoteric</w:t>
      </w:r>
      <w:r w:rsidRPr="002239AD">
        <w:rPr>
          <w:rFonts w:ascii="Times New Roman" w:hAnsi="Times New Roman" w:cs="Times New Roman"/>
        </w:rPr>
        <w:t>, and positive stages</w:t>
      </w:r>
      <w:r w:rsidRPr="002239AD">
        <w:rPr>
          <w:rFonts w:ascii="Times New Roman" w:hAnsi="Times New Roman" w:cs="Times New Roman"/>
        </w:rPr>
        <w:t xml:space="preserve">, </w:t>
      </w:r>
      <w:r w:rsidRPr="002239AD">
        <w:rPr>
          <w:rFonts w:ascii="Times New Roman" w:hAnsi="Times New Roman" w:cs="Times New Roman"/>
        </w:rPr>
        <w:t>arguing that humanity must evolve beyond metaphysical abstraction to achieve more meaningful comprehension of reality</w:t>
      </w:r>
      <w:r w:rsidR="00E00FFC" w:rsidRPr="002239AD">
        <w:rPr>
          <w:rFonts w:ascii="Times New Roman" w:hAnsi="Times New Roman" w:cs="Times New Roman"/>
        </w:rPr>
        <w:t xml:space="preserve"> </w:t>
      </w:r>
      <w:r w:rsidR="00E00FFC" w:rsidRPr="002239AD">
        <w:rPr>
          <w:rFonts w:ascii="Times New Roman" w:hAnsi="Times New Roman" w:cs="Times New Roman"/>
        </w:rPr>
        <w:t>(Kauka, 2020)</w:t>
      </w:r>
      <w:r w:rsidRPr="002239AD">
        <w:rPr>
          <w:rFonts w:ascii="Times New Roman" w:hAnsi="Times New Roman" w:cs="Times New Roman"/>
        </w:rPr>
        <w:t xml:space="preserve">. He viewed metaphysical thinking as a regression that sidelined the urgency of addressing empirical observations and tangible problems </w:t>
      </w:r>
      <w:r w:rsidRPr="002239AD">
        <w:rPr>
          <w:rFonts w:ascii="Times New Roman" w:hAnsi="Times New Roman" w:cs="Times New Roman"/>
        </w:rPr>
        <w:t>society faces</w:t>
      </w:r>
      <w:r w:rsidRPr="002239AD">
        <w:rPr>
          <w:rFonts w:ascii="Times New Roman" w:hAnsi="Times New Roman" w:cs="Times New Roman"/>
        </w:rPr>
        <w:t>.</w:t>
      </w:r>
    </w:p>
    <w:p w14:paraId="50D7795B" w14:textId="17B78B37" w:rsidR="00BF601F" w:rsidRPr="002239AD" w:rsidRDefault="00EF5F8F" w:rsidP="002239AD">
      <w:pPr>
        <w:spacing w:after="0" w:line="480" w:lineRule="auto"/>
        <w:rPr>
          <w:rFonts w:ascii="Times New Roman" w:hAnsi="Times New Roman" w:cs="Times New Roman"/>
        </w:rPr>
      </w:pPr>
      <w:r w:rsidRPr="002239AD">
        <w:rPr>
          <w:rFonts w:ascii="Times New Roman" w:hAnsi="Times New Roman" w:cs="Times New Roman"/>
        </w:rPr>
        <w:lastRenderedPageBreak/>
        <w:t>In Comte’s view, the metaphysical stage was merely an extension of theological thinking, where people attributed natural phenomena to abstract concepts instead of concrete explanations. He asserted that this reliance on metaphysics obstructed advancements in knowledge and understanding</w:t>
      </w:r>
      <w:r w:rsidR="00E00FFC" w:rsidRPr="002239AD">
        <w:rPr>
          <w:rFonts w:ascii="Times New Roman" w:hAnsi="Times New Roman" w:cs="Times New Roman"/>
        </w:rPr>
        <w:t xml:space="preserve"> </w:t>
      </w:r>
      <w:r w:rsidR="00E00FFC" w:rsidRPr="002239AD">
        <w:rPr>
          <w:rFonts w:ascii="Times New Roman" w:hAnsi="Times New Roman" w:cs="Times New Roman"/>
        </w:rPr>
        <w:t>(Kauka, 2020)</w:t>
      </w:r>
      <w:r w:rsidRPr="002239AD">
        <w:rPr>
          <w:rFonts w:ascii="Times New Roman" w:hAnsi="Times New Roman" w:cs="Times New Roman"/>
        </w:rPr>
        <w:t>. By proposing a shift toward the positive stage, Comte emphasized the importance of empirical science, which is based on observation, experimentation, and rational analysis. He argued that true knowledge comes from the scientific method, which could provide clearer answers and frameworks for addressing human challenges</w:t>
      </w:r>
      <w:r w:rsidR="00E00FFC" w:rsidRPr="002239AD">
        <w:rPr>
          <w:rFonts w:ascii="Times New Roman" w:hAnsi="Times New Roman" w:cs="Times New Roman"/>
        </w:rPr>
        <w:t xml:space="preserve"> </w:t>
      </w:r>
      <w:r w:rsidR="00E00FFC" w:rsidRPr="002239AD">
        <w:rPr>
          <w:rFonts w:ascii="Times New Roman" w:hAnsi="Times New Roman" w:cs="Times New Roman"/>
        </w:rPr>
        <w:t>(Kauka, 2020)</w:t>
      </w:r>
      <w:r w:rsidRPr="002239AD">
        <w:rPr>
          <w:rFonts w:ascii="Times New Roman" w:hAnsi="Times New Roman" w:cs="Times New Roman"/>
        </w:rPr>
        <w:t>. Ultimately, Comte sought to establish a new intellectual foundation that prioritized empirical knowledge over metaphysical speculation, aiming to cultivate progress in both philosophy and society.</w:t>
      </w:r>
    </w:p>
    <w:p w14:paraId="2EB16B81" w14:textId="6775F9EB" w:rsidR="00074A7A" w:rsidRPr="002239AD" w:rsidRDefault="00074A7A" w:rsidP="002239AD">
      <w:pPr>
        <w:spacing w:after="0" w:line="480" w:lineRule="auto"/>
        <w:rPr>
          <w:rFonts w:ascii="Times New Roman" w:hAnsi="Times New Roman" w:cs="Times New Roman"/>
          <w:b/>
          <w:bCs/>
        </w:rPr>
      </w:pPr>
      <w:r w:rsidRPr="002239AD">
        <w:rPr>
          <w:rFonts w:ascii="Times New Roman" w:hAnsi="Times New Roman" w:cs="Times New Roman"/>
          <w:b/>
          <w:bCs/>
        </w:rPr>
        <w:t>Comte’s metaphysical view</w:t>
      </w:r>
    </w:p>
    <w:p w14:paraId="7F7BCB18" w14:textId="05633EF4" w:rsidR="00074A7A" w:rsidRPr="002239AD" w:rsidRDefault="00074A7A" w:rsidP="002239AD">
      <w:pPr>
        <w:spacing w:after="0" w:line="480" w:lineRule="auto"/>
        <w:rPr>
          <w:rFonts w:ascii="Times New Roman" w:hAnsi="Times New Roman" w:cs="Times New Roman"/>
        </w:rPr>
      </w:pPr>
      <w:r w:rsidRPr="002239AD">
        <w:rPr>
          <w:rFonts w:ascii="Times New Roman" w:hAnsi="Times New Roman" w:cs="Times New Roman"/>
        </w:rPr>
        <w:t>Comte’s metaphysical view revolves around the idea that explanations of the world can’t just come from spiritual or supernatural beliefs; instead, they should focus on observable facts and general laws</w:t>
      </w:r>
      <w:r w:rsidRPr="002239AD">
        <w:rPr>
          <w:rFonts w:ascii="Times New Roman" w:hAnsi="Times New Roman" w:cs="Times New Roman"/>
        </w:rPr>
        <w:t xml:space="preserve"> </w:t>
      </w:r>
      <w:r w:rsidRPr="002239AD">
        <w:rPr>
          <w:rFonts w:ascii="Times New Roman" w:hAnsi="Times New Roman" w:cs="Times New Roman"/>
        </w:rPr>
        <w:t>(Guillin, 2016). For instance, he distinguishes between explanations that appeal to divine entities, like explaining weather changes as acts of gods, and those that look for scientific reasons, such as studying air pressure and temperature patterns. Another example is the way he views human behavior; rather than attributing actions to fate or divine will, he suggests that they can be understood by looking at societal laws and conditions</w:t>
      </w:r>
      <w:r w:rsidRPr="002239AD">
        <w:rPr>
          <w:rFonts w:ascii="Times New Roman" w:hAnsi="Times New Roman" w:cs="Times New Roman"/>
        </w:rPr>
        <w:t xml:space="preserve"> </w:t>
      </w:r>
      <w:r w:rsidRPr="002239AD">
        <w:rPr>
          <w:rFonts w:ascii="Times New Roman" w:hAnsi="Times New Roman" w:cs="Times New Roman"/>
        </w:rPr>
        <w:t>(Guillin, 2016). His emphasis on finding natural laws to explain everything</w:t>
      </w:r>
      <w:r w:rsidRPr="002239AD">
        <w:rPr>
          <w:rFonts w:ascii="Times New Roman" w:hAnsi="Times New Roman" w:cs="Times New Roman"/>
        </w:rPr>
        <w:t xml:space="preserve">, </w:t>
      </w:r>
      <w:r w:rsidRPr="002239AD">
        <w:rPr>
          <w:rFonts w:ascii="Times New Roman" w:hAnsi="Times New Roman" w:cs="Times New Roman"/>
        </w:rPr>
        <w:t>from gravity to social behaviors</w:t>
      </w:r>
      <w:r w:rsidRPr="002239AD">
        <w:rPr>
          <w:rFonts w:ascii="Times New Roman" w:hAnsi="Times New Roman" w:cs="Times New Roman"/>
        </w:rPr>
        <w:t xml:space="preserve">, </w:t>
      </w:r>
      <w:r w:rsidRPr="002239AD">
        <w:rPr>
          <w:rFonts w:ascii="Times New Roman" w:hAnsi="Times New Roman" w:cs="Times New Roman"/>
        </w:rPr>
        <w:t>paves the way for a scientific approach that prioritizes observation and evidence over abstract notions.</w:t>
      </w:r>
    </w:p>
    <w:p w14:paraId="0E72EA8E" w14:textId="4FEF2CD8" w:rsidR="00074A7A" w:rsidRPr="002239AD" w:rsidRDefault="00074A7A" w:rsidP="002239AD">
      <w:pPr>
        <w:spacing w:after="0" w:line="480" w:lineRule="auto"/>
        <w:rPr>
          <w:rFonts w:ascii="Times New Roman" w:hAnsi="Times New Roman" w:cs="Times New Roman"/>
          <w:b/>
          <w:bCs/>
        </w:rPr>
      </w:pPr>
      <w:r w:rsidRPr="002239AD">
        <w:rPr>
          <w:rFonts w:ascii="Times New Roman" w:hAnsi="Times New Roman" w:cs="Times New Roman"/>
          <w:b/>
          <w:bCs/>
        </w:rPr>
        <w:t>Personal opinion on Comte’s metaphysical view</w:t>
      </w:r>
    </w:p>
    <w:p w14:paraId="2D071A10" w14:textId="5F9D8340" w:rsidR="00074A7A" w:rsidRDefault="00074A7A" w:rsidP="002239AD">
      <w:pPr>
        <w:spacing w:after="0" w:line="480" w:lineRule="auto"/>
        <w:rPr>
          <w:rFonts w:ascii="Times New Roman" w:hAnsi="Times New Roman" w:cs="Times New Roman"/>
        </w:rPr>
      </w:pPr>
      <w:r w:rsidRPr="002239AD">
        <w:rPr>
          <w:rFonts w:ascii="Times New Roman" w:hAnsi="Times New Roman" w:cs="Times New Roman"/>
        </w:rPr>
        <w:t xml:space="preserve">I think Comte’s metaphysical perspective still resonates today, as it encourages a rigorous inquiry into the world around us and emphasizes reason over superstition. Modern students of </w:t>
      </w:r>
      <w:r w:rsidRPr="002239AD">
        <w:rPr>
          <w:rFonts w:ascii="Times New Roman" w:hAnsi="Times New Roman" w:cs="Times New Roman"/>
        </w:rPr>
        <w:lastRenderedPageBreak/>
        <w:t xml:space="preserve">philosophy are drawn to this view because it lays the groundwork for scientific thought, helping us understand our universe without the need for unobservable causes. Personally, coming from a background that values empirical evidence, I appreciate Comte's insistence on observable phenomena. His ideas challenge us to rely on observation and rational thought, which aligns with the emphasis on critical thinking in contemporary education. In a world where misinformation can spread easily, revisiting Comte's principles can equip </w:t>
      </w:r>
      <w:r w:rsidR="000C0496">
        <w:rPr>
          <w:rFonts w:ascii="Times New Roman" w:hAnsi="Times New Roman" w:cs="Times New Roman"/>
        </w:rPr>
        <w:t>one</w:t>
      </w:r>
      <w:r w:rsidRPr="002239AD">
        <w:rPr>
          <w:rFonts w:ascii="Times New Roman" w:hAnsi="Times New Roman" w:cs="Times New Roman"/>
        </w:rPr>
        <w:t xml:space="preserve"> with the tools to discern facts from myths, making his work not just historical but incredibly relevant today.</w:t>
      </w:r>
    </w:p>
    <w:p w14:paraId="7F3EB1B3" w14:textId="6AB6CD8C" w:rsidR="002239AD" w:rsidRPr="000C0496" w:rsidRDefault="000C0496" w:rsidP="002239AD">
      <w:pPr>
        <w:spacing w:after="0" w:line="480" w:lineRule="auto"/>
        <w:rPr>
          <w:rFonts w:ascii="Times New Roman" w:hAnsi="Times New Roman" w:cs="Times New Roman"/>
          <w:b/>
          <w:bCs/>
        </w:rPr>
      </w:pPr>
      <w:r w:rsidRPr="000C0496">
        <w:rPr>
          <w:rFonts w:ascii="Times New Roman" w:hAnsi="Times New Roman" w:cs="Times New Roman"/>
          <w:b/>
          <w:bCs/>
        </w:rPr>
        <w:t>Conclusion</w:t>
      </w:r>
    </w:p>
    <w:p w14:paraId="16969CD2" w14:textId="2D20CA56" w:rsidR="000C0496" w:rsidRDefault="000C0496" w:rsidP="000C0496">
      <w:pPr>
        <w:spacing w:after="0" w:line="480" w:lineRule="auto"/>
        <w:rPr>
          <w:rFonts w:ascii="Times New Roman" w:hAnsi="Times New Roman" w:cs="Times New Roman"/>
        </w:rPr>
      </w:pPr>
      <w:r>
        <w:rPr>
          <w:rFonts w:ascii="Times New Roman" w:hAnsi="Times New Roman" w:cs="Times New Roman"/>
          <w:shd w:val="clear" w:color="auto" w:fill="FFFFFF"/>
        </w:rPr>
        <w:t xml:space="preserve">The essay has </w:t>
      </w:r>
      <w:r w:rsidRPr="00DD6B51">
        <w:rPr>
          <w:rFonts w:ascii="Times New Roman" w:hAnsi="Times New Roman" w:cs="Times New Roman"/>
          <w:shd w:val="clear" w:color="auto" w:fill="FFFFFF"/>
        </w:rPr>
        <w:t>explore</w:t>
      </w:r>
      <w:r>
        <w:rPr>
          <w:rFonts w:ascii="Times New Roman" w:hAnsi="Times New Roman" w:cs="Times New Roman"/>
          <w:shd w:val="clear" w:color="auto" w:fill="FFFFFF"/>
        </w:rPr>
        <w:t>d</w:t>
      </w:r>
      <w:r w:rsidRPr="00DD6B51">
        <w:rPr>
          <w:rFonts w:ascii="Times New Roman" w:hAnsi="Times New Roman" w:cs="Times New Roman"/>
          <w:shd w:val="clear" w:color="auto" w:fill="FFFFFF"/>
        </w:rPr>
        <w:t xml:space="preserve"> Comte's metaphysical challenges, his contributions to philosophy and sociology, and why his ideas remain relevant for modern students of philosophy, emphasizing the necessity of empirical inquiry in understanding human behavior and social structures.</w:t>
      </w:r>
      <w:r>
        <w:rPr>
          <w:rFonts w:ascii="Times New Roman" w:hAnsi="Times New Roman" w:cs="Times New Roman"/>
          <w:shd w:val="clear" w:color="auto" w:fill="FFFFFF"/>
        </w:rPr>
        <w:t xml:space="preserve"> Comte </w:t>
      </w:r>
      <w:r w:rsidRPr="002239AD">
        <w:rPr>
          <w:rFonts w:ascii="Times New Roman" w:hAnsi="Times New Roman" w:cs="Times New Roman"/>
        </w:rPr>
        <w:t>viewed metaphysical thinking as a regression that sidelined the urgency of addressing empirical observations and tangible problems society faces.</w:t>
      </w:r>
      <w:r>
        <w:rPr>
          <w:rFonts w:ascii="Times New Roman" w:hAnsi="Times New Roman" w:cs="Times New Roman"/>
        </w:rPr>
        <w:t xml:space="preserve"> He </w:t>
      </w:r>
      <w:r w:rsidRPr="002239AD">
        <w:rPr>
          <w:rFonts w:ascii="Times New Roman" w:hAnsi="Times New Roman" w:cs="Times New Roman"/>
        </w:rPr>
        <w:t>sought to establish a new intellectual foundation that prioritized empirical knowledge over metaphysical speculation, aiming to cultivate progress in both philosophy and society.</w:t>
      </w:r>
      <w:r>
        <w:rPr>
          <w:rFonts w:ascii="Times New Roman" w:hAnsi="Times New Roman" w:cs="Times New Roman"/>
        </w:rPr>
        <w:t xml:space="preserve"> Moreover, his </w:t>
      </w:r>
      <w:r w:rsidRPr="002239AD">
        <w:rPr>
          <w:rFonts w:ascii="Times New Roman" w:hAnsi="Times New Roman" w:cs="Times New Roman"/>
        </w:rPr>
        <w:t>emphasis on finding natural laws to explain everything, from gravity to social behaviors, paves the way for a scientific approach that prioritizes observation and evidence over abstract notions.</w:t>
      </w:r>
      <w:r>
        <w:rPr>
          <w:rFonts w:ascii="Times New Roman" w:hAnsi="Times New Roman" w:cs="Times New Roman"/>
        </w:rPr>
        <w:t xml:space="preserve"> In conclusion, Comte’s </w:t>
      </w:r>
      <w:r w:rsidRPr="002239AD">
        <w:rPr>
          <w:rFonts w:ascii="Times New Roman" w:hAnsi="Times New Roman" w:cs="Times New Roman"/>
        </w:rPr>
        <w:t xml:space="preserve">principles can equip </w:t>
      </w:r>
      <w:r>
        <w:rPr>
          <w:rFonts w:ascii="Times New Roman" w:hAnsi="Times New Roman" w:cs="Times New Roman"/>
        </w:rPr>
        <w:t>one</w:t>
      </w:r>
      <w:r w:rsidRPr="002239AD">
        <w:rPr>
          <w:rFonts w:ascii="Times New Roman" w:hAnsi="Times New Roman" w:cs="Times New Roman"/>
        </w:rPr>
        <w:t xml:space="preserve"> with the tools to discern facts from myths, making his work not just historical but incredibly relevant today.</w:t>
      </w:r>
    </w:p>
    <w:p w14:paraId="288CA952" w14:textId="2B0ADAB0" w:rsidR="000C0496" w:rsidRPr="002239AD" w:rsidRDefault="000C0496" w:rsidP="000C0496">
      <w:pPr>
        <w:spacing w:after="0" w:line="480" w:lineRule="auto"/>
        <w:rPr>
          <w:rFonts w:ascii="Times New Roman" w:hAnsi="Times New Roman" w:cs="Times New Roman"/>
        </w:rPr>
      </w:pPr>
    </w:p>
    <w:p w14:paraId="150A3997" w14:textId="3748755F" w:rsidR="000C0496" w:rsidRPr="002239AD" w:rsidRDefault="000C0496" w:rsidP="000C0496">
      <w:pPr>
        <w:spacing w:after="0" w:line="480" w:lineRule="auto"/>
        <w:rPr>
          <w:rFonts w:ascii="Times New Roman" w:hAnsi="Times New Roman" w:cs="Times New Roman"/>
        </w:rPr>
      </w:pPr>
    </w:p>
    <w:p w14:paraId="5CDDCC52" w14:textId="445019E4" w:rsidR="000C0496" w:rsidRPr="002239AD" w:rsidRDefault="000C0496" w:rsidP="000C0496">
      <w:pPr>
        <w:spacing w:after="0" w:line="480" w:lineRule="auto"/>
        <w:rPr>
          <w:rFonts w:ascii="Times New Roman" w:hAnsi="Times New Roman" w:cs="Times New Roman"/>
        </w:rPr>
      </w:pPr>
    </w:p>
    <w:p w14:paraId="30558066" w14:textId="43F45402" w:rsidR="000C0496" w:rsidRPr="00DD6B51" w:rsidRDefault="000C0496" w:rsidP="000C0496">
      <w:pPr>
        <w:spacing w:after="0" w:line="480" w:lineRule="auto"/>
        <w:rPr>
          <w:rFonts w:ascii="Times New Roman" w:hAnsi="Times New Roman" w:cs="Times New Roman"/>
          <w:b/>
          <w:bCs/>
        </w:rPr>
      </w:pPr>
    </w:p>
    <w:p w14:paraId="1EBA4C28" w14:textId="77777777" w:rsidR="002239AD" w:rsidRDefault="002239AD" w:rsidP="002239AD">
      <w:pPr>
        <w:spacing w:after="0" w:line="480" w:lineRule="auto"/>
        <w:rPr>
          <w:rFonts w:ascii="Times New Roman" w:hAnsi="Times New Roman" w:cs="Times New Roman"/>
        </w:rPr>
      </w:pPr>
    </w:p>
    <w:p w14:paraId="16380DCE" w14:textId="77777777" w:rsidR="002239AD" w:rsidRPr="002239AD" w:rsidRDefault="002239AD" w:rsidP="002239AD">
      <w:pPr>
        <w:spacing w:after="0" w:line="480" w:lineRule="auto"/>
        <w:rPr>
          <w:rFonts w:ascii="Times New Roman" w:hAnsi="Times New Roman" w:cs="Times New Roman"/>
        </w:rPr>
      </w:pPr>
    </w:p>
    <w:p w14:paraId="27B75236" w14:textId="77777777" w:rsidR="00A9763F" w:rsidRPr="002239AD" w:rsidRDefault="00A9763F" w:rsidP="002239AD">
      <w:pPr>
        <w:pStyle w:val="NormalWeb"/>
        <w:spacing w:before="0" w:beforeAutospacing="0" w:after="0" w:afterAutospacing="0" w:line="480" w:lineRule="auto"/>
        <w:jc w:val="center"/>
        <w:rPr>
          <w:b/>
          <w:bCs/>
        </w:rPr>
      </w:pPr>
      <w:r w:rsidRPr="002239AD">
        <w:rPr>
          <w:b/>
          <w:bCs/>
        </w:rPr>
        <w:t>References</w:t>
      </w:r>
    </w:p>
    <w:p w14:paraId="2B968193" w14:textId="0B8CB815" w:rsidR="00A9763F" w:rsidRPr="002239AD" w:rsidRDefault="00A9763F" w:rsidP="002239AD">
      <w:pPr>
        <w:pStyle w:val="NormalWeb"/>
        <w:spacing w:before="0" w:beforeAutospacing="0" w:after="0" w:afterAutospacing="0" w:line="480" w:lineRule="auto"/>
      </w:pPr>
      <w:r w:rsidRPr="002239AD">
        <w:t xml:space="preserve">Guillin, V. (2016). Aspects of scientific explanation in </w:t>
      </w:r>
      <w:r w:rsidRPr="002239AD">
        <w:t>Auguste C</w:t>
      </w:r>
      <w:r w:rsidRPr="002239AD">
        <w:t xml:space="preserve">omte. </w:t>
      </w:r>
      <w:r w:rsidRPr="002239AD">
        <w:rPr>
          <w:i/>
          <w:iCs/>
        </w:rPr>
        <w:t xml:space="preserve">Revue européenne des sciences sociales, </w:t>
      </w:r>
      <w:r w:rsidRPr="002239AD">
        <w:t xml:space="preserve">(54-2), 17-41. </w:t>
      </w:r>
      <w:hyperlink r:id="rId4" w:history="1">
        <w:r w:rsidRPr="002239AD">
          <w:rPr>
            <w:rStyle w:val="Hyperlink"/>
            <w:rFonts w:eastAsiaTheme="majorEastAsia"/>
          </w:rPr>
          <w:t>https://doi.org/10.4000/ress.3589</w:t>
        </w:r>
      </w:hyperlink>
    </w:p>
    <w:p w14:paraId="47F5A990" w14:textId="77777777" w:rsidR="00A9763F" w:rsidRPr="002239AD" w:rsidRDefault="00A9763F" w:rsidP="002239AD">
      <w:pPr>
        <w:pStyle w:val="NormalWeb"/>
        <w:spacing w:before="0" w:beforeAutospacing="0" w:after="0" w:afterAutospacing="0" w:line="480" w:lineRule="auto"/>
      </w:pPr>
      <w:r w:rsidRPr="002239AD">
        <w:t xml:space="preserve">Kauka, E. O. (2020). A critique of 'The Criticisms against Metaphysics'. </w:t>
      </w:r>
      <w:r w:rsidRPr="002239AD">
        <w:rPr>
          <w:i/>
          <w:iCs/>
        </w:rPr>
        <w:t>International Journal of Research and Innovation in Social Science, 4</w:t>
      </w:r>
      <w:r w:rsidRPr="002239AD">
        <w:t xml:space="preserve">(5), 28-31. </w:t>
      </w:r>
      <w:hyperlink r:id="rId5" w:history="1">
        <w:r w:rsidRPr="002239AD">
          <w:rPr>
            <w:rStyle w:val="Hyperlink"/>
            <w:rFonts w:eastAsiaTheme="majorEastAsia"/>
          </w:rPr>
          <w:t>https://rsisinternational.org/journals/ijriss/Digital-Library/volume-4-issue-5/28-31.pdf</w:t>
        </w:r>
      </w:hyperlink>
    </w:p>
    <w:p w14:paraId="6246B52B" w14:textId="77777777" w:rsidR="00E00FFC" w:rsidRPr="002239AD" w:rsidRDefault="00E00FFC" w:rsidP="002239AD">
      <w:pPr>
        <w:spacing w:after="0" w:line="480" w:lineRule="auto"/>
        <w:rPr>
          <w:rFonts w:ascii="Times New Roman" w:hAnsi="Times New Roman" w:cs="Times New Roman"/>
        </w:rPr>
      </w:pPr>
    </w:p>
    <w:p w14:paraId="2D2E6201" w14:textId="77777777" w:rsidR="002239AD" w:rsidRPr="002239AD" w:rsidRDefault="002239AD">
      <w:pPr>
        <w:spacing w:after="0" w:line="480" w:lineRule="auto"/>
        <w:rPr>
          <w:rFonts w:ascii="Times New Roman" w:hAnsi="Times New Roman" w:cs="Times New Roman"/>
        </w:rPr>
      </w:pPr>
    </w:p>
    <w:sectPr w:rsidR="002239AD" w:rsidRPr="002239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01F"/>
    <w:rsid w:val="00074A7A"/>
    <w:rsid w:val="000C0496"/>
    <w:rsid w:val="002239AD"/>
    <w:rsid w:val="005C22D3"/>
    <w:rsid w:val="007F09CC"/>
    <w:rsid w:val="00A9763F"/>
    <w:rsid w:val="00BF601F"/>
    <w:rsid w:val="00CB1B34"/>
    <w:rsid w:val="00CB4186"/>
    <w:rsid w:val="00DD6B51"/>
    <w:rsid w:val="00E00FFC"/>
    <w:rsid w:val="00EF5F8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53E0D1EC"/>
  <w15:chartTrackingRefBased/>
  <w15:docId w15:val="{08F69716-7C62-3A49-BF93-1421E2604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01F"/>
    <w:rPr>
      <w:rFonts w:eastAsiaTheme="majorEastAsia" w:cstheme="majorBidi"/>
      <w:color w:val="272727" w:themeColor="text1" w:themeTint="D8"/>
    </w:rPr>
  </w:style>
  <w:style w:type="paragraph" w:styleId="Title">
    <w:name w:val="Title"/>
    <w:basedOn w:val="Normal"/>
    <w:next w:val="Normal"/>
    <w:link w:val="TitleChar"/>
    <w:uiPriority w:val="10"/>
    <w:qFormat/>
    <w:rsid w:val="00BF6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01F"/>
    <w:pPr>
      <w:spacing w:before="160"/>
      <w:jc w:val="center"/>
    </w:pPr>
    <w:rPr>
      <w:i/>
      <w:iCs/>
      <w:color w:val="404040" w:themeColor="text1" w:themeTint="BF"/>
    </w:rPr>
  </w:style>
  <w:style w:type="character" w:customStyle="1" w:styleId="QuoteChar">
    <w:name w:val="Quote Char"/>
    <w:basedOn w:val="DefaultParagraphFont"/>
    <w:link w:val="Quote"/>
    <w:uiPriority w:val="29"/>
    <w:rsid w:val="00BF601F"/>
    <w:rPr>
      <w:i/>
      <w:iCs/>
      <w:color w:val="404040" w:themeColor="text1" w:themeTint="BF"/>
    </w:rPr>
  </w:style>
  <w:style w:type="paragraph" w:styleId="ListParagraph">
    <w:name w:val="List Paragraph"/>
    <w:basedOn w:val="Normal"/>
    <w:uiPriority w:val="34"/>
    <w:qFormat/>
    <w:rsid w:val="00BF601F"/>
    <w:pPr>
      <w:ind w:left="720"/>
      <w:contextualSpacing/>
    </w:pPr>
  </w:style>
  <w:style w:type="character" w:styleId="IntenseEmphasis">
    <w:name w:val="Intense Emphasis"/>
    <w:basedOn w:val="DefaultParagraphFont"/>
    <w:uiPriority w:val="21"/>
    <w:qFormat/>
    <w:rsid w:val="00BF601F"/>
    <w:rPr>
      <w:i/>
      <w:iCs/>
      <w:color w:val="0F4761" w:themeColor="accent1" w:themeShade="BF"/>
    </w:rPr>
  </w:style>
  <w:style w:type="paragraph" w:styleId="IntenseQuote">
    <w:name w:val="Intense Quote"/>
    <w:basedOn w:val="Normal"/>
    <w:next w:val="Normal"/>
    <w:link w:val="IntenseQuoteChar"/>
    <w:uiPriority w:val="30"/>
    <w:qFormat/>
    <w:rsid w:val="00BF6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01F"/>
    <w:rPr>
      <w:i/>
      <w:iCs/>
      <w:color w:val="0F4761" w:themeColor="accent1" w:themeShade="BF"/>
    </w:rPr>
  </w:style>
  <w:style w:type="character" w:styleId="IntenseReference">
    <w:name w:val="Intense Reference"/>
    <w:basedOn w:val="DefaultParagraphFont"/>
    <w:uiPriority w:val="32"/>
    <w:qFormat/>
    <w:rsid w:val="00BF601F"/>
    <w:rPr>
      <w:b/>
      <w:bCs/>
      <w:smallCaps/>
      <w:color w:val="0F4761" w:themeColor="accent1" w:themeShade="BF"/>
      <w:spacing w:val="5"/>
    </w:rPr>
  </w:style>
  <w:style w:type="paragraph" w:styleId="NormalWeb">
    <w:name w:val="Normal (Web)"/>
    <w:basedOn w:val="Normal"/>
    <w:uiPriority w:val="99"/>
    <w:semiHidden/>
    <w:unhideWhenUsed/>
    <w:rsid w:val="00A976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976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1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rsisinternational.org/journals/ijriss/Digital-Library/volume-4-issue-5/28-31.pdf" TargetMode="External"/><Relationship Id="rId4" Type="http://schemas.openxmlformats.org/officeDocument/2006/relationships/hyperlink" Target="https://doi.org/10.4000/ress.3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18D551-58C2-C044-9A87-3FA25A8FC675}">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33</TotalTime>
  <Pages>4</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10</cp:revision>
  <dcterms:created xsi:type="dcterms:W3CDTF">2025-04-23T20:47:00Z</dcterms:created>
  <dcterms:modified xsi:type="dcterms:W3CDTF">2025-04-23T21:50:00Z</dcterms:modified>
</cp:coreProperties>
</file>