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154CB" w14:textId="022DC243" w:rsidR="00A563C5" w:rsidRPr="00A563C5" w:rsidRDefault="00A563C5" w:rsidP="00553F51">
      <w:pPr>
        <w:spacing w:after="100" w:afterAutospacing="1" w:line="240" w:lineRule="auto"/>
        <w:jc w:val="center"/>
        <w:outlineLvl w:val="2"/>
        <w:rPr>
          <w:rFonts w:ascii="Open Sans" w:eastAsia="Times New Roman" w:hAnsi="Open Sans" w:cs="Open Sans"/>
          <w:b/>
          <w:bCs/>
          <w:kern w:val="0"/>
          <w:sz w:val="28"/>
          <w:szCs w:val="28"/>
          <w14:ligatures w14:val="none"/>
        </w:rPr>
      </w:pPr>
      <w:r w:rsidRPr="00A563C5">
        <w:rPr>
          <w:rFonts w:ascii="Open Sans" w:eastAsia="Times New Roman" w:hAnsi="Open Sans" w:cs="Open Sans"/>
          <w:b/>
          <w:bCs/>
          <w:kern w:val="0"/>
          <w:sz w:val="28"/>
          <w:szCs w:val="28"/>
          <w14:ligatures w14:val="none"/>
        </w:rPr>
        <w:t>Discussion Assignment</w:t>
      </w:r>
      <w:r>
        <w:rPr>
          <w:rFonts w:ascii="Open Sans" w:eastAsia="Times New Roman" w:hAnsi="Open Sans" w:cs="Open Sans"/>
          <w:b/>
          <w:bCs/>
          <w:kern w:val="0"/>
          <w:sz w:val="28"/>
          <w:szCs w:val="28"/>
          <w14:ligatures w14:val="none"/>
        </w:rPr>
        <w:t xml:space="preserve"> Unit 6</w:t>
      </w:r>
    </w:p>
    <w:p w14:paraId="04806317" w14:textId="6D7C7EF8" w:rsidR="00A563C5" w:rsidRPr="00A563C5" w:rsidRDefault="00553F51" w:rsidP="00553F51">
      <w:pPr>
        <w:shd w:val="clear" w:color="auto" w:fill="FFFFFF"/>
        <w:spacing w:after="0" w:line="480" w:lineRule="auto"/>
        <w:rPr>
          <w:rFonts w:ascii="Times New Roman" w:eastAsia="Times New Roman" w:hAnsi="Times New Roman" w:cs="Times New Roman"/>
          <w:b/>
          <w:bCs/>
          <w:color w:val="1D2125"/>
          <w:kern w:val="0"/>
          <w14:ligatures w14:val="none"/>
        </w:rPr>
      </w:pPr>
      <w:r>
        <w:rPr>
          <w:rFonts w:ascii="Times New Roman" w:eastAsia="Times New Roman" w:hAnsi="Times New Roman" w:cs="Times New Roman"/>
          <w:b/>
          <w:bCs/>
          <w:color w:val="1D2125"/>
          <w:kern w:val="0"/>
          <w14:ligatures w14:val="none"/>
        </w:rPr>
        <w:t xml:space="preserve">QUESTION 1: </w:t>
      </w:r>
      <w:r w:rsidR="00A563C5" w:rsidRPr="00A563C5">
        <w:rPr>
          <w:rFonts w:ascii="Times New Roman" w:eastAsia="Times New Roman" w:hAnsi="Times New Roman" w:cs="Times New Roman"/>
          <w:b/>
          <w:bCs/>
          <w:color w:val="1D2125"/>
          <w:kern w:val="0"/>
          <w14:ligatures w14:val="none"/>
        </w:rPr>
        <w:t>Write a SINGLE-SENTENCE example of each of the four types of knowledge as they directly describe something in your life you believe to be true. Number them 1-4.  For example:</w:t>
      </w:r>
      <w:r w:rsidRPr="00553F51">
        <w:rPr>
          <w:rFonts w:ascii="Times New Roman" w:eastAsia="Times New Roman" w:hAnsi="Times New Roman" w:cs="Times New Roman"/>
          <w:b/>
          <w:bCs/>
          <w:color w:val="1D2125"/>
          <w:kern w:val="0"/>
          <w14:ligatures w14:val="none"/>
        </w:rPr>
        <w:t xml:space="preserve"> </w:t>
      </w:r>
      <w:r w:rsidR="00A563C5" w:rsidRPr="00A563C5">
        <w:rPr>
          <w:rFonts w:ascii="Times New Roman" w:eastAsia="Times New Roman" w:hAnsi="Times New Roman" w:cs="Times New Roman"/>
          <w:b/>
          <w:bCs/>
          <w:color w:val="1D2125"/>
          <w:kern w:val="0"/>
          <w14:ligatures w14:val="none"/>
        </w:rPr>
        <w:t>“___ is true based on intuitive knowledge.” (or) “We all believe _________ to be true based on _______ knowledge.”</w:t>
      </w:r>
    </w:p>
    <w:p w14:paraId="7C9790CB" w14:textId="77777777" w:rsidR="00553F51" w:rsidRPr="00553F51" w:rsidRDefault="00553F51" w:rsidP="00553F51">
      <w:pPr>
        <w:shd w:val="clear" w:color="auto" w:fill="FFFFFF"/>
        <w:spacing w:after="0" w:line="480" w:lineRule="auto"/>
        <w:rPr>
          <w:rFonts w:ascii="Times New Roman" w:eastAsia="Times New Roman" w:hAnsi="Times New Roman" w:cs="Times New Roman"/>
          <w:color w:val="1D2125"/>
          <w:kern w:val="0"/>
          <w14:ligatures w14:val="none"/>
        </w:rPr>
      </w:pPr>
      <w:r w:rsidRPr="00553F51">
        <w:rPr>
          <w:rFonts w:ascii="Times New Roman" w:eastAsia="Times New Roman" w:hAnsi="Times New Roman" w:cs="Times New Roman"/>
          <w:b/>
          <w:bCs/>
          <w:color w:val="1D2125"/>
          <w:kern w:val="0"/>
          <w14:ligatures w14:val="none"/>
        </w:rPr>
        <w:t>1. Intuitive knowledge: It</w:t>
      </w:r>
      <w:r w:rsidRPr="00553F51">
        <w:rPr>
          <w:rFonts w:ascii="Times New Roman" w:eastAsia="Times New Roman" w:hAnsi="Times New Roman" w:cs="Times New Roman"/>
          <w:color w:val="1D2125"/>
          <w:kern w:val="0"/>
          <w14:ligatures w14:val="none"/>
        </w:rPr>
        <w:t xml:space="preserve"> is often held within my community that an itch in the palm presages the imminent arrival of financial fortune, a belief rooted in the depths of intuitive understanding.  </w:t>
      </w:r>
    </w:p>
    <w:p w14:paraId="5D9AA372" w14:textId="77777777" w:rsidR="00553F51" w:rsidRPr="00553F51" w:rsidRDefault="00553F51" w:rsidP="00553F51">
      <w:pPr>
        <w:shd w:val="clear" w:color="auto" w:fill="FFFFFF"/>
        <w:spacing w:after="0" w:line="480" w:lineRule="auto"/>
        <w:rPr>
          <w:rFonts w:ascii="Times New Roman" w:eastAsia="Times New Roman" w:hAnsi="Times New Roman" w:cs="Times New Roman"/>
          <w:color w:val="1D2125"/>
          <w:kern w:val="0"/>
          <w14:ligatures w14:val="none"/>
        </w:rPr>
      </w:pPr>
      <w:r w:rsidRPr="00553F51">
        <w:rPr>
          <w:rFonts w:ascii="Times New Roman" w:eastAsia="Times New Roman" w:hAnsi="Times New Roman" w:cs="Times New Roman"/>
          <w:b/>
          <w:bCs/>
          <w:color w:val="1D2125"/>
          <w:kern w:val="0"/>
          <w14:ligatures w14:val="none"/>
        </w:rPr>
        <w:t>2. Authoritative knowledge:</w:t>
      </w:r>
      <w:r w:rsidRPr="00553F51">
        <w:rPr>
          <w:rFonts w:ascii="Times New Roman" w:eastAsia="Times New Roman" w:hAnsi="Times New Roman" w:cs="Times New Roman"/>
          <w:color w:val="1D2125"/>
          <w:kern w:val="0"/>
          <w14:ligatures w14:val="none"/>
        </w:rPr>
        <w:t xml:space="preserve"> Upon heeding the wisdom of a nutritionist, I resolved to eliminate sugar, carbonated beverages, and wheat from my diet, thus embodying the essence of authoritative knowledge.  </w:t>
      </w:r>
    </w:p>
    <w:p w14:paraId="107D353E" w14:textId="77777777" w:rsidR="00553F51" w:rsidRPr="00553F51" w:rsidRDefault="00553F51" w:rsidP="00553F51">
      <w:pPr>
        <w:shd w:val="clear" w:color="auto" w:fill="FFFFFF"/>
        <w:spacing w:after="0" w:line="480" w:lineRule="auto"/>
        <w:rPr>
          <w:rFonts w:ascii="Times New Roman" w:eastAsia="Times New Roman" w:hAnsi="Times New Roman" w:cs="Times New Roman"/>
          <w:color w:val="1D2125"/>
          <w:kern w:val="0"/>
          <w14:ligatures w14:val="none"/>
        </w:rPr>
      </w:pPr>
      <w:r w:rsidRPr="00553F51">
        <w:rPr>
          <w:rFonts w:ascii="Times New Roman" w:eastAsia="Times New Roman" w:hAnsi="Times New Roman" w:cs="Times New Roman"/>
          <w:b/>
          <w:bCs/>
          <w:color w:val="1D2125"/>
          <w:kern w:val="0"/>
          <w14:ligatures w14:val="none"/>
        </w:rPr>
        <w:t>3. Logical knowledge:</w:t>
      </w:r>
      <w:r w:rsidRPr="00553F51">
        <w:rPr>
          <w:rFonts w:ascii="Times New Roman" w:eastAsia="Times New Roman" w:hAnsi="Times New Roman" w:cs="Times New Roman"/>
          <w:color w:val="1D2125"/>
          <w:kern w:val="0"/>
          <w14:ligatures w14:val="none"/>
        </w:rPr>
        <w:t xml:space="preserve"> Given that John pursued an undergraduate degree in engineering, it stands to reason that he must have possessed a strong foundation in mathematics and the sciences during his secondary education, exemplifying logical reasoning.  </w:t>
      </w:r>
    </w:p>
    <w:p w14:paraId="061655EA" w14:textId="167E6832" w:rsidR="00A563C5" w:rsidRPr="00A563C5" w:rsidRDefault="00553F51" w:rsidP="00553F51">
      <w:pPr>
        <w:shd w:val="clear" w:color="auto" w:fill="FFFFFF"/>
        <w:spacing w:after="0" w:line="480" w:lineRule="auto"/>
        <w:rPr>
          <w:rFonts w:ascii="Times New Roman" w:eastAsia="Times New Roman" w:hAnsi="Times New Roman" w:cs="Times New Roman"/>
          <w:color w:val="1D2125"/>
          <w:kern w:val="0"/>
          <w14:ligatures w14:val="none"/>
        </w:rPr>
      </w:pPr>
      <w:r w:rsidRPr="00553F51">
        <w:rPr>
          <w:rFonts w:ascii="Times New Roman" w:eastAsia="Times New Roman" w:hAnsi="Times New Roman" w:cs="Times New Roman"/>
          <w:b/>
          <w:bCs/>
          <w:color w:val="1D2125"/>
          <w:kern w:val="0"/>
          <w14:ligatures w14:val="none"/>
        </w:rPr>
        <w:t>4. Empirical knowledge:</w:t>
      </w:r>
      <w:r w:rsidRPr="00553F51">
        <w:rPr>
          <w:rFonts w:ascii="Times New Roman" w:eastAsia="Times New Roman" w:hAnsi="Times New Roman" w:cs="Times New Roman"/>
          <w:color w:val="1D2125"/>
          <w:kern w:val="0"/>
          <w14:ligatures w14:val="none"/>
        </w:rPr>
        <w:t xml:space="preserve"> My experience has shown that the consumption of wheat and carbonated beverages can </w:t>
      </w:r>
      <w:r w:rsidRPr="00553F51">
        <w:rPr>
          <w:rFonts w:ascii="Times New Roman" w:eastAsia="Times New Roman" w:hAnsi="Times New Roman" w:cs="Times New Roman"/>
          <w:color w:val="1D2125"/>
          <w:kern w:val="0"/>
          <w14:ligatures w14:val="none"/>
        </w:rPr>
        <w:t>trigger</w:t>
      </w:r>
      <w:r w:rsidRPr="00553F51">
        <w:rPr>
          <w:rFonts w:ascii="Times New Roman" w:eastAsia="Times New Roman" w:hAnsi="Times New Roman" w:cs="Times New Roman"/>
          <w:color w:val="1D2125"/>
          <w:kern w:val="0"/>
          <w14:ligatures w14:val="none"/>
        </w:rPr>
        <w:t xml:space="preserve"> acid reflux; since their removal from my diet, such discomfort has significantly diminished, thus illustrating the principles of empirical knowledge.  </w:t>
      </w:r>
    </w:p>
    <w:p w14:paraId="2212170B" w14:textId="574DB1BA" w:rsidR="00A563C5" w:rsidRPr="00427297" w:rsidRDefault="00427297" w:rsidP="00427297">
      <w:pPr>
        <w:shd w:val="clear" w:color="auto" w:fill="FFFFFF"/>
        <w:spacing w:after="0" w:line="480" w:lineRule="auto"/>
        <w:rPr>
          <w:rFonts w:ascii="Open Sans" w:eastAsia="Times New Roman" w:hAnsi="Open Sans" w:cs="Open Sans"/>
          <w:b/>
          <w:bCs/>
          <w:color w:val="1D2125"/>
          <w:kern w:val="0"/>
          <w:sz w:val="23"/>
          <w:szCs w:val="23"/>
          <w14:ligatures w14:val="none"/>
        </w:rPr>
      </w:pPr>
      <w:r w:rsidRPr="00427297">
        <w:rPr>
          <w:rFonts w:ascii="Open Sans" w:eastAsia="Times New Roman" w:hAnsi="Open Sans" w:cs="Open Sans"/>
          <w:b/>
          <w:bCs/>
          <w:color w:val="1D2125"/>
          <w:kern w:val="0"/>
          <w:sz w:val="23"/>
          <w:szCs w:val="23"/>
          <w14:ligatures w14:val="none"/>
        </w:rPr>
        <w:t>A</w:t>
      </w:r>
      <w:r w:rsidR="00A563C5" w:rsidRPr="00A563C5">
        <w:rPr>
          <w:rFonts w:ascii="Open Sans" w:eastAsia="Times New Roman" w:hAnsi="Open Sans" w:cs="Open Sans"/>
          <w:b/>
          <w:bCs/>
          <w:color w:val="1D2125"/>
          <w:kern w:val="0"/>
          <w:sz w:val="23"/>
          <w:szCs w:val="23"/>
          <w14:ligatures w14:val="none"/>
        </w:rPr>
        <w:t xml:space="preserve"> new post </w:t>
      </w:r>
      <w:r w:rsidRPr="00427297">
        <w:rPr>
          <w:rFonts w:ascii="Open Sans" w:eastAsia="Times New Roman" w:hAnsi="Open Sans" w:cs="Open Sans"/>
          <w:b/>
          <w:bCs/>
          <w:color w:val="1D2125"/>
          <w:kern w:val="0"/>
          <w:sz w:val="23"/>
          <w:szCs w:val="23"/>
          <w14:ligatures w14:val="none"/>
        </w:rPr>
        <w:t xml:space="preserve"> to </w:t>
      </w:r>
      <w:r w:rsidR="00A563C5" w:rsidRPr="00A563C5">
        <w:rPr>
          <w:rFonts w:ascii="Open Sans" w:eastAsia="Times New Roman" w:hAnsi="Open Sans" w:cs="Open Sans"/>
          <w:b/>
          <w:bCs/>
          <w:color w:val="1D2125"/>
          <w:kern w:val="0"/>
          <w:sz w:val="23"/>
          <w:szCs w:val="23"/>
          <w14:ligatures w14:val="none"/>
        </w:rPr>
        <w:t xml:space="preserve">defend </w:t>
      </w:r>
      <w:r w:rsidRPr="00427297">
        <w:rPr>
          <w:rFonts w:ascii="Open Sans" w:eastAsia="Times New Roman" w:hAnsi="Open Sans" w:cs="Open Sans"/>
          <w:b/>
          <w:bCs/>
          <w:color w:val="1D2125"/>
          <w:kern w:val="0"/>
          <w:sz w:val="23"/>
          <w:szCs w:val="23"/>
          <w14:ligatures w14:val="none"/>
        </w:rPr>
        <w:t xml:space="preserve">my </w:t>
      </w:r>
      <w:r w:rsidR="00A563C5" w:rsidRPr="00A563C5">
        <w:rPr>
          <w:rFonts w:ascii="Open Sans" w:eastAsia="Times New Roman" w:hAnsi="Open Sans" w:cs="Open Sans"/>
          <w:b/>
          <w:bCs/>
          <w:color w:val="1D2125"/>
          <w:kern w:val="0"/>
          <w:sz w:val="23"/>
          <w:szCs w:val="23"/>
          <w14:ligatures w14:val="none"/>
        </w:rPr>
        <w:t>reasoning for each:</w:t>
      </w:r>
    </w:p>
    <w:p w14:paraId="347D7AED" w14:textId="58C3AEE4" w:rsidR="00427297" w:rsidRPr="00427297" w:rsidRDefault="00427297" w:rsidP="00427297">
      <w:pPr>
        <w:shd w:val="clear" w:color="auto" w:fill="FFFFFF"/>
        <w:spacing w:after="0" w:line="480" w:lineRule="auto"/>
        <w:rPr>
          <w:rFonts w:ascii="Open Sans" w:eastAsia="Times New Roman" w:hAnsi="Open Sans" w:cs="Open Sans"/>
          <w:color w:val="1D2125"/>
          <w:kern w:val="0"/>
          <w:sz w:val="23"/>
          <w:szCs w:val="23"/>
          <w14:ligatures w14:val="none"/>
        </w:rPr>
      </w:pPr>
      <w:r w:rsidRPr="00427297">
        <w:rPr>
          <w:rFonts w:ascii="Open Sans" w:eastAsia="Times New Roman" w:hAnsi="Open Sans" w:cs="Open Sans"/>
          <w:b/>
          <w:bCs/>
          <w:color w:val="1D2125"/>
          <w:kern w:val="0"/>
          <w:sz w:val="23"/>
          <w:szCs w:val="23"/>
          <w14:ligatures w14:val="none"/>
        </w:rPr>
        <w:t>1. Intuitive:</w:t>
      </w:r>
      <w:r>
        <w:rPr>
          <w:rFonts w:ascii="Open Sans" w:eastAsia="Times New Roman" w:hAnsi="Open Sans" w:cs="Open Sans"/>
          <w:color w:val="1D2125"/>
          <w:kern w:val="0"/>
          <w:sz w:val="23"/>
          <w:szCs w:val="23"/>
          <w14:ligatures w14:val="none"/>
        </w:rPr>
        <w:t xml:space="preserve"> </w:t>
      </w:r>
      <w:r w:rsidRPr="00427297">
        <w:rPr>
          <w:rFonts w:ascii="Open Sans" w:eastAsia="Times New Roman" w:hAnsi="Open Sans" w:cs="Open Sans"/>
          <w:color w:val="1D2125"/>
          <w:kern w:val="0"/>
          <w:sz w:val="23"/>
          <w:szCs w:val="23"/>
          <w14:ligatures w14:val="none"/>
        </w:rPr>
        <w:t>This belief about an itch in the palm presaging financial fortune seems obvious to me because it</w:t>
      </w:r>
      <w:r>
        <w:rPr>
          <w:rFonts w:ascii="Open Sans" w:eastAsia="Times New Roman" w:hAnsi="Open Sans" w:cs="Open Sans"/>
          <w:color w:val="1D2125"/>
          <w:kern w:val="0"/>
          <w:sz w:val="23"/>
          <w:szCs w:val="23"/>
          <w14:ligatures w14:val="none"/>
        </w:rPr>
        <w:t xml:space="preserve"> i</w:t>
      </w:r>
      <w:r w:rsidRPr="00427297">
        <w:rPr>
          <w:rFonts w:ascii="Open Sans" w:eastAsia="Times New Roman" w:hAnsi="Open Sans" w:cs="Open Sans"/>
          <w:color w:val="1D2125"/>
          <w:kern w:val="0"/>
          <w:sz w:val="23"/>
          <w:szCs w:val="23"/>
          <w14:ligatures w14:val="none"/>
        </w:rPr>
        <w:t xml:space="preserve">s a longstanding tradition within my community. Such shared beliefs often come from collective experiences and anecdotes passed down through generations, making it feel like an inherent truth. The intuition behind it can be linked </w:t>
      </w:r>
      <w:r w:rsidRPr="00427297">
        <w:rPr>
          <w:rFonts w:ascii="Open Sans" w:eastAsia="Times New Roman" w:hAnsi="Open Sans" w:cs="Open Sans"/>
          <w:color w:val="1D2125"/>
          <w:kern w:val="0"/>
          <w:sz w:val="23"/>
          <w:szCs w:val="23"/>
          <w14:ligatures w14:val="none"/>
        </w:rPr>
        <w:lastRenderedPageBreak/>
        <w:t>to the hopeful anticipation we all have concerning unexpected gains, which adds a layer of comfort and positivity to everyday life.</w:t>
      </w:r>
    </w:p>
    <w:p w14:paraId="088C22D9" w14:textId="5075628D" w:rsidR="00427297" w:rsidRPr="00427297" w:rsidRDefault="00427297" w:rsidP="00427297">
      <w:pPr>
        <w:shd w:val="clear" w:color="auto" w:fill="FFFFFF"/>
        <w:spacing w:after="0" w:line="480" w:lineRule="auto"/>
        <w:rPr>
          <w:rFonts w:ascii="Open Sans" w:eastAsia="Times New Roman" w:hAnsi="Open Sans" w:cs="Open Sans"/>
          <w:color w:val="1D2125"/>
          <w:kern w:val="0"/>
          <w:sz w:val="23"/>
          <w:szCs w:val="23"/>
          <w14:ligatures w14:val="none"/>
        </w:rPr>
      </w:pPr>
      <w:r w:rsidRPr="00427297">
        <w:rPr>
          <w:rFonts w:ascii="Open Sans" w:eastAsia="Times New Roman" w:hAnsi="Open Sans" w:cs="Open Sans"/>
          <w:b/>
          <w:bCs/>
          <w:color w:val="1D2125"/>
          <w:kern w:val="0"/>
          <w:sz w:val="23"/>
          <w:szCs w:val="23"/>
          <w14:ligatures w14:val="none"/>
        </w:rPr>
        <w:t>2. Authoritative:</w:t>
      </w:r>
      <w:r w:rsidRPr="00427297">
        <w:rPr>
          <w:rFonts w:ascii="Open Sans" w:eastAsia="Times New Roman" w:hAnsi="Open Sans" w:cs="Open Sans"/>
          <w:color w:val="1D2125"/>
          <w:kern w:val="0"/>
          <w:sz w:val="23"/>
          <w:szCs w:val="23"/>
          <w14:ligatures w14:val="none"/>
        </w:rPr>
        <w:t xml:space="preserve"> The nutritionist I consulted is an authority in my life because they possess specialized knowledge and training in the field of nutrition. Their credentials, which I verified, coupled with their practical experience in helping others achieve better health outcomes, give me confidence in the guidance they provide. It’s important to trust sources that have a proven track record of success in addressing dietary issues, and this nutritionist fits that criterion perfectly.</w:t>
      </w:r>
    </w:p>
    <w:p w14:paraId="38C04057" w14:textId="2FE97CBB" w:rsidR="00427297" w:rsidRPr="00427297" w:rsidRDefault="00427297" w:rsidP="00427297">
      <w:pPr>
        <w:shd w:val="clear" w:color="auto" w:fill="FFFFFF"/>
        <w:spacing w:after="0" w:line="480" w:lineRule="auto"/>
        <w:rPr>
          <w:rFonts w:ascii="Open Sans" w:eastAsia="Times New Roman" w:hAnsi="Open Sans" w:cs="Open Sans"/>
          <w:color w:val="1D2125"/>
          <w:kern w:val="0"/>
          <w:sz w:val="23"/>
          <w:szCs w:val="23"/>
          <w14:ligatures w14:val="none"/>
        </w:rPr>
      </w:pPr>
      <w:r w:rsidRPr="00427297">
        <w:rPr>
          <w:rFonts w:ascii="Open Sans" w:eastAsia="Times New Roman" w:hAnsi="Open Sans" w:cs="Open Sans"/>
          <w:b/>
          <w:bCs/>
          <w:color w:val="1D2125"/>
          <w:kern w:val="0"/>
          <w:sz w:val="23"/>
          <w:szCs w:val="23"/>
          <w14:ligatures w14:val="none"/>
        </w:rPr>
        <w:t>3. Logical:</w:t>
      </w:r>
      <w:r w:rsidRPr="00427297">
        <w:rPr>
          <w:rFonts w:ascii="Open Sans" w:eastAsia="Times New Roman" w:hAnsi="Open Sans" w:cs="Open Sans"/>
          <w:color w:val="1D2125"/>
          <w:kern w:val="0"/>
          <w:sz w:val="23"/>
          <w:szCs w:val="23"/>
          <w14:ligatures w14:val="none"/>
        </w:rPr>
        <w:t xml:space="preserve"> My reasoning for understanding that John likely had a solid background in mathematics and sciences is based on the typical educational trajectory for engineering students. By reflecting on the curriculum requirements for an engineering degree, it becomes clear that a foundation in these subjects is essential for success in higher education and practical application of engineering principles. This logical connection between education levels and subject matter illustrates a clear progression of thought.</w:t>
      </w:r>
    </w:p>
    <w:p w14:paraId="6A2F5523" w14:textId="0D98C93F" w:rsidR="00427297" w:rsidRPr="00A563C5" w:rsidRDefault="00427297" w:rsidP="00427297">
      <w:pPr>
        <w:shd w:val="clear" w:color="auto" w:fill="FFFFFF"/>
        <w:spacing w:after="0" w:line="480" w:lineRule="auto"/>
        <w:rPr>
          <w:rFonts w:ascii="Open Sans" w:eastAsia="Times New Roman" w:hAnsi="Open Sans" w:cs="Open Sans"/>
          <w:color w:val="1D2125"/>
          <w:kern w:val="0"/>
          <w:sz w:val="23"/>
          <w:szCs w:val="23"/>
          <w14:ligatures w14:val="none"/>
        </w:rPr>
      </w:pPr>
      <w:r w:rsidRPr="00427297">
        <w:rPr>
          <w:rFonts w:ascii="Open Sans" w:eastAsia="Times New Roman" w:hAnsi="Open Sans" w:cs="Open Sans"/>
          <w:b/>
          <w:bCs/>
          <w:color w:val="1D2125"/>
          <w:kern w:val="0"/>
          <w:sz w:val="23"/>
          <w:szCs w:val="23"/>
          <w14:ligatures w14:val="none"/>
        </w:rPr>
        <w:t>4. Empirical:</w:t>
      </w:r>
      <w:r w:rsidRPr="00427297">
        <w:rPr>
          <w:rFonts w:ascii="Open Sans" w:eastAsia="Times New Roman" w:hAnsi="Open Sans" w:cs="Open Sans"/>
          <w:color w:val="1D2125"/>
          <w:kern w:val="0"/>
          <w:sz w:val="23"/>
          <w:szCs w:val="23"/>
          <w14:ligatures w14:val="none"/>
        </w:rPr>
        <w:t xml:space="preserve"> To prove my understanding regarding the impact of wheat and carbonated beverages on my acid reflux, I conducted a personal experiment by </w:t>
      </w:r>
      <w:r>
        <w:rPr>
          <w:rFonts w:ascii="Open Sans" w:eastAsia="Times New Roman" w:hAnsi="Open Sans" w:cs="Open Sans"/>
          <w:color w:val="1D2125"/>
          <w:kern w:val="0"/>
          <w:sz w:val="23"/>
          <w:szCs w:val="23"/>
          <w14:ligatures w14:val="none"/>
        </w:rPr>
        <w:t xml:space="preserve">removing them from my diet </w:t>
      </w:r>
      <w:r w:rsidRPr="00427297">
        <w:rPr>
          <w:rFonts w:ascii="Open Sans" w:eastAsia="Times New Roman" w:hAnsi="Open Sans" w:cs="Open Sans"/>
          <w:color w:val="1D2125"/>
          <w:kern w:val="0"/>
          <w:sz w:val="23"/>
          <w:szCs w:val="23"/>
          <w14:ligatures w14:val="none"/>
        </w:rPr>
        <w:t xml:space="preserve">for a specified period. I meticulously tracked my symptoms before, during, and after this elimination phase. By comparing the frequency and severity of my acid reflux symptoms, I was able to observe a significant decrease correlating with the dietary changes, thereby providing empirical evidence </w:t>
      </w:r>
      <w:r w:rsidRPr="00427297">
        <w:rPr>
          <w:rFonts w:ascii="Open Sans" w:eastAsia="Times New Roman" w:hAnsi="Open Sans" w:cs="Open Sans"/>
          <w:color w:val="1D2125"/>
          <w:kern w:val="0"/>
          <w:sz w:val="23"/>
          <w:szCs w:val="23"/>
          <w14:ligatures w14:val="none"/>
        </w:rPr>
        <w:lastRenderedPageBreak/>
        <w:t>that supported my conclusion. This process of observation and reflection ultimately affirmed my understanding of how these specific foods affect my health.</w:t>
      </w:r>
    </w:p>
    <w:p w14:paraId="7CE8BA43" w14:textId="77777777" w:rsidR="005B33CE" w:rsidRDefault="005B33CE"/>
    <w:p w14:paraId="66193DD0" w14:textId="77777777" w:rsidR="00427297" w:rsidRDefault="00427297"/>
    <w:sectPr w:rsidR="0042729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D6120"/>
    <w:multiLevelType w:val="hybridMultilevel"/>
    <w:tmpl w:val="C0680D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3470D16"/>
    <w:multiLevelType w:val="multilevel"/>
    <w:tmpl w:val="6E66B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B239C4"/>
    <w:multiLevelType w:val="multilevel"/>
    <w:tmpl w:val="E1C00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4117909"/>
    <w:multiLevelType w:val="multilevel"/>
    <w:tmpl w:val="4DBA7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AB7E3E"/>
    <w:multiLevelType w:val="multilevel"/>
    <w:tmpl w:val="E69A2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5F529C"/>
    <w:multiLevelType w:val="multilevel"/>
    <w:tmpl w:val="E9944F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79330EE"/>
    <w:multiLevelType w:val="multilevel"/>
    <w:tmpl w:val="E1C007B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B3B7288"/>
    <w:multiLevelType w:val="multilevel"/>
    <w:tmpl w:val="59080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6A0771"/>
    <w:multiLevelType w:val="multilevel"/>
    <w:tmpl w:val="6B806D9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330644012">
    <w:abstractNumId w:val="2"/>
  </w:num>
  <w:num w:numId="2" w16cid:durableId="111897440">
    <w:abstractNumId w:val="5"/>
  </w:num>
  <w:num w:numId="3" w16cid:durableId="1075783347">
    <w:abstractNumId w:val="8"/>
  </w:num>
  <w:num w:numId="4" w16cid:durableId="1418285340">
    <w:abstractNumId w:val="6"/>
  </w:num>
  <w:num w:numId="5" w16cid:durableId="1567371316">
    <w:abstractNumId w:val="3"/>
  </w:num>
  <w:num w:numId="6" w16cid:durableId="1352878465">
    <w:abstractNumId w:val="7"/>
  </w:num>
  <w:num w:numId="7" w16cid:durableId="586771675">
    <w:abstractNumId w:val="1"/>
  </w:num>
  <w:num w:numId="8" w16cid:durableId="2099668449">
    <w:abstractNumId w:val="4"/>
  </w:num>
  <w:num w:numId="9" w16cid:durableId="6657841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3CE"/>
    <w:rsid w:val="000B7EF2"/>
    <w:rsid w:val="00102808"/>
    <w:rsid w:val="00427297"/>
    <w:rsid w:val="00553F51"/>
    <w:rsid w:val="005B33CE"/>
    <w:rsid w:val="00795A29"/>
    <w:rsid w:val="00A563C5"/>
    <w:rsid w:val="00DD614A"/>
    <w:rsid w:val="00ED7B24"/>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decimalSymbol w:val="."/>
  <w:listSeparator w:val=","/>
  <w14:docId w14:val="63B7FFCC"/>
  <w15:chartTrackingRefBased/>
  <w15:docId w15:val="{2CEEEA66-A5EE-6F41-94D2-8FA3DECCE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33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33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B33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33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33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33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33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33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33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33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33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B33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33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33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33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33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33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33CE"/>
    <w:rPr>
      <w:rFonts w:eastAsiaTheme="majorEastAsia" w:cstheme="majorBidi"/>
      <w:color w:val="272727" w:themeColor="text1" w:themeTint="D8"/>
    </w:rPr>
  </w:style>
  <w:style w:type="paragraph" w:styleId="Title">
    <w:name w:val="Title"/>
    <w:basedOn w:val="Normal"/>
    <w:next w:val="Normal"/>
    <w:link w:val="TitleChar"/>
    <w:uiPriority w:val="10"/>
    <w:qFormat/>
    <w:rsid w:val="005B33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33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33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33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33CE"/>
    <w:pPr>
      <w:spacing w:before="160"/>
      <w:jc w:val="center"/>
    </w:pPr>
    <w:rPr>
      <w:i/>
      <w:iCs/>
      <w:color w:val="404040" w:themeColor="text1" w:themeTint="BF"/>
    </w:rPr>
  </w:style>
  <w:style w:type="character" w:customStyle="1" w:styleId="QuoteChar">
    <w:name w:val="Quote Char"/>
    <w:basedOn w:val="DefaultParagraphFont"/>
    <w:link w:val="Quote"/>
    <w:uiPriority w:val="29"/>
    <w:rsid w:val="005B33CE"/>
    <w:rPr>
      <w:i/>
      <w:iCs/>
      <w:color w:val="404040" w:themeColor="text1" w:themeTint="BF"/>
    </w:rPr>
  </w:style>
  <w:style w:type="paragraph" w:styleId="ListParagraph">
    <w:name w:val="List Paragraph"/>
    <w:basedOn w:val="Normal"/>
    <w:uiPriority w:val="34"/>
    <w:qFormat/>
    <w:rsid w:val="005B33CE"/>
    <w:pPr>
      <w:ind w:left="720"/>
      <w:contextualSpacing/>
    </w:pPr>
  </w:style>
  <w:style w:type="character" w:styleId="IntenseEmphasis">
    <w:name w:val="Intense Emphasis"/>
    <w:basedOn w:val="DefaultParagraphFont"/>
    <w:uiPriority w:val="21"/>
    <w:qFormat/>
    <w:rsid w:val="005B33CE"/>
    <w:rPr>
      <w:i/>
      <w:iCs/>
      <w:color w:val="0F4761" w:themeColor="accent1" w:themeShade="BF"/>
    </w:rPr>
  </w:style>
  <w:style w:type="paragraph" w:styleId="IntenseQuote">
    <w:name w:val="Intense Quote"/>
    <w:basedOn w:val="Normal"/>
    <w:next w:val="Normal"/>
    <w:link w:val="IntenseQuoteChar"/>
    <w:uiPriority w:val="30"/>
    <w:qFormat/>
    <w:rsid w:val="005B33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33CE"/>
    <w:rPr>
      <w:i/>
      <w:iCs/>
      <w:color w:val="0F4761" w:themeColor="accent1" w:themeShade="BF"/>
    </w:rPr>
  </w:style>
  <w:style w:type="character" w:styleId="IntenseReference">
    <w:name w:val="Intense Reference"/>
    <w:basedOn w:val="DefaultParagraphFont"/>
    <w:uiPriority w:val="32"/>
    <w:qFormat/>
    <w:rsid w:val="005B33CE"/>
    <w:rPr>
      <w:b/>
      <w:bCs/>
      <w:smallCaps/>
      <w:color w:val="0F4761" w:themeColor="accent1" w:themeShade="BF"/>
      <w:spacing w:val="5"/>
    </w:rPr>
  </w:style>
  <w:style w:type="paragraph" w:styleId="NormalWeb">
    <w:name w:val="Normal (Web)"/>
    <w:basedOn w:val="Normal"/>
    <w:uiPriority w:val="99"/>
    <w:semiHidden/>
    <w:unhideWhenUsed/>
    <w:rsid w:val="005B33C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B33C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7915872">
      <w:bodyDiv w:val="1"/>
      <w:marLeft w:val="0"/>
      <w:marRight w:val="0"/>
      <w:marTop w:val="0"/>
      <w:marBottom w:val="0"/>
      <w:divBdr>
        <w:top w:val="none" w:sz="0" w:space="0" w:color="auto"/>
        <w:left w:val="none" w:sz="0" w:space="0" w:color="auto"/>
        <w:bottom w:val="none" w:sz="0" w:space="0" w:color="auto"/>
        <w:right w:val="none" w:sz="0" w:space="0" w:color="auto"/>
      </w:divBdr>
      <w:divsChild>
        <w:div w:id="1848985175">
          <w:marLeft w:val="0"/>
          <w:marRight w:val="0"/>
          <w:marTop w:val="0"/>
          <w:marBottom w:val="0"/>
          <w:divBdr>
            <w:top w:val="none" w:sz="0" w:space="0" w:color="auto"/>
            <w:left w:val="none" w:sz="0" w:space="0" w:color="auto"/>
            <w:bottom w:val="none" w:sz="0" w:space="0" w:color="auto"/>
            <w:right w:val="none" w:sz="0" w:space="0" w:color="auto"/>
          </w:divBdr>
        </w:div>
      </w:divsChild>
    </w:div>
    <w:div w:id="688486247">
      <w:bodyDiv w:val="1"/>
      <w:marLeft w:val="0"/>
      <w:marRight w:val="0"/>
      <w:marTop w:val="0"/>
      <w:marBottom w:val="0"/>
      <w:divBdr>
        <w:top w:val="none" w:sz="0" w:space="0" w:color="auto"/>
        <w:left w:val="none" w:sz="0" w:space="0" w:color="auto"/>
        <w:bottom w:val="none" w:sz="0" w:space="0" w:color="auto"/>
        <w:right w:val="none" w:sz="0" w:space="0" w:color="auto"/>
      </w:divBdr>
    </w:div>
    <w:div w:id="1148785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3</Pages>
  <Words>509</Words>
  <Characters>2907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2</cp:revision>
  <dcterms:created xsi:type="dcterms:W3CDTF">2025-05-21T12:12:00Z</dcterms:created>
  <dcterms:modified xsi:type="dcterms:W3CDTF">2025-05-22T01:03:00Z</dcterms:modified>
</cp:coreProperties>
</file>