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9AC2" w14:textId="77777777" w:rsidR="00BD517F"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 Overview of Use Case Diagrams</w:t>
      </w:r>
    </w:p>
    <w:p w14:paraId="79C3B5DA" w14:textId="7BD4A58F" w:rsidR="00BD517F"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UML </w:t>
      </w:r>
      <w:hyperlink r:id="rId5" w:history="1">
        <w:r w:rsidRPr="00806E49">
          <w:rPr>
            <w:rStyle w:val="Hyperlink"/>
            <w:rFonts w:ascii="Google Sans Text" w:eastAsia="Google Sans Text" w:hAnsi="Google Sans Text" w:cs="Google Sans Text"/>
          </w:rPr>
          <w:t>Use Case Diagrams</w:t>
        </w:r>
      </w:hyperlink>
      <w:r>
        <w:rPr>
          <w:rFonts w:ascii="Google Sans Text" w:eastAsia="Google Sans Text" w:hAnsi="Google Sans Text" w:cs="Google Sans Text"/>
          <w:color w:val="1B1C1D"/>
        </w:rPr>
        <w:t xml:space="preserve"> are a type of </w:t>
      </w:r>
      <w:r>
        <w:rPr>
          <w:rFonts w:ascii="Google Sans Text" w:eastAsia="Google Sans Text" w:hAnsi="Google Sans Text" w:cs="Google Sans Text"/>
          <w:b/>
          <w:color w:val="1B1C1D"/>
        </w:rPr>
        <w:t>behavior diagram</w:t>
      </w:r>
      <w:r>
        <w:rPr>
          <w:rFonts w:ascii="Google Sans Text" w:eastAsia="Google Sans Text" w:hAnsi="Google Sans Text" w:cs="Google Sans Text"/>
          <w:color w:val="1B1C1D"/>
        </w:rPr>
        <w:t xml:space="preserve"> used to model the functionality of a system. They show the actions (</w:t>
      </w:r>
      <w:r>
        <w:rPr>
          <w:rFonts w:ascii="Google Sans Text" w:eastAsia="Google Sans Text" w:hAnsi="Google Sans Text" w:cs="Google Sans Text"/>
          <w:b/>
          <w:color w:val="1B1C1D"/>
        </w:rPr>
        <w:t>use cases</w:t>
      </w:r>
      <w:r>
        <w:rPr>
          <w:rFonts w:ascii="Google Sans Text" w:eastAsia="Google Sans Text" w:hAnsi="Google Sans Text" w:cs="Google Sans Text"/>
          <w:color w:val="1B1C1D"/>
        </w:rPr>
        <w:t>) that a system can perform in collaboration with external users or systems (</w:t>
      </w:r>
      <w:r>
        <w:rPr>
          <w:rFonts w:ascii="Google Sans Text" w:eastAsia="Google Sans Text" w:hAnsi="Google Sans Text" w:cs="Google Sans Text"/>
          <w:b/>
          <w:color w:val="1B1C1D"/>
        </w:rPr>
        <w:t>actors</w:t>
      </w:r>
      <w:r>
        <w:rPr>
          <w:rFonts w:ascii="Google Sans Text" w:eastAsia="Google Sans Text" w:hAnsi="Google Sans Text" w:cs="Google Sans Text"/>
          <w:color w:val="1B1C1D"/>
        </w:rPr>
        <w:t>). Each use case should deliver a valuable result to the actor.</w:t>
      </w:r>
    </w:p>
    <w:p w14:paraId="642460EF"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classification of use case diagrams is a point of debate:</w:t>
      </w:r>
    </w:p>
    <w:p w14:paraId="62A78AA9" w14:textId="77777777" w:rsidR="00BD517F"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They are </w:t>
      </w:r>
      <w:r>
        <w:rPr>
          <w:rFonts w:ascii="Google Sans Text" w:eastAsia="Google Sans Text" w:hAnsi="Google Sans Text" w:cs="Google Sans Text"/>
          <w:b/>
          <w:color w:val="1B1C1D"/>
        </w:rPr>
        <w:t>behavior diagrams</w:t>
      </w:r>
      <w:r>
        <w:rPr>
          <w:rFonts w:ascii="Google Sans Text" w:eastAsia="Google Sans Text" w:hAnsi="Google Sans Text" w:cs="Google Sans Text"/>
          <w:color w:val="1B1C1D"/>
        </w:rPr>
        <w:t xml:space="preserve"> because they describe system behavior.</w:t>
      </w:r>
    </w:p>
    <w:p w14:paraId="507F6D6E" w14:textId="77777777" w:rsidR="00BD517F"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They are also considered </w:t>
      </w:r>
      <w:r>
        <w:rPr>
          <w:rFonts w:ascii="Google Sans Text" w:eastAsia="Google Sans Text" w:hAnsi="Google Sans Text" w:cs="Google Sans Text"/>
          <w:b/>
          <w:color w:val="1B1C1D"/>
        </w:rPr>
        <w:t>structure diagrams</w:t>
      </w:r>
      <w:r>
        <w:rPr>
          <w:rFonts w:ascii="Google Sans Text" w:eastAsia="Google Sans Text" w:hAnsi="Google Sans Text" w:cs="Google Sans Text"/>
          <w:color w:val="1B1C1D"/>
        </w:rPr>
        <w:t xml:space="preserve"> because they are a specialization of class diagrams, where the elements are restricted to actors and use cases.</w:t>
      </w:r>
    </w:p>
    <w:p w14:paraId="4395EE5A" w14:textId="77777777" w:rsidR="00BD517F"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The UML 2.5 specification moved them to "supplementary concepts," causing confusion about their official classification.</w:t>
      </w:r>
    </w:p>
    <w:p w14:paraId="69E5C0EB" w14:textId="77777777" w:rsidR="00BD517F" w:rsidRDefault="00000000">
      <w:pPr>
        <w:pStyle w:val="Heading2"/>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Types of Use Case Diagrams</w:t>
      </w:r>
    </w:p>
    <w:p w14:paraId="2E26E97D" w14:textId="77777777" w:rsidR="00BD517F"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Business Use Case Diagrams</w:t>
      </w:r>
    </w:p>
    <w:p w14:paraId="25D82C64"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These diagrams model business functions or processes. They are not part of the standard UML specification but were introduced by the </w:t>
      </w:r>
      <w:r>
        <w:rPr>
          <w:rFonts w:ascii="Google Sans Text" w:eastAsia="Google Sans Text" w:hAnsi="Google Sans Text" w:cs="Google Sans Text"/>
          <w:b/>
          <w:color w:val="1B1C1D"/>
        </w:rPr>
        <w:t>Rational Unified Process (RUP)</w:t>
      </w:r>
      <w:r>
        <w:rPr>
          <w:rFonts w:ascii="Google Sans Text" w:eastAsia="Google Sans Text" w:hAnsi="Google Sans Text" w:cs="Google Sans Text"/>
          <w:color w:val="1B1C1D"/>
        </w:rPr>
        <w:t>.</w:t>
      </w:r>
    </w:p>
    <w:p w14:paraId="712BB2D8" w14:textId="77777777" w:rsidR="00BD517F"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Business Actor:</w:t>
      </w:r>
      <w:r>
        <w:rPr>
          <w:rFonts w:ascii="Google Sans Text" w:eastAsia="Google Sans Text" w:hAnsi="Google Sans Text" w:cs="Google Sans Text"/>
          <w:color w:val="1B1C1D"/>
        </w:rPr>
        <w:t xml:space="preserve"> A person or system external to the modeled business. It plays a role that interacts with the business. For example, in a "Restaurant" business, a Customer or a Supplier would be a business actor.</w:t>
      </w:r>
    </w:p>
    <w:p w14:paraId="3479035A" w14:textId="77777777" w:rsidR="00BD517F"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Business Use Case:</w:t>
      </w:r>
      <w:r>
        <w:rPr>
          <w:rFonts w:ascii="Google Sans Text" w:eastAsia="Google Sans Text" w:hAnsi="Google Sans Text" w:cs="Google Sans Text"/>
          <w:color w:val="1B1C1D"/>
        </w:rPr>
        <w:t xml:space="preserve"> A business function or activity that provides an observable, valuable result to a business actor. An example for a "Restaurant" business would be Order Meal or Pay Bill.</w:t>
      </w:r>
    </w:p>
    <w:p w14:paraId="21826957" w14:textId="77777777" w:rsidR="00BD517F"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Common Mistake:</w:t>
      </w:r>
      <w:r>
        <w:rPr>
          <w:rFonts w:ascii="Google Sans Text" w:eastAsia="Google Sans Text" w:hAnsi="Google Sans Text" w:cs="Google Sans Text"/>
          <w:color w:val="1B1C1D"/>
        </w:rPr>
        <w:t xml:space="preserve"> Do not show internal staff (e.g., Waiter, Cashier) as actors, as they are part of the business itself, not external users. The Waiter performs actions </w:t>
      </w:r>
      <w:r>
        <w:rPr>
          <w:rFonts w:ascii="Google Sans Text" w:eastAsia="Google Sans Text" w:hAnsi="Google Sans Text" w:cs="Google Sans Text"/>
          <w:i/>
          <w:color w:val="1B1C1D"/>
        </w:rPr>
        <w:t>within</w:t>
      </w:r>
      <w:r>
        <w:rPr>
          <w:rFonts w:ascii="Google Sans Text" w:eastAsia="Google Sans Text" w:hAnsi="Google Sans Text" w:cs="Google Sans Text"/>
          <w:color w:val="1B1C1D"/>
        </w:rPr>
        <w:t xml:space="preserve"> the business to serve the customer, not as an external role.</w:t>
      </w:r>
    </w:p>
    <w:p w14:paraId="230FF9B0"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System Use Case Diagrams</w:t>
      </w:r>
    </w:p>
    <w:p w14:paraId="36EA8890" w14:textId="77777777" w:rsidR="00BD517F"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diagrams specify the requirements and functionality of a software or hardware system. They define what the system is supposed to do and how the environment should interact with it.</w:t>
      </w:r>
    </w:p>
    <w:p w14:paraId="5E85DBEB" w14:textId="77777777" w:rsidR="00BD517F"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Core Elements of a Use Case Diagram</w:t>
      </w:r>
    </w:p>
    <w:p w14:paraId="5052BDE2" w14:textId="77777777" w:rsidR="00BD517F"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Subject (System Boundary)</w:t>
      </w:r>
    </w:p>
    <w:p w14:paraId="114B5614"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subject</w:t>
      </w:r>
      <w:r>
        <w:rPr>
          <w:rFonts w:ascii="Google Sans Text" w:eastAsia="Google Sans Text" w:hAnsi="Google Sans Text" w:cs="Google Sans Text"/>
          <w:color w:val="1B1C1D"/>
        </w:rPr>
        <w:t xml:space="preserve"> defines the boundaries of the system under analysis or design. It can represent a business, software system, subsystem, component, or class.</w:t>
      </w:r>
    </w:p>
    <w:p w14:paraId="123201FA" w14:textId="77777777" w:rsidR="00BD517F"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Notation:</w:t>
      </w:r>
      <w:r>
        <w:rPr>
          <w:rFonts w:ascii="Google Sans Text" w:eastAsia="Google Sans Text" w:hAnsi="Google Sans Text" w:cs="Google Sans Text"/>
          <w:color w:val="1B1C1D"/>
        </w:rPr>
        <w:t xml:space="preserve"> A rectangle with the subject's name in the top left corner. Use cases are placed inside the rectangle, while actors are placed outside.</w:t>
      </w:r>
    </w:p>
    <w:p w14:paraId="23829CF4" w14:textId="77777777" w:rsidR="00BD517F"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For an online bank, the subject might be the </w:t>
      </w:r>
      <w:r>
        <w:rPr>
          <w:rFonts w:ascii="Google Sans Text" w:eastAsia="Google Sans Text" w:hAnsi="Google Sans Text" w:cs="Google Sans Text"/>
          <w:b/>
          <w:color w:val="1B1C1D"/>
        </w:rPr>
        <w:t>Online Banking System</w:t>
      </w:r>
      <w:r>
        <w:rPr>
          <w:rFonts w:ascii="Google Sans Text" w:eastAsia="Google Sans Text" w:hAnsi="Google Sans Text" w:cs="Google Sans Text"/>
          <w:color w:val="1B1C1D"/>
        </w:rPr>
        <w:t>. All use cases, like Transfer Funds or View Account Balance, would be placed inside this rectangle.</w:t>
      </w:r>
    </w:p>
    <w:p w14:paraId="64CBFAE7" w14:textId="77777777" w:rsidR="00BD517F"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color w:val="1B1C1D"/>
        </w:rPr>
        <w:t>UML 2.5:</w:t>
      </w:r>
      <w:r>
        <w:rPr>
          <w:rFonts w:ascii="Google Sans Text" w:eastAsia="Google Sans Text" w:hAnsi="Google Sans Text" w:cs="Google Sans Text"/>
          <w:color w:val="1B1C1D"/>
        </w:rPr>
        <w:t xml:space="preserve"> States that a subject can be any element that has behaviour.</w:t>
      </w:r>
    </w:p>
    <w:p w14:paraId="00656DF4"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Actor</w:t>
      </w:r>
    </w:p>
    <w:p w14:paraId="4E37CAAF"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r>
        <w:rPr>
          <w:rFonts w:ascii="Google Sans Text" w:eastAsia="Google Sans Text" w:hAnsi="Google Sans Text" w:cs="Google Sans Text"/>
          <w:b/>
          <w:color w:val="1B1C1D"/>
        </w:rPr>
        <w:t>actor</w:t>
      </w:r>
      <w:r>
        <w:rPr>
          <w:rFonts w:ascii="Google Sans Text" w:eastAsia="Google Sans Text" w:hAnsi="Google Sans Text" w:cs="Google Sans Text"/>
          <w:color w:val="1B1C1D"/>
        </w:rPr>
        <w:t xml:space="preserve"> is a role played by an external entity that interacts with the system. An actor can be a human user, another system, or a piece of hardware.</w:t>
      </w:r>
    </w:p>
    <w:p w14:paraId="4D677963" w14:textId="77777777" w:rsidR="00BD517F"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Notation:</w:t>
      </w:r>
      <w:r>
        <w:rPr>
          <w:rFonts w:ascii="Google Sans Text" w:eastAsia="Google Sans Text" w:hAnsi="Google Sans Text" w:cs="Google Sans Text"/>
          <w:color w:val="1B1C1D"/>
        </w:rPr>
        <w:t xml:space="preserve"> A "stick man" icon with the actor's name. It can also be shown as a class rectangle with the keyword «actor».</w:t>
      </w:r>
    </w:p>
    <w:p w14:paraId="15A89CB7" w14:textId="77777777" w:rsidR="00BD517F"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Business Actor Notation:</w:t>
      </w:r>
      <w:r>
        <w:rPr>
          <w:rFonts w:ascii="Google Sans Text" w:eastAsia="Google Sans Text" w:hAnsi="Google Sans Text" w:cs="Google Sans Text"/>
          <w:color w:val="1B1C1D"/>
        </w:rPr>
        <w:t xml:space="preserve"> In RUP, a "stick man" icon with a line crossing its head.</w:t>
      </w:r>
    </w:p>
    <w:p w14:paraId="0090D27B" w14:textId="77777777" w:rsidR="00BD517F"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Relationships between Actors:</w:t>
      </w:r>
      <w:r>
        <w:rPr>
          <w:rFonts w:ascii="Google Sans Text" w:eastAsia="Google Sans Text" w:hAnsi="Google Sans Text" w:cs="Google Sans Text"/>
          <w:color w:val="1B1C1D"/>
        </w:rPr>
        <w:t xml:space="preserve"> You can use </w:t>
      </w:r>
      <w:r>
        <w:rPr>
          <w:rFonts w:ascii="Google Sans Text" w:eastAsia="Google Sans Text" w:hAnsi="Google Sans Text" w:cs="Google Sans Text"/>
          <w:b/>
          <w:color w:val="1B1C1D"/>
        </w:rPr>
        <w:t>generalisation</w:t>
      </w:r>
      <w:r>
        <w:rPr>
          <w:rFonts w:ascii="Google Sans Text" w:eastAsia="Google Sans Text" w:hAnsi="Google Sans Text" w:cs="Google Sans Text"/>
          <w:color w:val="1B1C1D"/>
        </w:rPr>
        <w:t xml:space="preserve"> to model abstract and concrete actors. The more specific actor (child) inherits from the general actor (parent).</w:t>
      </w:r>
    </w:p>
    <w:p w14:paraId="4EE75C6C" w14:textId="77777777" w:rsidR="00BD517F" w:rsidRDefault="00000000">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A </w:t>
      </w:r>
      <w:r>
        <w:rPr>
          <w:rFonts w:ascii="Google Sans Text" w:eastAsia="Google Sans Text" w:hAnsi="Google Sans Text" w:cs="Google Sans Text"/>
          <w:b/>
          <w:color w:val="1B1C1D"/>
        </w:rPr>
        <w:t>Web Client</w:t>
      </w:r>
      <w:r>
        <w:rPr>
          <w:rFonts w:ascii="Google Sans Text" w:eastAsia="Google Sans Text" w:hAnsi="Google Sans Text" w:cs="Google Sans Text"/>
          <w:color w:val="1B1C1D"/>
        </w:rPr>
        <w:t xml:space="preserve"> could be a general actor. More specific actors like Administrator, Editor, and Customer could inherit from the Web Client actor.</w:t>
      </w:r>
    </w:p>
    <w:p w14:paraId="1CD18DBA"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Use Case</w:t>
      </w:r>
    </w:p>
    <w:p w14:paraId="2E36EC7E"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use case</w:t>
      </w:r>
      <w:r>
        <w:rPr>
          <w:rFonts w:ascii="Google Sans Text" w:eastAsia="Google Sans Text" w:hAnsi="Google Sans Text" w:cs="Google Sans Text"/>
          <w:color w:val="1B1C1D"/>
        </w:rPr>
        <w:t xml:space="preserve"> is a unit of useful functionality performed by a subject in collaboration with an actor, yielding a valuable result.</w:t>
      </w:r>
    </w:p>
    <w:p w14:paraId="0C1B6209" w14:textId="77777777" w:rsidR="00BD517F"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Notation:</w:t>
      </w:r>
      <w:r>
        <w:rPr>
          <w:rFonts w:ascii="Google Sans Text" w:eastAsia="Google Sans Text" w:hAnsi="Google Sans Text" w:cs="Google Sans Text"/>
          <w:color w:val="1B1C1D"/>
        </w:rPr>
        <w:t xml:space="preserve"> An ellipse containing the name of the use case.</w:t>
      </w:r>
    </w:p>
    <w:p w14:paraId="118CB8F5" w14:textId="77777777" w:rsidR="00BD517F"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Naming:</w:t>
      </w:r>
      <w:r>
        <w:rPr>
          <w:rFonts w:ascii="Google Sans Text" w:eastAsia="Google Sans Text" w:hAnsi="Google Sans Text" w:cs="Google Sans Text"/>
          <w:color w:val="1B1C1D"/>
        </w:rPr>
        <w:t xml:space="preserve"> Use cases are typically named from the perspective of the actor's goal (e.g., "Make Purchase," "Transfer Funds").</w:t>
      </w:r>
    </w:p>
    <w:p w14:paraId="5EA03FA1" w14:textId="77777777" w:rsidR="00BD517F"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Abstract Use Cases:</w:t>
      </w:r>
      <w:r>
        <w:rPr>
          <w:rFonts w:ascii="Google Sans Text" w:eastAsia="Google Sans Text" w:hAnsi="Google Sans Text" w:cs="Google Sans Text"/>
          <w:color w:val="1B1C1D"/>
        </w:rPr>
        <w:t xml:space="preserve"> An incomplete use case that cannot be instantiated. It's intended to be a parent in a generalisation relationship or a base for an inclusion relationship. The name is often in </w:t>
      </w:r>
      <w:r>
        <w:rPr>
          <w:rFonts w:ascii="Google Sans Text" w:eastAsia="Google Sans Text" w:hAnsi="Google Sans Text" w:cs="Google Sans Text"/>
          <w:i/>
          <w:color w:val="1B1C1D"/>
        </w:rPr>
        <w:t>italics</w:t>
      </w:r>
      <w:r>
        <w:rPr>
          <w:rFonts w:ascii="Google Sans Text" w:eastAsia="Google Sans Text" w:hAnsi="Google Sans Text" w:cs="Google Sans Text"/>
          <w:color w:val="1B1C1D"/>
        </w:rPr>
        <w:t>.</w:t>
      </w:r>
    </w:p>
    <w:p w14:paraId="44B5FF45" w14:textId="77777777" w:rsidR="00BD517F" w:rsidRDefault="00000000">
      <w:pPr>
        <w:numPr>
          <w:ilvl w:val="1"/>
          <w:numId w:val="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Web User Authentication could be an abstract use case that is specialised by concrete use cases like Login and Single Sign-On.</w:t>
      </w:r>
    </w:p>
    <w:p w14:paraId="150ED69B" w14:textId="77777777" w:rsidR="00BD517F" w:rsidRDefault="00000000">
      <w:pPr>
        <w:pStyle w:val="Heading2"/>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Relationships Between Use Cases</w:t>
      </w:r>
    </w:p>
    <w:p w14:paraId="754BB84B" w14:textId="77777777" w:rsidR="00BD517F"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Association</w:t>
      </w:r>
    </w:p>
    <w:p w14:paraId="74EA1A17"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r>
        <w:rPr>
          <w:rFonts w:ascii="Google Sans Text" w:eastAsia="Google Sans Text" w:hAnsi="Google Sans Text" w:cs="Google Sans Text"/>
          <w:b/>
          <w:color w:val="1B1C1D"/>
        </w:rPr>
        <w:t>association</w:t>
      </w:r>
      <w:r>
        <w:rPr>
          <w:rFonts w:ascii="Google Sans Text" w:eastAsia="Google Sans Text" w:hAnsi="Google Sans Text" w:cs="Google Sans Text"/>
          <w:color w:val="1B1C1D"/>
        </w:rPr>
        <w:t xml:space="preserve"> between an actor and a use case indicates that they interact. Only binary associations are allowed.</w:t>
      </w:r>
    </w:p>
    <w:p w14:paraId="53F7E681" w14:textId="77777777" w:rsidR="00BD517F"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Multiplicity:</w:t>
      </w:r>
    </w:p>
    <w:p w14:paraId="6852D055" w14:textId="77777777" w:rsidR="00BD517F" w:rsidRDefault="00000000">
      <w:pPr>
        <w:numPr>
          <w:ilvl w:val="1"/>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Use Case Multiplicity (&gt;1):</w:t>
      </w:r>
      <w:r>
        <w:rPr>
          <w:rFonts w:ascii="Google Sans Text" w:eastAsia="Google Sans Text" w:hAnsi="Google Sans Text" w:cs="Google Sans Text"/>
          <w:color w:val="1B1C1D"/>
        </w:rPr>
        <w:t xml:space="preserve"> A given actor can be involved in multiple use cases of that type (e.g., a "Bank" actor can be involved in multiple "Transfer Funds" use cases).</w:t>
      </w:r>
    </w:p>
    <w:p w14:paraId="4C0F352E" w14:textId="77777777" w:rsidR="00BD517F" w:rsidRDefault="00000000">
      <w:pPr>
        <w:numPr>
          <w:ilvl w:val="1"/>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A diagram showing an actor Bank with multiplicity of 1..* on the line to the </w:t>
      </w:r>
      <w:r>
        <w:rPr>
          <w:rFonts w:ascii="Google Sans Text" w:eastAsia="Google Sans Text" w:hAnsi="Google Sans Text" w:cs="Google Sans Text"/>
          <w:color w:val="1B1C1D"/>
        </w:rPr>
        <w:lastRenderedPageBreak/>
        <w:t>Transfer Funds use case.</w:t>
      </w:r>
    </w:p>
    <w:p w14:paraId="7E77F98D" w14:textId="77777777" w:rsidR="00BD517F" w:rsidRDefault="00000000">
      <w:pPr>
        <w:numPr>
          <w:ilvl w:val="1"/>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Actor Multiplicity (&gt;1):</w:t>
      </w:r>
      <w:r>
        <w:rPr>
          <w:rFonts w:ascii="Google Sans Text" w:eastAsia="Google Sans Text" w:hAnsi="Google Sans Text" w:cs="Google Sans Text"/>
          <w:color w:val="1B1C1D"/>
        </w:rPr>
        <w:t xml:space="preserve"> More than one actor instance is involved in a single use case (e.g., two "Player" actors in a "Play Game" use case).</w:t>
      </w:r>
    </w:p>
    <w:p w14:paraId="5BADA03D" w14:textId="77777777" w:rsidR="00BD517F" w:rsidRDefault="00000000">
      <w:pPr>
        <w:numPr>
          <w:ilvl w:val="1"/>
          <w:numId w:val="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A diagram with the Play Game use case and a line to the Player actor with multiplicity of 2..*.</w:t>
      </w:r>
    </w:p>
    <w:p w14:paraId="2EE9347B"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Generalization</w:t>
      </w:r>
    </w:p>
    <w:p w14:paraId="438F10E0"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relationship is used to show that a more specific use case inherits the properties and behaviour of a more general use case. The line is directed from the specific use case to the general one.</w:t>
      </w:r>
    </w:p>
    <w:p w14:paraId="62873212" w14:textId="77777777" w:rsidR="00BD517F"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A Login use case could be a specialisation of a more general Web User Authentication use case. The Login use case would inherit all properties of the Web User Authentication use case.</w:t>
      </w:r>
    </w:p>
    <w:p w14:paraId="7798CE6D"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Extend</w:t>
      </w:r>
    </w:p>
    <w:p w14:paraId="3C342F66"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r>
        <w:rPr>
          <w:rFonts w:ascii="Google Sans Text" w:eastAsia="Google Sans Text" w:hAnsi="Google Sans Text" w:cs="Google Sans Text"/>
          <w:b/>
          <w:color w:val="1B1C1D"/>
        </w:rPr>
        <w:t>extended</w:t>
      </w:r>
      <w:r>
        <w:rPr>
          <w:rFonts w:ascii="Google Sans Text" w:eastAsia="Google Sans Text" w:hAnsi="Google Sans Text" w:cs="Google Sans Text"/>
          <w:color w:val="1B1C1D"/>
        </w:rPr>
        <w:t xml:space="preserve"> relationship specifies how and when an optional, supplementary </w:t>
      </w:r>
      <w:r>
        <w:rPr>
          <w:rFonts w:ascii="Google Sans Text" w:eastAsia="Google Sans Text" w:hAnsi="Google Sans Text" w:cs="Google Sans Text"/>
          <w:b/>
          <w:color w:val="1B1C1D"/>
        </w:rPr>
        <w:t>extending use case</w:t>
      </w:r>
      <w:r>
        <w:rPr>
          <w:rFonts w:ascii="Google Sans Text" w:eastAsia="Google Sans Text" w:hAnsi="Google Sans Text" w:cs="Google Sans Text"/>
          <w:color w:val="1B1C1D"/>
        </w:rPr>
        <w:t xml:space="preserve"> can be inserted into the behaviour of an </w:t>
      </w:r>
      <w:r>
        <w:rPr>
          <w:rFonts w:ascii="Google Sans Text" w:eastAsia="Google Sans Text" w:hAnsi="Google Sans Text" w:cs="Google Sans Text"/>
          <w:b/>
          <w:color w:val="1B1C1D"/>
        </w:rPr>
        <w:t>extended use case</w:t>
      </w:r>
      <w:r>
        <w:rPr>
          <w:rFonts w:ascii="Google Sans Text" w:eastAsia="Google Sans Text" w:hAnsi="Google Sans Text" w:cs="Google Sans Text"/>
          <w:color w:val="1B1C1D"/>
        </w:rPr>
        <w:t>.</w:t>
      </w:r>
    </w:p>
    <w:p w14:paraId="390B2303" w14:textId="77777777" w:rsidR="00BD517F"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Characteristics:</w:t>
      </w:r>
    </w:p>
    <w:p w14:paraId="7B4B0473" w14:textId="77777777" w:rsidR="00BD517F"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color w:val="1B1C1D"/>
        </w:rPr>
        <w:t>The extended use case is complete and meaningful on its own. For example, a Process Checkout use case is a complete process.</w:t>
      </w:r>
    </w:p>
    <w:p w14:paraId="07F6B23B" w14:textId="77777777" w:rsidR="00BD517F"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color w:val="1B1C1D"/>
        </w:rPr>
        <w:t>The extended use case is typically optional and not meaningful by itself. An Apply Discount Code use case only makes sense in the context of a purchase.</w:t>
      </w:r>
    </w:p>
    <w:p w14:paraId="1E203E0E" w14:textId="77777777" w:rsidR="00BD517F"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extension occurs at a specific </w:t>
      </w:r>
      <w:r>
        <w:rPr>
          <w:rFonts w:ascii="Google Sans Text" w:eastAsia="Google Sans Text" w:hAnsi="Google Sans Text" w:cs="Google Sans Text"/>
          <w:b/>
          <w:color w:val="1B1C1D"/>
        </w:rPr>
        <w:t>extension point</w:t>
      </w:r>
      <w:r>
        <w:rPr>
          <w:rFonts w:ascii="Google Sans Text" w:eastAsia="Google Sans Text" w:hAnsi="Google Sans Text" w:cs="Google Sans Text"/>
          <w:color w:val="1B1C1D"/>
        </w:rPr>
        <w:t xml:space="preserve"> defined in the extended use case.</w:t>
      </w:r>
    </w:p>
    <w:p w14:paraId="55F9508A" w14:textId="77777777" w:rsidR="00BD517F"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Notation:</w:t>
      </w:r>
      <w:r>
        <w:rPr>
          <w:rFonts w:ascii="Google Sans Text" w:eastAsia="Google Sans Text" w:hAnsi="Google Sans Text" w:cs="Google Sans Text"/>
          <w:color w:val="1B1C1D"/>
        </w:rPr>
        <w:t xml:space="preserve"> A dashed line with an open arrowhead from the extending use case to the extended use case, labelled with the keyword «extend». The condition and extension point can be noted on the line.</w:t>
      </w:r>
    </w:p>
    <w:p w14:paraId="5893937A" w14:textId="77777777" w:rsidR="00BD517F" w:rsidRDefault="00000000">
      <w:pPr>
        <w:numPr>
          <w:ilvl w:val="1"/>
          <w:numId w:val="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A Process Checkout use case is extended by an Apply Discount Code use case, which occurs at the Enter Payment extension point with the condition [user has discount code].</w:t>
      </w:r>
    </w:p>
    <w:p w14:paraId="308D84E4"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Include</w:t>
      </w:r>
    </w:p>
    <w:p w14:paraId="402FE2F0"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r>
        <w:rPr>
          <w:rFonts w:ascii="Google Sans Text" w:eastAsia="Google Sans Text" w:hAnsi="Google Sans Text" w:cs="Google Sans Text"/>
          <w:b/>
          <w:color w:val="1B1C1D"/>
        </w:rPr>
        <w:t>include</w:t>
      </w:r>
      <w:r>
        <w:rPr>
          <w:rFonts w:ascii="Google Sans Text" w:eastAsia="Google Sans Text" w:hAnsi="Google Sans Text" w:cs="Google Sans Text"/>
          <w:color w:val="1B1C1D"/>
        </w:rPr>
        <w:t xml:space="preserve"> relationship shows that the behaviour of an </w:t>
      </w:r>
      <w:r>
        <w:rPr>
          <w:rFonts w:ascii="Google Sans Text" w:eastAsia="Google Sans Text" w:hAnsi="Google Sans Text" w:cs="Google Sans Text"/>
          <w:b/>
          <w:color w:val="1B1C1D"/>
        </w:rPr>
        <w:t>included use case</w:t>
      </w:r>
      <w:r>
        <w:rPr>
          <w:rFonts w:ascii="Google Sans Text" w:eastAsia="Google Sans Text" w:hAnsi="Google Sans Text" w:cs="Google Sans Text"/>
          <w:color w:val="1B1C1D"/>
        </w:rPr>
        <w:t xml:space="preserve"> is inserted into the behaviour of an </w:t>
      </w:r>
      <w:r>
        <w:rPr>
          <w:rFonts w:ascii="Google Sans Text" w:eastAsia="Google Sans Text" w:hAnsi="Google Sans Text" w:cs="Google Sans Text"/>
          <w:b/>
          <w:color w:val="1B1C1D"/>
        </w:rPr>
        <w:t>including use case</w:t>
      </w:r>
      <w:r>
        <w:rPr>
          <w:rFonts w:ascii="Google Sans Text" w:eastAsia="Google Sans Text" w:hAnsi="Google Sans Text" w:cs="Google Sans Text"/>
          <w:color w:val="1B1C1D"/>
        </w:rPr>
        <w:t>.</w:t>
      </w:r>
    </w:p>
    <w:p w14:paraId="0821EF4D" w14:textId="77777777" w:rsidR="00BD517F"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Purpose:</w:t>
      </w:r>
      <w:r>
        <w:rPr>
          <w:rFonts w:ascii="Google Sans Text" w:eastAsia="Google Sans Text" w:hAnsi="Google Sans Text" w:cs="Google Sans Text"/>
          <w:color w:val="1B1C1D"/>
        </w:rPr>
        <w:t xml:space="preserve"> To simplify a large use case by breaking it down or to reuse a common part of behaviour across multiple use cases.</w:t>
      </w:r>
    </w:p>
    <w:p w14:paraId="18E615D9" w14:textId="77777777" w:rsidR="00BD517F"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Characteristics:</w:t>
      </w:r>
    </w:p>
    <w:p w14:paraId="4DE0D423" w14:textId="77777777" w:rsidR="00BD517F"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color w:val="1B1C1D"/>
        </w:rPr>
        <w:t>The included use case is a required component of the including use case. For example, validating a card is a required step for a payment.</w:t>
      </w:r>
    </w:p>
    <w:p w14:paraId="4537264B" w14:textId="77777777" w:rsidR="00BD517F"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including use case is not complete without the included use case, making it a </w:t>
      </w:r>
      <w:r>
        <w:rPr>
          <w:rFonts w:ascii="Google Sans Text" w:eastAsia="Google Sans Text" w:hAnsi="Google Sans Text" w:cs="Google Sans Text"/>
          <w:color w:val="1B1C1D"/>
        </w:rPr>
        <w:lastRenderedPageBreak/>
        <w:t>good candidate for an "abstract use case."</w:t>
      </w:r>
    </w:p>
    <w:p w14:paraId="6FC4F471" w14:textId="77777777" w:rsidR="00BD517F"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Notation:</w:t>
      </w:r>
      <w:r>
        <w:rPr>
          <w:rFonts w:ascii="Google Sans Text" w:eastAsia="Google Sans Text" w:hAnsi="Google Sans Text" w:cs="Google Sans Text"/>
          <w:color w:val="1B1C1D"/>
        </w:rPr>
        <w:t xml:space="preserve"> A dashed arrow from the including use case to the included use case, labelled with the keyword «include».</w:t>
      </w:r>
    </w:p>
    <w:p w14:paraId="71E29426" w14:textId="77777777" w:rsidR="00BD517F" w:rsidRDefault="00000000">
      <w:pPr>
        <w:numPr>
          <w:ilvl w:val="1"/>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The Process Payment use case </w:t>
      </w:r>
      <w:r>
        <w:rPr>
          <w:rFonts w:ascii="Google Sans Text" w:eastAsia="Google Sans Text" w:hAnsi="Google Sans Text" w:cs="Google Sans Text"/>
          <w:b/>
          <w:color w:val="1B1C1D"/>
        </w:rPr>
        <w:t>includes</w:t>
      </w:r>
      <w:r>
        <w:rPr>
          <w:rFonts w:ascii="Google Sans Text" w:eastAsia="Google Sans Text" w:hAnsi="Google Sans Text" w:cs="Google Sans Text"/>
          <w:color w:val="1B1C1D"/>
        </w:rPr>
        <w:t xml:space="preserve"> a Validate Card use case. This Validate Card use case could also be </w:t>
      </w:r>
      <w:r>
        <w:rPr>
          <w:rFonts w:ascii="Google Sans Text" w:eastAsia="Google Sans Text" w:hAnsi="Google Sans Text" w:cs="Google Sans Text"/>
          <w:b/>
          <w:color w:val="1B1C1D"/>
        </w:rPr>
        <w:t>included</w:t>
      </w:r>
      <w:r>
        <w:rPr>
          <w:rFonts w:ascii="Google Sans Text" w:eastAsia="Google Sans Text" w:hAnsi="Google Sans Text" w:cs="Google Sans Text"/>
          <w:color w:val="1B1C1D"/>
        </w:rPr>
        <w:t xml:space="preserve"> in a Save Card for Future Use use case, promoting reuse.</w:t>
      </w:r>
    </w:p>
    <w:p w14:paraId="1C5A74D0"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Use Case Relationships Compared</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90"/>
        <w:gridCol w:w="2340"/>
        <w:gridCol w:w="2280"/>
        <w:gridCol w:w="2250"/>
      </w:tblGrid>
      <w:tr w:rsidR="00BD517F" w14:paraId="435D55B9" w14:textId="77777777">
        <w:tc>
          <w:tcPr>
            <w:tcW w:w="24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FFE8B" w14:textId="77777777" w:rsidR="00BD517F" w:rsidRDefault="00BD517F">
            <w:pPr>
              <w:pBdr>
                <w:top w:val="nil"/>
                <w:left w:val="nil"/>
                <w:bottom w:val="nil"/>
                <w:right w:val="nil"/>
                <w:between w:val="nil"/>
              </w:pBdr>
              <w:spacing w:line="275" w:lineRule="auto"/>
              <w:rPr>
                <w:rFonts w:ascii="Google Sans" w:eastAsia="Google Sans" w:hAnsi="Google Sans" w:cs="Google Sans"/>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4F011"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Generalization</w:t>
            </w:r>
          </w:p>
        </w:tc>
        <w:tc>
          <w:tcPr>
            <w:tcW w:w="22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A804A"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Extend</w:t>
            </w:r>
          </w:p>
        </w:tc>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84EA1"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Include</w:t>
            </w:r>
          </w:p>
        </w:tc>
      </w:tr>
      <w:tr w:rsidR="00BD517F" w14:paraId="79DE3DEC" w14:textId="77777777">
        <w:tc>
          <w:tcPr>
            <w:tcW w:w="24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E6EE0"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Base Use Case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06AF5"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Can be abstract or concrete.</w:t>
            </w:r>
          </w:p>
        </w:tc>
        <w:tc>
          <w:tcPr>
            <w:tcW w:w="22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3FBEB"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 complete (concrete).</w:t>
            </w:r>
          </w:p>
        </w:tc>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9421B7"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 incomplete (abstract).</w:t>
            </w:r>
          </w:p>
        </w:tc>
      </w:tr>
      <w:tr w:rsidR="00BD517F" w14:paraId="27280ECE" w14:textId="77777777">
        <w:tc>
          <w:tcPr>
            <w:tcW w:w="24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FA7BC5"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Child Use Case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B2A47"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 required if the base is abstract.</w:t>
            </w:r>
          </w:p>
        </w:tc>
        <w:tc>
          <w:tcPr>
            <w:tcW w:w="22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1CD58"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 optional.</w:t>
            </w:r>
          </w:p>
        </w:tc>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F8402"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 required.</w:t>
            </w:r>
          </w:p>
        </w:tc>
      </w:tr>
      <w:tr w:rsidR="00BD517F" w14:paraId="09D600EF" w14:textId="77777777">
        <w:tc>
          <w:tcPr>
            <w:tcW w:w="24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CB2A7"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Location/Condition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EE84E3"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 explicit location.</w:t>
            </w:r>
          </w:p>
        </w:tc>
        <w:tc>
          <w:tcPr>
            <w:tcW w:w="22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CD89A"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Has extension points and conditions.</w:t>
            </w:r>
          </w:p>
        </w:tc>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E4125" w14:textId="77777777" w:rsidR="00BD517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 explicit inclusion location or condition.</w:t>
            </w:r>
          </w:p>
        </w:tc>
      </w:tr>
    </w:tbl>
    <w:p w14:paraId="71EE9827" w14:textId="77777777" w:rsidR="00BD517F" w:rsidRDefault="00000000">
      <w:pPr>
        <w:pStyle w:val="Heading2"/>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How to Draw a UML Use Case Diagram</w:t>
      </w:r>
    </w:p>
    <w:p w14:paraId="69500D5F" w14:textId="77777777" w:rsidR="00BD517F"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Here are several approaches on how to draw UML use case diagrams. If you don't know where to start, try to follow these steps.</w:t>
      </w:r>
    </w:p>
    <w:p w14:paraId="3F1DE36F" w14:textId="77777777" w:rsidR="00BD517F"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Define the Subject</w:t>
      </w:r>
    </w:p>
    <w:p w14:paraId="78AADEB4"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subject</w:t>
      </w:r>
      <w:r>
        <w:rPr>
          <w:rFonts w:ascii="Google Sans Text" w:eastAsia="Google Sans Text" w:hAnsi="Google Sans Text" w:cs="Google Sans Text"/>
          <w:color w:val="1B1C1D"/>
        </w:rPr>
        <w:t xml:space="preserve"> is a business, software system, subsystem, component, or device that you are designing or trying to understand. It is crucial to define its type, scope, and boundary. Give it a proper name and use an appropriate stereotype, such as «Business» or «Subsystem».</w:t>
      </w:r>
    </w:p>
    <w:p w14:paraId="4E2EA73C" w14:textId="77777777" w:rsidR="00BD517F"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Example 1: Business Subject</w:t>
      </w:r>
      <w:r>
        <w:rPr>
          <w:color w:val="000000"/>
        </w:rPr>
        <w:br/>
      </w:r>
      <w:r>
        <w:rPr>
          <w:rFonts w:ascii="Google Sans Text" w:eastAsia="Google Sans Text" w:hAnsi="Google Sans Text" w:cs="Google Sans Text"/>
          <w:color w:val="1B1C1D"/>
        </w:rPr>
        <w:t>To describe a Pharmacy business, you would use the «Business» stereotype.</w:t>
      </w:r>
    </w:p>
    <w:p w14:paraId="6ED28EC6" w14:textId="77777777" w:rsidR="00BD517F"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rPr>
        <w:t>Example 2: System Subject</w:t>
      </w:r>
      <w:r>
        <w:rPr>
          <w:color w:val="000000"/>
        </w:rPr>
        <w:br/>
      </w:r>
      <w:r>
        <w:rPr>
          <w:rFonts w:ascii="Google Sans Text" w:eastAsia="Google Sans Text" w:hAnsi="Google Sans Text" w:cs="Google Sans Text"/>
          <w:color w:val="1B1C1D"/>
        </w:rPr>
        <w:t>A Ticket vending machine is a combination of both hardware and software. Since it's a part of a larger system, you would use the «Subsystem» stereotype.</w:t>
      </w:r>
    </w:p>
    <w:p w14:paraId="1EBC23F0" w14:textId="77777777" w:rsidR="00BD517F"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By declaring a subject, you are defining the system's boundaries, which helps you determine what or who is inside the system and what or who is outside.</w:t>
      </w:r>
    </w:p>
    <w:p w14:paraId="32BB7825" w14:textId="77777777" w:rsidR="00BD517F"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Define the Actors</w:t>
      </w:r>
    </w:p>
    <w:p w14:paraId="5CFCE1A1"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A UML </w:t>
      </w:r>
      <w:r>
        <w:rPr>
          <w:rFonts w:ascii="Google Sans Text" w:eastAsia="Google Sans Text" w:hAnsi="Google Sans Text" w:cs="Google Sans Text"/>
          <w:b/>
          <w:color w:val="1B1C1D"/>
        </w:rPr>
        <w:t>actor</w:t>
      </w:r>
      <w:r>
        <w:rPr>
          <w:rFonts w:ascii="Google Sans Text" w:eastAsia="Google Sans Text" w:hAnsi="Google Sans Text" w:cs="Google Sans Text"/>
          <w:color w:val="1B1C1D"/>
        </w:rPr>
        <w:t xml:space="preserve"> is a role played by an </w:t>
      </w:r>
      <w:r>
        <w:rPr>
          <w:rFonts w:ascii="Google Sans Text" w:eastAsia="Google Sans Text" w:hAnsi="Google Sans Text" w:cs="Google Sans Text"/>
          <w:b/>
          <w:color w:val="1B1C1D"/>
        </w:rPr>
        <w:t>external entity</w:t>
      </w:r>
      <w:r>
        <w:rPr>
          <w:rFonts w:ascii="Google Sans Text" w:eastAsia="Google Sans Text" w:hAnsi="Google Sans Text" w:cs="Google Sans Text"/>
          <w:color w:val="1B1C1D"/>
        </w:rPr>
        <w:t xml:space="preserve"> that requires services from the subject. An actor can be a human user, another system, or a device. Actors should have names that reflect the role they play.</w:t>
      </w:r>
    </w:p>
    <w:p w14:paraId="6C68D48C" w14:textId="77777777" w:rsidR="00BD517F"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Example 1: Business Actor</w:t>
      </w:r>
      <w:r>
        <w:rPr>
          <w:color w:val="000000"/>
        </w:rPr>
        <w:br/>
      </w:r>
      <w:r>
        <w:rPr>
          <w:rFonts w:ascii="Google Sans Text" w:eastAsia="Google Sans Text" w:hAnsi="Google Sans Text" w:cs="Google Sans Text"/>
          <w:color w:val="1B1C1D"/>
        </w:rPr>
        <w:t>For the Pharmacy business, a Customer is an actor. The Pharmacist is not an actor because they are part of the business, often called a "business worker."</w:t>
      </w:r>
    </w:p>
    <w:p w14:paraId="0CAEF0C1" w14:textId="77777777" w:rsidR="00BD517F"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color w:val="1B1C1D"/>
        </w:rPr>
        <w:t>Example 2: System Actor</w:t>
      </w:r>
      <w:r>
        <w:rPr>
          <w:color w:val="000000"/>
        </w:rPr>
        <w:br/>
      </w:r>
      <w:r>
        <w:rPr>
          <w:rFonts w:ascii="Google Sans Text" w:eastAsia="Google Sans Text" w:hAnsi="Google Sans Text" w:cs="Google Sans Text"/>
          <w:color w:val="1B1C1D"/>
        </w:rPr>
        <w:t>For the Ticket vending machine, the Commuter is the actor who wants to buy a ticket. If the machine interacts with a bank for payments, the Bank is also an actor.</w:t>
      </w:r>
    </w:p>
    <w:p w14:paraId="2E56D330" w14:textId="77777777" w:rsidR="00BD517F"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3. Define the Use Cases</w:t>
      </w:r>
    </w:p>
    <w:p w14:paraId="53F09F52"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use case</w:t>
      </w:r>
      <w:r>
        <w:rPr>
          <w:rFonts w:ascii="Google Sans Text" w:eastAsia="Google Sans Text" w:hAnsi="Google Sans Text" w:cs="Google Sans Text"/>
          <w:color w:val="1B1C1D"/>
        </w:rPr>
        <w:t xml:space="preserve"> specifies a unit of complete and useful functionality that the subject provides to an actor. Use cases should reflect user needs and goals.</w:t>
      </w:r>
    </w:p>
    <w:p w14:paraId="511CE02F" w14:textId="77777777" w:rsidR="00BD517F"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Example 1: Business Use Case</w:t>
      </w:r>
      <w:r>
        <w:rPr>
          <w:color w:val="000000"/>
        </w:rPr>
        <w:br/>
      </w:r>
      <w:r>
        <w:rPr>
          <w:rFonts w:ascii="Google Sans Text" w:eastAsia="Google Sans Text" w:hAnsi="Google Sans Text" w:cs="Google Sans Text"/>
          <w:color w:val="1B1C1D"/>
        </w:rPr>
        <w:t>For the Customer of a pharmacy, a business use case would be Procure Medicines. You would connect the Customer actor to this use case with an association.</w:t>
      </w:r>
    </w:p>
    <w:p w14:paraId="5BD14B48" w14:textId="77777777" w:rsidR="00BD517F"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B1C1D"/>
        </w:rPr>
        <w:t>Example 2: System Use Case</w:t>
      </w:r>
      <w:r>
        <w:rPr>
          <w:color w:val="000000"/>
        </w:rPr>
        <w:br/>
      </w:r>
      <w:r>
        <w:rPr>
          <w:rFonts w:ascii="Google Sans Text" w:eastAsia="Google Sans Text" w:hAnsi="Google Sans Text" w:cs="Google Sans Text"/>
          <w:color w:val="1B1C1D"/>
        </w:rPr>
        <w:t>The ultimate goal of the Commuter is to buy a ticket. This can be modelled with a Purchase Ticket use case. This use case also involves the Bank actor, so both actors would be connected to the use case with an association.</w:t>
      </w:r>
    </w:p>
    <w:p w14:paraId="0741EBB1" w14:textId="77777777" w:rsidR="00BD517F"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Top-level use cases should describe a complete unit of functionality.</w:t>
      </w:r>
    </w:p>
    <w:p w14:paraId="06FB9350" w14:textId="77777777" w:rsidR="00BD517F"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 Describe Use Case Behaviours</w:t>
      </w:r>
    </w:p>
    <w:p w14:paraId="7C4F0567" w14:textId="77777777" w:rsidR="00BD517F"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Use case </w:t>
      </w:r>
      <w:r>
        <w:rPr>
          <w:rFonts w:ascii="Google Sans Text" w:eastAsia="Google Sans Text" w:hAnsi="Google Sans Text" w:cs="Google Sans Text"/>
          <w:b/>
          <w:color w:val="1B1C1D"/>
        </w:rPr>
        <w:t>behaviours</w:t>
      </w:r>
      <w:r>
        <w:rPr>
          <w:rFonts w:ascii="Google Sans Text" w:eastAsia="Google Sans Text" w:hAnsi="Google Sans Text" w:cs="Google Sans Text"/>
          <w:color w:val="1B1C1D"/>
        </w:rPr>
        <w:t xml:space="preserve"> can be described in natural language text or by using UML </w:t>
      </w:r>
      <w:r>
        <w:rPr>
          <w:rFonts w:ascii="Google Sans Text" w:eastAsia="Google Sans Text" w:hAnsi="Google Sans Text" w:cs="Google Sans Text"/>
          <w:b/>
          <w:color w:val="1B1C1D"/>
        </w:rPr>
        <w:t>behaviour diagrams</w:t>
      </w:r>
      <w:r>
        <w:rPr>
          <w:rFonts w:ascii="Google Sans Text" w:eastAsia="Google Sans Text" w:hAnsi="Google Sans Text" w:cs="Google Sans Text"/>
          <w:color w:val="1B1C1D"/>
        </w:rPr>
        <w:t xml:space="preserve"> like an activity diagram, state machine, or interaction diagram. These diagrams can be linked to the use case.</w:t>
      </w:r>
    </w:p>
    <w:p w14:paraId="7E8F3A19" w14:textId="77777777" w:rsidR="00BD517F"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A Purchase Ticket use case can have its behaviour described by a corresponding </w:t>
      </w:r>
      <w:r>
        <w:rPr>
          <w:rFonts w:ascii="Google Sans Text" w:eastAsia="Google Sans Text" w:hAnsi="Google Sans Text" w:cs="Google Sans Text"/>
          <w:b/>
          <w:color w:val="1B1C1D"/>
        </w:rPr>
        <w:t>activity diagram</w:t>
      </w:r>
      <w:r>
        <w:rPr>
          <w:rFonts w:ascii="Google Sans Text" w:eastAsia="Google Sans Text" w:hAnsi="Google Sans Text" w:cs="Google Sans Text"/>
          <w:color w:val="1B1C1D"/>
        </w:rPr>
        <w:t xml:space="preserve"> that shows the flow of actions, such as Select Ticket, Select Payment Method, and Print Ticket.</w:t>
      </w:r>
    </w:p>
    <w:p w14:paraId="57B4D0AF" w14:textId="77777777" w:rsidR="00BD517F" w:rsidRDefault="00000000">
      <w:pPr>
        <w:pStyle w:val="Heading2"/>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UML Use Case Diagram Examples</w:t>
      </w:r>
    </w:p>
    <w:p w14:paraId="4EB6B04D"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Airport Check-in and Security Screening:</w:t>
      </w:r>
      <w:r>
        <w:rPr>
          <w:rFonts w:ascii="Google Sans Text" w:eastAsia="Google Sans Text" w:hAnsi="Google Sans Text" w:cs="Google Sans Text"/>
          <w:color w:val="1B1C1D"/>
        </w:rPr>
        <w:t xml:space="preserve"> An example of a </w:t>
      </w:r>
      <w:r>
        <w:rPr>
          <w:rFonts w:ascii="Google Sans Text" w:eastAsia="Google Sans Text" w:hAnsi="Google Sans Text" w:cs="Google Sans Text"/>
          <w:b/>
          <w:color w:val="1B1C1D"/>
        </w:rPr>
        <w:t>business use case diagram</w:t>
      </w:r>
      <w:r>
        <w:rPr>
          <w:rFonts w:ascii="Google Sans Text" w:eastAsia="Google Sans Text" w:hAnsi="Google Sans Text" w:cs="Google Sans Text"/>
          <w:color w:val="1B1C1D"/>
        </w:rPr>
        <w:t xml:space="preserve"> showing processes like Individual Check-In and Security Screening that serve passengers.</w:t>
      </w:r>
    </w:p>
    <w:p w14:paraId="519654EF"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Restaurant Business Model:</w:t>
      </w:r>
      <w:r>
        <w:rPr>
          <w:rFonts w:ascii="Google Sans Text" w:eastAsia="Google Sans Text" w:hAnsi="Google Sans Text" w:cs="Google Sans Text"/>
          <w:color w:val="1B1C1D"/>
        </w:rPr>
        <w:t xml:space="preserve"> Two alternative examples showing a restaurant from an external (customer) and internal (business) perspective.</w:t>
      </w:r>
    </w:p>
    <w:p w14:paraId="0F45424C"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Ticket Vending Machine:</w:t>
      </w:r>
      <w:r>
        <w:rPr>
          <w:rFonts w:ascii="Google Sans Text" w:eastAsia="Google Sans Text" w:hAnsi="Google Sans Text" w:cs="Google Sans Text"/>
          <w:color w:val="1B1C1D"/>
        </w:rPr>
        <w:t xml:space="preserve"> A simple </w:t>
      </w:r>
      <w:r>
        <w:rPr>
          <w:rFonts w:ascii="Google Sans Text" w:eastAsia="Google Sans Text" w:hAnsi="Google Sans Text" w:cs="Google Sans Text"/>
          <w:b/>
          <w:color w:val="1B1C1D"/>
        </w:rPr>
        <w:t>system use case diagram</w:t>
      </w:r>
      <w:r>
        <w:rPr>
          <w:rFonts w:ascii="Google Sans Text" w:eastAsia="Google Sans Text" w:hAnsi="Google Sans Text" w:cs="Google Sans Text"/>
          <w:color w:val="1B1C1D"/>
        </w:rPr>
        <w:t xml:space="preserve"> with a Commuter and Bank actor interacting with a single Purchase Ticket use case.</w:t>
      </w:r>
    </w:p>
    <w:p w14:paraId="6F0D1F8B"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Bank ATM:</w:t>
      </w:r>
      <w:r>
        <w:rPr>
          <w:rFonts w:ascii="Google Sans Text" w:eastAsia="Google Sans Text" w:hAnsi="Google Sans Text" w:cs="Google Sans Text"/>
          <w:color w:val="1B1C1D"/>
        </w:rPr>
        <w:t xml:space="preserve"> A classic example showing how a Customer can Check Balance, Deposit Funds, Withdraw Cash, and Transfer Funds with an ATM.</w:t>
      </w:r>
    </w:p>
    <w:p w14:paraId="658011B4"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Point of Sales (POS) Terminal:</w:t>
      </w:r>
      <w:r>
        <w:rPr>
          <w:rFonts w:ascii="Google Sans Text" w:eastAsia="Google Sans Text" w:hAnsi="Google Sans Text" w:cs="Google Sans Text"/>
          <w:color w:val="1B1C1D"/>
        </w:rPr>
        <w:t xml:space="preserve"> A detailed </w:t>
      </w:r>
      <w:r>
        <w:rPr>
          <w:rFonts w:ascii="Google Sans Text" w:eastAsia="Google Sans Text" w:hAnsi="Google Sans Text" w:cs="Google Sans Text"/>
          <w:b/>
          <w:color w:val="1B1C1D"/>
        </w:rPr>
        <w:t>system use case diagram</w:t>
      </w:r>
      <w:r>
        <w:rPr>
          <w:rFonts w:ascii="Google Sans Text" w:eastAsia="Google Sans Text" w:hAnsi="Google Sans Text" w:cs="Google Sans Text"/>
          <w:color w:val="1B1C1D"/>
        </w:rPr>
        <w:t xml:space="preserve"> for a supermarket checkout, where a large Checkout use case is split into smaller, included use cases like Scan Item and Payment.</w:t>
      </w:r>
    </w:p>
    <w:p w14:paraId="7D340A1E"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e-Library Online Public Access Catalogue (OPAC):</w:t>
      </w:r>
      <w:r>
        <w:rPr>
          <w:rFonts w:ascii="Google Sans Text" w:eastAsia="Google Sans Text" w:hAnsi="Google Sans Text" w:cs="Google Sans Text"/>
          <w:color w:val="1B1C1D"/>
        </w:rPr>
        <w:t xml:space="preserve"> A diagram showcasing top-level use cases for a library patron, such as Search Catalogue, Reserve Item, and Manage Account.</w:t>
      </w:r>
    </w:p>
    <w:p w14:paraId="50751809"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Online Shopping:</w:t>
      </w:r>
      <w:r>
        <w:rPr>
          <w:rFonts w:ascii="Google Sans Text" w:eastAsia="Google Sans Text" w:hAnsi="Google Sans Text" w:cs="Google Sans Text"/>
          <w:color w:val="1B1C1D"/>
        </w:rPr>
        <w:t xml:space="preserve"> A </w:t>
      </w:r>
      <w:r>
        <w:rPr>
          <w:rFonts w:ascii="Google Sans Text" w:eastAsia="Google Sans Text" w:hAnsi="Google Sans Text" w:cs="Google Sans Text"/>
          <w:b/>
          <w:color w:val="1B1C1D"/>
        </w:rPr>
        <w:t>system use case diagram</w:t>
      </w:r>
      <w:r>
        <w:rPr>
          <w:rFonts w:ascii="Google Sans Text" w:eastAsia="Google Sans Text" w:hAnsi="Google Sans Text" w:cs="Google Sans Text"/>
          <w:color w:val="1B1C1D"/>
        </w:rPr>
        <w:t xml:space="preserve"> showing a Web Customer interacting with a website through use cases like View Items and Make Purchase.</w:t>
      </w:r>
    </w:p>
    <w:p w14:paraId="3727E3EB"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Credit Card Processing System:</w:t>
      </w:r>
      <w:r>
        <w:rPr>
          <w:rFonts w:ascii="Google Sans Text" w:eastAsia="Google Sans Text" w:hAnsi="Google Sans Text" w:cs="Google Sans Text"/>
          <w:color w:val="1B1C1D"/>
        </w:rPr>
        <w:t xml:space="preserve"> A diagram defining major use cases for a credit card payment gateway, including interactions with the Merchant and Issuing Bank.</w:t>
      </w:r>
    </w:p>
    <w:p w14:paraId="105F6F43"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Website Administration:</w:t>
      </w:r>
      <w:r>
        <w:rPr>
          <w:rFonts w:ascii="Google Sans Text" w:eastAsia="Google Sans Text" w:hAnsi="Google Sans Text" w:cs="Google Sans Text"/>
          <w:color w:val="1B1C1D"/>
        </w:rPr>
        <w:t xml:space="preserve"> An example of a </w:t>
      </w:r>
      <w:r>
        <w:rPr>
          <w:rFonts w:ascii="Google Sans Text" w:eastAsia="Google Sans Text" w:hAnsi="Google Sans Text" w:cs="Google Sans Text"/>
          <w:b/>
          <w:color w:val="1B1C1D"/>
        </w:rPr>
        <w:t>system use case diagram</w:t>
      </w:r>
      <w:r>
        <w:rPr>
          <w:rFonts w:ascii="Google Sans Text" w:eastAsia="Google Sans Text" w:hAnsi="Google Sans Text" w:cs="Google Sans Text"/>
          <w:color w:val="1B1C1D"/>
        </w:rPr>
        <w:t xml:space="preserve"> for website management, where an Administrator can manage User Groups, Users, and Logs.</w:t>
      </w:r>
    </w:p>
    <w:p w14:paraId="383C1C5B"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Hospital Management:</w:t>
      </w:r>
      <w:r>
        <w:rPr>
          <w:rFonts w:ascii="Google Sans Text" w:eastAsia="Google Sans Text" w:hAnsi="Google Sans Text" w:cs="Google Sans Text"/>
          <w:color w:val="1B1C1D"/>
        </w:rPr>
        <w:t xml:space="preserve"> A diagram showing the services provided by a hospital's reception, such as Schedule Patient Appointment and Collect Payments.</w:t>
      </w:r>
    </w:p>
    <w:p w14:paraId="75189FAE" w14:textId="77777777" w:rsidR="00BD517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Radiology Diagnostic Reporting:</w:t>
      </w:r>
      <w:r>
        <w:rPr>
          <w:rFonts w:ascii="Google Sans Text" w:eastAsia="Google Sans Text" w:hAnsi="Google Sans Text" w:cs="Google Sans Text"/>
          <w:color w:val="1B1C1D"/>
        </w:rPr>
        <w:t xml:space="preserve"> A specialised example for a healthcare system, detailing how a Report Creator interacts with a Report Manager.</w:t>
      </w:r>
    </w:p>
    <w:p w14:paraId="4CB2C122" w14:textId="77777777" w:rsidR="00BD517F"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rPr>
        <w:t>Software Protection and Licensing:</w:t>
      </w:r>
      <w:r>
        <w:rPr>
          <w:rFonts w:ascii="Google Sans Text" w:eastAsia="Google Sans Text" w:hAnsi="Google Sans Text" w:cs="Google Sans Text"/>
          <w:color w:val="1B1C1D"/>
        </w:rPr>
        <w:t xml:space="preserve"> A diagram for software licensing, outlining workflows like Order Processing and Activation of Trial Software.</w:t>
      </w:r>
    </w:p>
    <w:sectPr w:rsidR="00BD517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570541C-0B55-8A46-A35E-3E9A0D96AD96}"/>
    <w:embedBold r:id="rId2" w:fontKey="{A79595E5-2DEA-6542-81D9-A209F862F9EF}"/>
  </w:font>
  <w:font w:name="Times New Roman">
    <w:panose1 w:val="02020603050405020304"/>
    <w:charset w:val="00"/>
    <w:family w:val="roman"/>
    <w:pitch w:val="variable"/>
    <w:sig w:usb0="E0002EFF" w:usb1="C000785B" w:usb2="00000009" w:usb3="00000000" w:csb0="000001FF" w:csb1="00000000"/>
    <w:embedRegular r:id="rId3" w:fontKey="{4F396A29-CE59-2C45-8CE3-DBB332F9E03A}"/>
  </w:font>
  <w:font w:name="Georgia">
    <w:panose1 w:val="02040502050405020303"/>
    <w:charset w:val="00"/>
    <w:family w:val="roman"/>
    <w:pitch w:val="variable"/>
    <w:sig w:usb0="00000287" w:usb1="00000000" w:usb2="00000000" w:usb3="00000000" w:csb0="0000009F" w:csb1="00000000"/>
    <w:embedRegular r:id="rId4" w:fontKey="{BEF61C8F-3208-4F47-B41A-83FFC40EC7FA}"/>
    <w:embedItalic r:id="rId5" w:fontKey="{CD2034F0-110E-2247-B00B-C1B7D98F9D51}"/>
  </w:font>
  <w:font w:name="Google Sans">
    <w:altName w:val="Calibri"/>
    <w:charset w:val="00"/>
    <w:family w:val="auto"/>
    <w:pitch w:val="default"/>
    <w:embedRegular r:id="rId6" w:fontKey="{5EAB8B82-1401-3549-ABE1-2111E795BD02}"/>
    <w:embedBold r:id="rId7" w:fontKey="{C8378D12-474C-784A-B0C8-BC6B58741EA9}"/>
  </w:font>
  <w:font w:name="Google Sans Text">
    <w:altName w:val="Calibri"/>
    <w:charset w:val="00"/>
    <w:family w:val="auto"/>
    <w:pitch w:val="default"/>
    <w:embedRegular r:id="rId8" w:fontKey="{BE35EE82-A13F-F24B-9B84-68954A7E87EC}"/>
    <w:embedBold r:id="rId9" w:fontKey="{2A11ADE8-2446-4441-8D48-0BFB48C8272E}"/>
    <w:embedItalic r:id="rId10" w:fontKey="{32A9055E-ED89-BB4D-A7E0-B007A445AD26}"/>
  </w:font>
  <w:font w:name="Calibri">
    <w:panose1 w:val="020F0502020204030204"/>
    <w:charset w:val="00"/>
    <w:family w:val="swiss"/>
    <w:pitch w:val="variable"/>
    <w:sig w:usb0="E0002AFF" w:usb1="C000247B" w:usb2="00000009" w:usb3="00000000" w:csb0="000001FF" w:csb1="00000000"/>
    <w:embedRegular r:id="rId11" w:fontKey="{0B796BD3-22DE-5E4B-A647-961236022051}"/>
  </w:font>
  <w:font w:name="Cambria">
    <w:panose1 w:val="02040503050406030204"/>
    <w:charset w:val="00"/>
    <w:family w:val="roman"/>
    <w:pitch w:val="variable"/>
    <w:sig w:usb0="E00002FF" w:usb1="400004FF" w:usb2="00000000" w:usb3="00000000" w:csb0="0000019F" w:csb1="00000000"/>
    <w:embedRegular r:id="rId12" w:fontKey="{D3CDBF0B-8478-744C-81B5-1A4986A03D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51C"/>
    <w:multiLevelType w:val="multilevel"/>
    <w:tmpl w:val="D9DEB4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B940C1"/>
    <w:multiLevelType w:val="multilevel"/>
    <w:tmpl w:val="F16420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E376D11"/>
    <w:multiLevelType w:val="multilevel"/>
    <w:tmpl w:val="D3EEDE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E706385"/>
    <w:multiLevelType w:val="multilevel"/>
    <w:tmpl w:val="495224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8A049CC"/>
    <w:multiLevelType w:val="multilevel"/>
    <w:tmpl w:val="CC14D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AC76116"/>
    <w:multiLevelType w:val="multilevel"/>
    <w:tmpl w:val="A08235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19402F1"/>
    <w:multiLevelType w:val="multilevel"/>
    <w:tmpl w:val="07B4E5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1D82FC1"/>
    <w:multiLevelType w:val="multilevel"/>
    <w:tmpl w:val="6B8E88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41C3999"/>
    <w:multiLevelType w:val="multilevel"/>
    <w:tmpl w:val="A2A896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B45593F"/>
    <w:multiLevelType w:val="multilevel"/>
    <w:tmpl w:val="26C01B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CF4607E"/>
    <w:multiLevelType w:val="multilevel"/>
    <w:tmpl w:val="028AD8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DE46D80"/>
    <w:multiLevelType w:val="multilevel"/>
    <w:tmpl w:val="30FEE1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20437C8"/>
    <w:multiLevelType w:val="multilevel"/>
    <w:tmpl w:val="75D041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6E01156"/>
    <w:multiLevelType w:val="multilevel"/>
    <w:tmpl w:val="AA88D3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90C58DE"/>
    <w:multiLevelType w:val="multilevel"/>
    <w:tmpl w:val="09123E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DB70B48"/>
    <w:multiLevelType w:val="multilevel"/>
    <w:tmpl w:val="F9A497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51D4B77"/>
    <w:multiLevelType w:val="multilevel"/>
    <w:tmpl w:val="922634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32700DF"/>
    <w:multiLevelType w:val="multilevel"/>
    <w:tmpl w:val="2E420A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4023ACD"/>
    <w:multiLevelType w:val="multilevel"/>
    <w:tmpl w:val="EF1816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5631D28"/>
    <w:multiLevelType w:val="multilevel"/>
    <w:tmpl w:val="920412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A6426C4"/>
    <w:multiLevelType w:val="multilevel"/>
    <w:tmpl w:val="B3AC54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9341983">
    <w:abstractNumId w:val="4"/>
  </w:num>
  <w:num w:numId="2" w16cid:durableId="703099658">
    <w:abstractNumId w:val="6"/>
  </w:num>
  <w:num w:numId="3" w16cid:durableId="103548073">
    <w:abstractNumId w:val="14"/>
  </w:num>
  <w:num w:numId="4" w16cid:durableId="1966082631">
    <w:abstractNumId w:val="19"/>
  </w:num>
  <w:num w:numId="5" w16cid:durableId="1039859906">
    <w:abstractNumId w:val="0"/>
  </w:num>
  <w:num w:numId="6" w16cid:durableId="568080149">
    <w:abstractNumId w:val="10"/>
  </w:num>
  <w:num w:numId="7" w16cid:durableId="876695149">
    <w:abstractNumId w:val="17"/>
  </w:num>
  <w:num w:numId="8" w16cid:durableId="958029246">
    <w:abstractNumId w:val="13"/>
  </w:num>
  <w:num w:numId="9" w16cid:durableId="1109550952">
    <w:abstractNumId w:val="5"/>
  </w:num>
  <w:num w:numId="10" w16cid:durableId="444079344">
    <w:abstractNumId w:val="11"/>
  </w:num>
  <w:num w:numId="11" w16cid:durableId="598758254">
    <w:abstractNumId w:val="2"/>
  </w:num>
  <w:num w:numId="12" w16cid:durableId="597951810">
    <w:abstractNumId w:val="20"/>
  </w:num>
  <w:num w:numId="13" w16cid:durableId="157964666">
    <w:abstractNumId w:val="15"/>
  </w:num>
  <w:num w:numId="14" w16cid:durableId="291205636">
    <w:abstractNumId w:val="9"/>
  </w:num>
  <w:num w:numId="15" w16cid:durableId="1014379950">
    <w:abstractNumId w:val="8"/>
  </w:num>
  <w:num w:numId="16" w16cid:durableId="1493057640">
    <w:abstractNumId w:val="18"/>
  </w:num>
  <w:num w:numId="17" w16cid:durableId="79105541">
    <w:abstractNumId w:val="12"/>
  </w:num>
  <w:num w:numId="18" w16cid:durableId="1036587782">
    <w:abstractNumId w:val="7"/>
  </w:num>
  <w:num w:numId="19" w16cid:durableId="1184974303">
    <w:abstractNumId w:val="16"/>
  </w:num>
  <w:num w:numId="20" w16cid:durableId="354503745">
    <w:abstractNumId w:val="1"/>
  </w:num>
  <w:num w:numId="21" w16cid:durableId="2131046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17F"/>
    <w:rsid w:val="00763439"/>
    <w:rsid w:val="007A197E"/>
    <w:rsid w:val="00806E49"/>
    <w:rsid w:val="00BD517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4DB7701C"/>
  <w15:docId w15:val="{59FD058D-4700-9942-B86C-ABB44ED26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H"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806E49"/>
    <w:rPr>
      <w:color w:val="0000FF" w:themeColor="hyperlink"/>
      <w:u w:val="single"/>
    </w:rPr>
  </w:style>
  <w:style w:type="character" w:styleId="UnresolvedMention">
    <w:name w:val="Unresolved Mention"/>
    <w:basedOn w:val="DefaultParagraphFont"/>
    <w:uiPriority w:val="99"/>
    <w:semiHidden/>
    <w:unhideWhenUsed/>
    <w:rsid w:val="00806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ml-diagrams.org/use-case-diagrams.htm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Godfrey Ouma</cp:lastModifiedBy>
  <cp:revision>2</cp:revision>
  <dcterms:created xsi:type="dcterms:W3CDTF">2025-09-16T13:54:00Z</dcterms:created>
  <dcterms:modified xsi:type="dcterms:W3CDTF">2025-09-16T14:19:00Z</dcterms:modified>
</cp:coreProperties>
</file>